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FE1" w:rsidRPr="007527BA" w:rsidRDefault="00C71FE1" w:rsidP="00FD35C1">
      <w:pPr>
        <w:rPr>
          <w:rFonts w:ascii="Calibri" w:hAnsi="Calibri" w:cs="Calibri"/>
        </w:rPr>
      </w:pPr>
      <w:bookmarkStart w:id="0" w:name="_Hlk503277186"/>
      <w:bookmarkStart w:id="1" w:name="_GoBack"/>
      <w:bookmarkEnd w:id="1"/>
    </w:p>
    <w:p w:rsidR="00A70273" w:rsidRPr="0015105F" w:rsidRDefault="0015105F" w:rsidP="00FD35C1">
      <w:pPr>
        <w:rPr>
          <w:sz w:val="20"/>
          <w:szCs w:val="20"/>
        </w:rPr>
      </w:pPr>
      <w:r w:rsidRPr="0015105F">
        <w:rPr>
          <w:sz w:val="20"/>
          <w:szCs w:val="20"/>
        </w:rPr>
        <w:t>Tribunalul   Ilfov</w:t>
      </w:r>
    </w:p>
    <w:p w:rsidR="00227926" w:rsidRPr="0015105F" w:rsidRDefault="00227926" w:rsidP="00FD35C1">
      <w:pPr>
        <w:rPr>
          <w:sz w:val="20"/>
          <w:szCs w:val="20"/>
        </w:rPr>
      </w:pPr>
      <w:r w:rsidRPr="0015105F">
        <w:rPr>
          <w:sz w:val="20"/>
          <w:szCs w:val="20"/>
        </w:rPr>
        <w:t>Secția a II-a Civilă</w:t>
      </w:r>
    </w:p>
    <w:p w:rsidR="00874915" w:rsidRPr="0015105F" w:rsidRDefault="00BD77B9" w:rsidP="00FD35C1">
      <w:pPr>
        <w:rPr>
          <w:sz w:val="20"/>
          <w:szCs w:val="20"/>
        </w:rPr>
      </w:pPr>
      <w:r w:rsidRPr="0015105F">
        <w:rPr>
          <w:sz w:val="20"/>
          <w:szCs w:val="20"/>
        </w:rPr>
        <w:t xml:space="preserve">Dosar nr. </w:t>
      </w:r>
      <w:r w:rsidR="008847CA" w:rsidRPr="0015105F">
        <w:rPr>
          <w:sz w:val="20"/>
          <w:szCs w:val="20"/>
          <w:lang w:val="pt-BR"/>
        </w:rPr>
        <w:t>484</w:t>
      </w:r>
      <w:r w:rsidR="00FB7AFD" w:rsidRPr="0015105F">
        <w:rPr>
          <w:sz w:val="20"/>
          <w:szCs w:val="20"/>
          <w:lang w:val="pt-BR"/>
        </w:rPr>
        <w:t>/9</w:t>
      </w:r>
      <w:r w:rsidR="008847CA" w:rsidRPr="0015105F">
        <w:rPr>
          <w:sz w:val="20"/>
          <w:szCs w:val="20"/>
          <w:lang w:val="pt-BR"/>
        </w:rPr>
        <w:t>5</w:t>
      </w:r>
      <w:r w:rsidR="00FB7AFD" w:rsidRPr="0015105F">
        <w:rPr>
          <w:sz w:val="20"/>
          <w:szCs w:val="20"/>
          <w:lang w:val="pt-BR"/>
        </w:rPr>
        <w:t>/201</w:t>
      </w:r>
      <w:r w:rsidR="008847CA" w:rsidRPr="0015105F">
        <w:rPr>
          <w:sz w:val="20"/>
          <w:szCs w:val="20"/>
          <w:lang w:val="pt-BR"/>
        </w:rPr>
        <w:t>7</w:t>
      </w:r>
    </w:p>
    <w:p w:rsidR="00C529E1" w:rsidRPr="0015105F" w:rsidRDefault="000E16A6" w:rsidP="00031F31">
      <w:pPr>
        <w:jc w:val="center"/>
        <w:rPr>
          <w:b/>
          <w:sz w:val="20"/>
          <w:szCs w:val="20"/>
        </w:rPr>
      </w:pPr>
      <w:r w:rsidRPr="0015105F">
        <w:rPr>
          <w:b/>
          <w:sz w:val="20"/>
          <w:szCs w:val="20"/>
        </w:rPr>
        <w:t>P</w:t>
      </w:r>
      <w:r w:rsidR="0015105F" w:rsidRPr="0015105F">
        <w:rPr>
          <w:b/>
          <w:sz w:val="20"/>
          <w:szCs w:val="20"/>
        </w:rPr>
        <w:t>lan de reorganizare</w:t>
      </w:r>
      <w:r w:rsidR="0015105F">
        <w:rPr>
          <w:b/>
          <w:sz w:val="20"/>
          <w:szCs w:val="20"/>
        </w:rPr>
        <w:t xml:space="preserve"> </w:t>
      </w:r>
      <w:r w:rsidR="00E816DD" w:rsidRPr="0015105F">
        <w:rPr>
          <w:b/>
          <w:sz w:val="20"/>
          <w:szCs w:val="20"/>
        </w:rPr>
        <w:t>a activității debitorului</w:t>
      </w:r>
      <w:r w:rsidR="00031F31">
        <w:rPr>
          <w:b/>
          <w:sz w:val="20"/>
          <w:szCs w:val="20"/>
        </w:rPr>
        <w:t xml:space="preserve"> </w:t>
      </w:r>
      <w:r w:rsidR="0015105F" w:rsidRPr="0015105F">
        <w:rPr>
          <w:b/>
          <w:sz w:val="20"/>
          <w:szCs w:val="20"/>
        </w:rPr>
        <w:t>Promex Prod Export</w:t>
      </w:r>
      <w:r w:rsidR="000F655E" w:rsidRPr="0015105F">
        <w:rPr>
          <w:b/>
          <w:sz w:val="20"/>
          <w:szCs w:val="20"/>
        </w:rPr>
        <w:t xml:space="preserve"> S</w:t>
      </w:r>
      <w:r w:rsidR="005649FB" w:rsidRPr="0015105F">
        <w:rPr>
          <w:b/>
          <w:sz w:val="20"/>
          <w:szCs w:val="20"/>
        </w:rPr>
        <w:t>.</w:t>
      </w:r>
      <w:r w:rsidR="000F655E" w:rsidRPr="0015105F">
        <w:rPr>
          <w:b/>
          <w:sz w:val="20"/>
          <w:szCs w:val="20"/>
        </w:rPr>
        <w:t>R</w:t>
      </w:r>
      <w:r w:rsidR="005649FB" w:rsidRPr="0015105F">
        <w:rPr>
          <w:b/>
          <w:sz w:val="20"/>
          <w:szCs w:val="20"/>
        </w:rPr>
        <w:t>.</w:t>
      </w:r>
      <w:r w:rsidR="000F655E" w:rsidRPr="0015105F">
        <w:rPr>
          <w:b/>
          <w:sz w:val="20"/>
          <w:szCs w:val="20"/>
        </w:rPr>
        <w:t>L</w:t>
      </w:r>
      <w:r w:rsidR="005649FB" w:rsidRPr="0015105F">
        <w:rPr>
          <w:b/>
          <w:sz w:val="20"/>
          <w:szCs w:val="20"/>
        </w:rPr>
        <w:t>.</w:t>
      </w:r>
    </w:p>
    <w:p w:rsidR="00486AC7" w:rsidRDefault="005649FB" w:rsidP="00FD35C1">
      <w:pPr>
        <w:jc w:val="center"/>
        <w:rPr>
          <w:b/>
          <w:bCs/>
          <w:sz w:val="20"/>
          <w:szCs w:val="20"/>
        </w:rPr>
      </w:pPr>
      <w:r w:rsidRPr="0015105F">
        <w:rPr>
          <w:b/>
          <w:bCs/>
          <w:sz w:val="20"/>
          <w:szCs w:val="20"/>
        </w:rPr>
        <w:t>p</w:t>
      </w:r>
      <w:r w:rsidR="00486AC7" w:rsidRPr="0015105F">
        <w:rPr>
          <w:b/>
          <w:bCs/>
          <w:sz w:val="20"/>
          <w:szCs w:val="20"/>
        </w:rPr>
        <w:t>ropus de către administratorul special al societății</w:t>
      </w:r>
    </w:p>
    <w:p w:rsidR="004E68C2" w:rsidRPr="004E68C2" w:rsidRDefault="004E68C2" w:rsidP="00FD35C1">
      <w:pPr>
        <w:jc w:val="center"/>
        <w:rPr>
          <w:bCs/>
          <w:sz w:val="20"/>
          <w:szCs w:val="20"/>
        </w:rPr>
      </w:pPr>
      <w:r w:rsidRPr="004E68C2">
        <w:rPr>
          <w:bCs/>
          <w:sz w:val="20"/>
          <w:szCs w:val="20"/>
        </w:rPr>
        <w:t>Număr:794/06.12.2018</w:t>
      </w:r>
    </w:p>
    <w:p w:rsidR="00486AC7" w:rsidRDefault="00E816DD" w:rsidP="00FD35C1">
      <w:pPr>
        <w:jc w:val="center"/>
        <w:rPr>
          <w:sz w:val="20"/>
          <w:szCs w:val="20"/>
        </w:rPr>
      </w:pPr>
      <w:r w:rsidRPr="0015105F">
        <w:rPr>
          <w:sz w:val="20"/>
          <w:szCs w:val="20"/>
        </w:rPr>
        <w:t>Decembrie 2018</w:t>
      </w:r>
    </w:p>
    <w:p w:rsidR="002F3634" w:rsidRPr="002F3634" w:rsidRDefault="002F3634" w:rsidP="002F3634">
      <w:pPr>
        <w:rPr>
          <w:sz w:val="20"/>
          <w:szCs w:val="20"/>
          <w:lang w:val="ro-RO"/>
        </w:rPr>
      </w:pPr>
      <w:r w:rsidRPr="002F3634">
        <w:rPr>
          <w:sz w:val="20"/>
          <w:szCs w:val="20"/>
          <w:lang w:val="ro-RO"/>
        </w:rPr>
        <w:t>1. Date privind dosarul: nr. dosar 484/95/2017, Tribunalul Ilfov, Secţia  Civilă, Judecător-sindic: Minc</w:t>
      </w:r>
      <w:r>
        <w:rPr>
          <w:sz w:val="20"/>
          <w:szCs w:val="20"/>
          <w:lang w:val="ro-RO"/>
        </w:rPr>
        <w:t>ă</w:t>
      </w:r>
      <w:r w:rsidRPr="002F3634">
        <w:rPr>
          <w:sz w:val="20"/>
          <w:szCs w:val="20"/>
          <w:lang w:val="ro-RO"/>
        </w:rPr>
        <w:t xml:space="preserve"> Diana Eliza</w:t>
      </w:r>
    </w:p>
    <w:p w:rsidR="002F3634" w:rsidRPr="002F3634" w:rsidRDefault="002F3634" w:rsidP="002F3634">
      <w:pPr>
        <w:rPr>
          <w:sz w:val="20"/>
          <w:szCs w:val="20"/>
          <w:lang w:val="ro-RO"/>
        </w:rPr>
      </w:pPr>
      <w:r w:rsidRPr="002F3634">
        <w:rPr>
          <w:sz w:val="20"/>
          <w:szCs w:val="20"/>
          <w:lang w:val="ro-RO"/>
        </w:rPr>
        <w:t>2. Arhiva instanţei: Oraşul Buftea, Strada Ştirbei Vodă nr. 24, Judeţul Ilfov, Programul arhivei/registraturii instanţei: luni-vineri 09</w:t>
      </w:r>
      <w:r>
        <w:rPr>
          <w:sz w:val="20"/>
          <w:szCs w:val="20"/>
        </w:rPr>
        <w:t>:</w:t>
      </w:r>
      <w:r w:rsidRPr="002F3634">
        <w:rPr>
          <w:sz w:val="20"/>
          <w:szCs w:val="20"/>
          <w:lang w:val="ro-RO"/>
        </w:rPr>
        <w:t>00-13</w:t>
      </w:r>
      <w:r>
        <w:rPr>
          <w:sz w:val="20"/>
          <w:szCs w:val="20"/>
          <w:lang w:val="ro-RO"/>
        </w:rPr>
        <w:t>:</w:t>
      </w:r>
      <w:r w:rsidRPr="002F3634">
        <w:rPr>
          <w:sz w:val="20"/>
          <w:szCs w:val="20"/>
          <w:lang w:val="ro-RO"/>
        </w:rPr>
        <w:t xml:space="preserve">00. </w:t>
      </w:r>
    </w:p>
    <w:p w:rsidR="002F3634" w:rsidRPr="002F3634" w:rsidRDefault="002F3634" w:rsidP="002F3634">
      <w:pPr>
        <w:rPr>
          <w:sz w:val="20"/>
          <w:szCs w:val="20"/>
          <w:lang w:val="ro-RO"/>
        </w:rPr>
      </w:pPr>
      <w:r w:rsidRPr="002F3634">
        <w:rPr>
          <w:sz w:val="20"/>
          <w:szCs w:val="20"/>
          <w:lang w:val="ro-RO"/>
        </w:rPr>
        <w:t>3. Debitor: Promex Prod Export SRL, cod de identificare fiscală 18784180, sediul social în oraş Voluntari, str. Carpa</w:t>
      </w:r>
      <w:r w:rsidR="00875E7A">
        <w:rPr>
          <w:sz w:val="20"/>
          <w:szCs w:val="20"/>
          <w:lang w:val="ro-RO"/>
        </w:rPr>
        <w:t>ț</w:t>
      </w:r>
      <w:r w:rsidRPr="002F3634">
        <w:rPr>
          <w:sz w:val="20"/>
          <w:szCs w:val="20"/>
          <w:lang w:val="ro-RO"/>
        </w:rPr>
        <w:t>i, nr. 52A, Spa</w:t>
      </w:r>
      <w:r w:rsidR="00875E7A">
        <w:rPr>
          <w:sz w:val="20"/>
          <w:szCs w:val="20"/>
          <w:lang w:val="ro-RO"/>
        </w:rPr>
        <w:t>ț</w:t>
      </w:r>
      <w:r w:rsidRPr="002F3634">
        <w:rPr>
          <w:sz w:val="20"/>
          <w:szCs w:val="20"/>
          <w:lang w:val="ro-RO"/>
        </w:rPr>
        <w:t>iu Privatizare, jude</w:t>
      </w:r>
      <w:r w:rsidR="00875E7A">
        <w:rPr>
          <w:sz w:val="20"/>
          <w:szCs w:val="20"/>
          <w:lang w:val="ro-RO"/>
        </w:rPr>
        <w:t>ț</w:t>
      </w:r>
      <w:r w:rsidRPr="002F3634">
        <w:rPr>
          <w:sz w:val="20"/>
          <w:szCs w:val="20"/>
          <w:lang w:val="ro-RO"/>
        </w:rPr>
        <w:t xml:space="preserve"> Ilfov și sediu profesional </w:t>
      </w:r>
      <w:r w:rsidR="00875E7A">
        <w:rPr>
          <w:sz w:val="20"/>
          <w:szCs w:val="20"/>
          <w:lang w:val="ro-RO"/>
        </w:rPr>
        <w:t>î</w:t>
      </w:r>
      <w:r w:rsidRPr="002F3634">
        <w:rPr>
          <w:sz w:val="20"/>
          <w:szCs w:val="20"/>
          <w:lang w:val="ro-RO"/>
        </w:rPr>
        <w:t>n Rovinari, str. Energeticianului, nr.</w:t>
      </w:r>
      <w:r w:rsidR="00875E7A">
        <w:rPr>
          <w:sz w:val="20"/>
          <w:szCs w:val="20"/>
          <w:lang w:val="ro-RO"/>
        </w:rPr>
        <w:t xml:space="preserve"> </w:t>
      </w:r>
      <w:r w:rsidRPr="002F3634">
        <w:rPr>
          <w:sz w:val="20"/>
          <w:szCs w:val="20"/>
          <w:lang w:val="ro-RO"/>
        </w:rPr>
        <w:t>17, jud. Gorj, număr de ordine în registrul comerţului J23/1246/2006.</w:t>
      </w:r>
    </w:p>
    <w:p w:rsidR="002F3634" w:rsidRPr="002F3634" w:rsidRDefault="002F3634" w:rsidP="002F3634">
      <w:pPr>
        <w:rPr>
          <w:color w:val="FF0000"/>
          <w:sz w:val="20"/>
          <w:szCs w:val="20"/>
          <w:lang w:val="ro-RO"/>
        </w:rPr>
      </w:pPr>
      <w:r w:rsidRPr="002F3634">
        <w:rPr>
          <w:sz w:val="20"/>
          <w:szCs w:val="20"/>
          <w:lang w:val="ro-RO"/>
        </w:rPr>
        <w:t xml:space="preserve">3.2 Administrator special: </w:t>
      </w:r>
      <w:r w:rsidRPr="002F3634">
        <w:rPr>
          <w:sz w:val="20"/>
          <w:szCs w:val="20"/>
        </w:rPr>
        <w:t>Bădi</w:t>
      </w:r>
      <w:r w:rsidR="00875E7A">
        <w:rPr>
          <w:sz w:val="20"/>
          <w:szCs w:val="20"/>
        </w:rPr>
        <w:t>ț</w:t>
      </w:r>
      <w:r w:rsidRPr="002F3634">
        <w:rPr>
          <w:sz w:val="20"/>
          <w:szCs w:val="20"/>
        </w:rPr>
        <w:t>a Dan Aurelian</w:t>
      </w:r>
    </w:p>
    <w:p w:rsidR="002F3634" w:rsidRPr="002F3634" w:rsidRDefault="002F3634" w:rsidP="002F3634">
      <w:pPr>
        <w:jc w:val="both"/>
        <w:rPr>
          <w:sz w:val="20"/>
          <w:szCs w:val="20"/>
          <w:lang w:val="ro-RO"/>
        </w:rPr>
      </w:pPr>
      <w:r w:rsidRPr="002F3634">
        <w:rPr>
          <w:sz w:val="20"/>
          <w:szCs w:val="20"/>
          <w:lang w:val="ro-RO"/>
        </w:rPr>
        <w:t>4.</w:t>
      </w:r>
      <w:r>
        <w:rPr>
          <w:sz w:val="20"/>
          <w:szCs w:val="20"/>
          <w:lang w:val="ro-RO"/>
        </w:rPr>
        <w:t xml:space="preserve"> </w:t>
      </w:r>
      <w:r w:rsidRPr="002F3634">
        <w:rPr>
          <w:color w:val="000000"/>
          <w:sz w:val="20"/>
          <w:szCs w:val="20"/>
          <w:lang w:val="ro-RO"/>
        </w:rPr>
        <w:t>Administrator judiciar:</w:t>
      </w:r>
      <w:r w:rsidRPr="002F3634">
        <w:rPr>
          <w:sz w:val="20"/>
          <w:szCs w:val="20"/>
          <w:lang w:val="ro-RO"/>
        </w:rPr>
        <w:t xml:space="preserve"> Siomax SPRL cu sediul în Târgu Jiu, str. Unirii, nr. 3, P+E, jud. Gorj, înmatriculată la Registrul Formelor de Organizare al U.N.P.I.R. sub nr. RFO II-0024/2006, având cod de identificare fiscală RO20570332, e-mail siomaxtgjiu@yahoo.com, nume şi prenume reprezentant administrator judiciar persoană juridică Somnea Maria Mariana.</w:t>
      </w:r>
    </w:p>
    <w:p w:rsidR="00D62459" w:rsidRPr="0015105F" w:rsidRDefault="00D62459" w:rsidP="0015105F">
      <w:pPr>
        <w:jc w:val="both"/>
        <w:rPr>
          <w:sz w:val="20"/>
          <w:szCs w:val="20"/>
        </w:rPr>
      </w:pPr>
      <w:r w:rsidRPr="0015105F">
        <w:rPr>
          <w:sz w:val="20"/>
          <w:szCs w:val="20"/>
        </w:rPr>
        <w:t>C</w:t>
      </w:r>
      <w:r w:rsidR="0015105F" w:rsidRPr="0015105F">
        <w:rPr>
          <w:sz w:val="20"/>
          <w:szCs w:val="20"/>
        </w:rPr>
        <w:t>uprins</w:t>
      </w:r>
    </w:p>
    <w:bookmarkStart w:id="2" w:name="_Toc417464681"/>
    <w:p w:rsidR="00544A60" w:rsidRPr="0015105F" w:rsidRDefault="003841F9" w:rsidP="0015105F">
      <w:pPr>
        <w:pStyle w:val="TOC1"/>
        <w:rPr>
          <w:noProof/>
        </w:rPr>
      </w:pPr>
      <w:r w:rsidRPr="0015105F">
        <w:fldChar w:fldCharType="begin"/>
      </w:r>
      <w:r w:rsidR="0076036F" w:rsidRPr="0015105F">
        <w:instrText xml:space="preserve"> TOC \o "1-3" \h \z \u </w:instrText>
      </w:r>
      <w:r w:rsidRPr="0015105F">
        <w:fldChar w:fldCharType="separate"/>
      </w:r>
      <w:hyperlink w:anchor="_Toc446880927" w:history="1">
        <w:r w:rsidR="00544A60" w:rsidRPr="0015105F">
          <w:rPr>
            <w:rStyle w:val="Hyperlink"/>
            <w:rFonts w:ascii="Times New Roman" w:hAnsi="Times New Roman" w:cs="Times New Roman"/>
            <w:b w:val="0"/>
            <w:noProof/>
            <w:color w:val="auto"/>
            <w:sz w:val="20"/>
            <w:szCs w:val="20"/>
          </w:rPr>
          <w:t>I. E</w:t>
        </w:r>
        <w:r w:rsidR="0015105F" w:rsidRPr="0015105F">
          <w:rPr>
            <w:rStyle w:val="Hyperlink"/>
            <w:rFonts w:ascii="Times New Roman" w:hAnsi="Times New Roman" w:cs="Times New Roman"/>
            <w:b w:val="0"/>
            <w:caps w:val="0"/>
            <w:noProof/>
            <w:color w:val="auto"/>
            <w:sz w:val="20"/>
            <w:szCs w:val="20"/>
          </w:rPr>
          <w:t xml:space="preserve">xpunere de motive </w:t>
        </w:r>
      </w:hyperlink>
    </w:p>
    <w:p w:rsidR="00544A60" w:rsidRPr="0015105F" w:rsidRDefault="0067209A" w:rsidP="0015105F">
      <w:pPr>
        <w:pStyle w:val="TOC1"/>
        <w:rPr>
          <w:noProof/>
        </w:rPr>
      </w:pPr>
      <w:hyperlink w:anchor="_Toc446880928" w:history="1">
        <w:r w:rsidR="00544A60" w:rsidRPr="0015105F">
          <w:rPr>
            <w:rStyle w:val="Hyperlink"/>
            <w:rFonts w:ascii="Times New Roman" w:hAnsi="Times New Roman" w:cs="Times New Roman"/>
            <w:b w:val="0"/>
            <w:noProof/>
            <w:color w:val="auto"/>
            <w:sz w:val="20"/>
            <w:szCs w:val="20"/>
          </w:rPr>
          <w:t>II. P</w:t>
        </w:r>
        <w:r w:rsidR="0015105F" w:rsidRPr="0015105F">
          <w:rPr>
            <w:rStyle w:val="Hyperlink"/>
            <w:rFonts w:ascii="Times New Roman" w:hAnsi="Times New Roman" w:cs="Times New Roman"/>
            <w:b w:val="0"/>
            <w:caps w:val="0"/>
            <w:noProof/>
            <w:color w:val="auto"/>
            <w:sz w:val="20"/>
            <w:szCs w:val="20"/>
          </w:rPr>
          <w:t>rezentarea societăţii</w:t>
        </w:r>
      </w:hyperlink>
      <w:r w:rsidR="0015105F" w:rsidRPr="0015105F">
        <w:rPr>
          <w:rStyle w:val="Hyperlink"/>
          <w:rFonts w:ascii="Times New Roman" w:hAnsi="Times New Roman" w:cs="Times New Roman"/>
          <w:b w:val="0"/>
          <w:caps w:val="0"/>
          <w:noProof/>
          <w:color w:val="auto"/>
          <w:sz w:val="20"/>
          <w:szCs w:val="20"/>
        </w:rPr>
        <w:t xml:space="preserve"> </w:t>
      </w:r>
      <w:hyperlink w:anchor="_Toc446880929" w:history="1">
        <w:r w:rsidR="0015105F" w:rsidRPr="0015105F">
          <w:rPr>
            <w:rStyle w:val="Hyperlink"/>
            <w:rFonts w:ascii="Times New Roman" w:hAnsi="Times New Roman" w:cs="Times New Roman"/>
            <w:b w:val="0"/>
            <w:caps w:val="0"/>
            <w:noProof/>
            <w:color w:val="auto"/>
            <w:sz w:val="20"/>
            <w:szCs w:val="20"/>
          </w:rPr>
          <w:t xml:space="preserve">la data deschiderii procedurii </w:t>
        </w:r>
      </w:hyperlink>
    </w:p>
    <w:p w:rsidR="00544A60" w:rsidRPr="0015105F" w:rsidRDefault="0067209A" w:rsidP="0015105F">
      <w:pPr>
        <w:pStyle w:val="TOC2"/>
        <w:tabs>
          <w:tab w:val="right" w:leader="hyphen" w:pos="9739"/>
        </w:tabs>
        <w:spacing w:before="0"/>
        <w:jc w:val="both"/>
        <w:rPr>
          <w:b w:val="0"/>
          <w:bCs w:val="0"/>
          <w:noProof/>
        </w:rPr>
      </w:pPr>
      <w:hyperlink w:anchor="_Toc446880930" w:history="1">
        <w:r w:rsidR="00544A60" w:rsidRPr="0015105F">
          <w:rPr>
            <w:rStyle w:val="Hyperlink"/>
            <w:b w:val="0"/>
            <w:noProof/>
            <w:color w:val="auto"/>
          </w:rPr>
          <w:t>II.1.  Prezentarea generală a debitorului</w:t>
        </w:r>
        <w:r w:rsidR="0015105F" w:rsidRPr="0015105F">
          <w:rPr>
            <w:rStyle w:val="Hyperlink"/>
            <w:b w:val="0"/>
            <w:noProof/>
            <w:color w:val="auto"/>
          </w:rPr>
          <w:t xml:space="preserve"> </w:t>
        </w:r>
      </w:hyperlink>
    </w:p>
    <w:p w:rsidR="00544A60" w:rsidRPr="0015105F" w:rsidRDefault="0067209A" w:rsidP="0015105F">
      <w:pPr>
        <w:pStyle w:val="TOC2"/>
        <w:tabs>
          <w:tab w:val="right" w:leader="hyphen" w:pos="9739"/>
        </w:tabs>
        <w:spacing w:before="0"/>
        <w:jc w:val="both"/>
        <w:rPr>
          <w:b w:val="0"/>
          <w:bCs w:val="0"/>
          <w:noProof/>
        </w:rPr>
      </w:pPr>
      <w:hyperlink w:anchor="_Toc446880931" w:history="1">
        <w:r w:rsidR="00544A60" w:rsidRPr="0015105F">
          <w:rPr>
            <w:rStyle w:val="Hyperlink"/>
            <w:b w:val="0"/>
            <w:noProof/>
            <w:color w:val="auto"/>
          </w:rPr>
          <w:t>II.2 Conducerea societăţii:</w:t>
        </w:r>
      </w:hyperlink>
      <w:r w:rsidR="0015105F" w:rsidRPr="0015105F">
        <w:rPr>
          <w:b w:val="0"/>
          <w:bCs w:val="0"/>
          <w:noProof/>
        </w:rPr>
        <w:t xml:space="preserve"> </w:t>
      </w:r>
    </w:p>
    <w:p w:rsidR="00544A60" w:rsidRPr="0015105F" w:rsidRDefault="0067209A" w:rsidP="0015105F">
      <w:pPr>
        <w:pStyle w:val="TOC2"/>
        <w:tabs>
          <w:tab w:val="right" w:leader="hyphen" w:pos="9739"/>
        </w:tabs>
        <w:spacing w:before="0"/>
        <w:jc w:val="both"/>
        <w:rPr>
          <w:b w:val="0"/>
          <w:bCs w:val="0"/>
          <w:noProof/>
        </w:rPr>
      </w:pPr>
      <w:hyperlink w:anchor="_Toc446880932" w:history="1">
        <w:r w:rsidR="00544A60" w:rsidRPr="0015105F">
          <w:rPr>
            <w:rStyle w:val="Hyperlink"/>
            <w:b w:val="0"/>
            <w:noProof/>
            <w:color w:val="auto"/>
          </w:rPr>
          <w:t>III. A</w:t>
        </w:r>
        <w:r w:rsidR="0015105F" w:rsidRPr="0015105F">
          <w:rPr>
            <w:rStyle w:val="Hyperlink"/>
            <w:b w:val="0"/>
            <w:noProof/>
            <w:color w:val="auto"/>
          </w:rPr>
          <w:t>naliza situatiei patrimoniale si a contului de profit si pierdere a</w:t>
        </w:r>
        <w:r w:rsidR="00544A60" w:rsidRPr="0015105F">
          <w:rPr>
            <w:rStyle w:val="Hyperlink"/>
            <w:b w:val="0"/>
            <w:noProof/>
            <w:color w:val="auto"/>
          </w:rPr>
          <w:t xml:space="preserve"> SC</w:t>
        </w:r>
        <w:r w:rsidR="00E36328" w:rsidRPr="0015105F">
          <w:rPr>
            <w:rStyle w:val="Hyperlink"/>
            <w:b w:val="0"/>
            <w:noProof/>
            <w:color w:val="auto"/>
          </w:rPr>
          <w:t xml:space="preserve"> </w:t>
        </w:r>
        <w:r w:rsidR="0015105F" w:rsidRPr="0015105F">
          <w:rPr>
            <w:rStyle w:val="Hyperlink"/>
            <w:b w:val="0"/>
            <w:noProof/>
            <w:color w:val="auto"/>
          </w:rPr>
          <w:t>promex prod export</w:t>
        </w:r>
        <w:r w:rsidR="007E3F3A" w:rsidRPr="0015105F">
          <w:rPr>
            <w:rStyle w:val="Hyperlink"/>
            <w:b w:val="0"/>
            <w:noProof/>
            <w:color w:val="auto"/>
          </w:rPr>
          <w:t xml:space="preserve"> S</w:t>
        </w:r>
        <w:r w:rsidR="005649FB" w:rsidRPr="0015105F">
          <w:rPr>
            <w:rStyle w:val="Hyperlink"/>
            <w:b w:val="0"/>
            <w:noProof/>
            <w:color w:val="auto"/>
          </w:rPr>
          <w:t>.</w:t>
        </w:r>
        <w:r w:rsidR="007E3F3A" w:rsidRPr="0015105F">
          <w:rPr>
            <w:rStyle w:val="Hyperlink"/>
            <w:b w:val="0"/>
            <w:noProof/>
            <w:color w:val="auto"/>
          </w:rPr>
          <w:t>R</w:t>
        </w:r>
        <w:r w:rsidR="005649FB" w:rsidRPr="0015105F">
          <w:rPr>
            <w:rStyle w:val="Hyperlink"/>
            <w:b w:val="0"/>
            <w:noProof/>
            <w:color w:val="auto"/>
          </w:rPr>
          <w:t>.</w:t>
        </w:r>
        <w:r w:rsidR="007E3F3A" w:rsidRPr="0015105F">
          <w:rPr>
            <w:rStyle w:val="Hyperlink"/>
            <w:b w:val="0"/>
            <w:noProof/>
            <w:color w:val="auto"/>
          </w:rPr>
          <w:t>L</w:t>
        </w:r>
        <w:r w:rsidR="005649FB" w:rsidRPr="0015105F">
          <w:rPr>
            <w:rStyle w:val="Hyperlink"/>
            <w:b w:val="0"/>
            <w:noProof/>
            <w:color w:val="auto"/>
          </w:rPr>
          <w:t>.</w:t>
        </w:r>
        <w:r w:rsidR="00544A60" w:rsidRPr="0015105F">
          <w:rPr>
            <w:rStyle w:val="Hyperlink"/>
            <w:b w:val="0"/>
            <w:noProof/>
            <w:color w:val="auto"/>
          </w:rPr>
          <w:t xml:space="preserve"> </w:t>
        </w:r>
        <w:r w:rsidR="0015105F" w:rsidRPr="0015105F">
          <w:rPr>
            <w:rStyle w:val="Hyperlink"/>
            <w:b w:val="0"/>
            <w:noProof/>
            <w:color w:val="auto"/>
          </w:rPr>
          <w:t xml:space="preserve">pana la data deschiderii  procedurii generale a insolventei </w:t>
        </w:r>
      </w:hyperlink>
    </w:p>
    <w:p w:rsidR="00544A60" w:rsidRPr="0015105F" w:rsidRDefault="0067209A" w:rsidP="0015105F">
      <w:pPr>
        <w:pStyle w:val="TOC2"/>
        <w:tabs>
          <w:tab w:val="right" w:leader="hyphen" w:pos="9739"/>
        </w:tabs>
        <w:spacing w:before="0"/>
        <w:jc w:val="both"/>
        <w:rPr>
          <w:b w:val="0"/>
          <w:bCs w:val="0"/>
          <w:noProof/>
        </w:rPr>
      </w:pPr>
      <w:hyperlink w:anchor="_Toc446880933" w:history="1">
        <w:r w:rsidR="00544A60" w:rsidRPr="0015105F">
          <w:rPr>
            <w:rStyle w:val="Hyperlink"/>
            <w:b w:val="0"/>
            <w:noProof/>
            <w:color w:val="auto"/>
          </w:rPr>
          <w:t>III.1.  Analiza situatiei patrimoniale</w:t>
        </w:r>
        <w:r w:rsidR="0015105F" w:rsidRPr="0015105F">
          <w:rPr>
            <w:rStyle w:val="Hyperlink"/>
            <w:b w:val="0"/>
            <w:noProof/>
            <w:color w:val="auto"/>
          </w:rPr>
          <w:t xml:space="preserve"> </w:t>
        </w:r>
      </w:hyperlink>
    </w:p>
    <w:p w:rsidR="00544A60" w:rsidRPr="0015105F" w:rsidRDefault="0067209A" w:rsidP="0015105F">
      <w:pPr>
        <w:pStyle w:val="TOC2"/>
        <w:tabs>
          <w:tab w:val="right" w:leader="hyphen" w:pos="9739"/>
        </w:tabs>
        <w:spacing w:before="0"/>
        <w:jc w:val="both"/>
        <w:rPr>
          <w:b w:val="0"/>
          <w:bCs w:val="0"/>
          <w:noProof/>
        </w:rPr>
      </w:pPr>
      <w:hyperlink w:anchor="_Toc446880934" w:history="1">
        <w:r w:rsidR="00544A60" w:rsidRPr="0015105F">
          <w:rPr>
            <w:rStyle w:val="Hyperlink"/>
            <w:b w:val="0"/>
            <w:noProof/>
            <w:color w:val="auto"/>
          </w:rPr>
          <w:t>III.2. Analiza contului de profit și pierdere</w:t>
        </w:r>
      </w:hyperlink>
    </w:p>
    <w:p w:rsidR="00544A60" w:rsidRPr="0015105F" w:rsidRDefault="0067209A" w:rsidP="0015105F">
      <w:pPr>
        <w:pStyle w:val="TOC2"/>
        <w:tabs>
          <w:tab w:val="right" w:leader="hyphen" w:pos="9739"/>
        </w:tabs>
        <w:spacing w:before="0"/>
        <w:jc w:val="both"/>
        <w:rPr>
          <w:b w:val="0"/>
          <w:bCs w:val="0"/>
          <w:noProof/>
        </w:rPr>
      </w:pPr>
      <w:hyperlink w:anchor="_Toc446880935" w:history="1">
        <w:r w:rsidR="00544A60" w:rsidRPr="0015105F">
          <w:rPr>
            <w:rStyle w:val="Hyperlink"/>
            <w:b w:val="0"/>
            <w:noProof/>
            <w:color w:val="auto"/>
          </w:rPr>
          <w:t xml:space="preserve">III.3. </w:t>
        </w:r>
        <w:r w:rsidR="00EB3020" w:rsidRPr="0015105F">
          <w:rPr>
            <w:b w:val="0"/>
            <w:lang w:val="ro-RO"/>
          </w:rPr>
          <w:t>Analiza elementelor care au condus la ajungerea in stare de insolventa</w:t>
        </w:r>
        <w:r w:rsidR="00544A60" w:rsidRPr="0015105F">
          <w:rPr>
            <w:b w:val="0"/>
            <w:noProof/>
            <w:webHidden/>
          </w:rPr>
          <w:tab/>
        </w:r>
        <w:r w:rsidR="003841F9" w:rsidRPr="0015105F">
          <w:rPr>
            <w:b w:val="0"/>
            <w:noProof/>
            <w:webHidden/>
          </w:rPr>
          <w:fldChar w:fldCharType="begin"/>
        </w:r>
        <w:r w:rsidR="00544A60" w:rsidRPr="0015105F">
          <w:rPr>
            <w:b w:val="0"/>
            <w:noProof/>
            <w:webHidden/>
          </w:rPr>
          <w:instrText xml:space="preserve"> PAGEREF _Toc446880935 \h </w:instrText>
        </w:r>
        <w:r w:rsidR="003841F9" w:rsidRPr="0015105F">
          <w:rPr>
            <w:b w:val="0"/>
            <w:noProof/>
            <w:webHidden/>
          </w:rPr>
        </w:r>
        <w:r w:rsidR="003841F9" w:rsidRPr="0015105F">
          <w:rPr>
            <w:b w:val="0"/>
            <w:noProof/>
            <w:webHidden/>
          </w:rPr>
          <w:fldChar w:fldCharType="separate"/>
        </w:r>
        <w:r w:rsidR="004E68C2">
          <w:rPr>
            <w:bCs w:val="0"/>
            <w:noProof/>
            <w:webHidden/>
            <w:lang w:val="ro-RO"/>
          </w:rPr>
          <w:t>Eroare! Marcaj în document nedefinit.</w:t>
        </w:r>
        <w:r w:rsidR="003841F9" w:rsidRPr="0015105F">
          <w:rPr>
            <w:b w:val="0"/>
            <w:noProof/>
            <w:webHidden/>
          </w:rPr>
          <w:fldChar w:fldCharType="end"/>
        </w:r>
      </w:hyperlink>
    </w:p>
    <w:p w:rsidR="00544A60" w:rsidRPr="0015105F" w:rsidRDefault="0067209A" w:rsidP="0015105F">
      <w:pPr>
        <w:pStyle w:val="TOC1"/>
        <w:rPr>
          <w:noProof/>
        </w:rPr>
      </w:pPr>
      <w:hyperlink w:anchor="_Toc446880936" w:history="1">
        <w:r w:rsidR="00544A60" w:rsidRPr="0015105F">
          <w:rPr>
            <w:rStyle w:val="Hyperlink"/>
            <w:rFonts w:ascii="Times New Roman" w:hAnsi="Times New Roman" w:cs="Times New Roman"/>
            <w:b w:val="0"/>
            <w:noProof/>
            <w:color w:val="auto"/>
            <w:sz w:val="20"/>
            <w:szCs w:val="20"/>
          </w:rPr>
          <w:t>IV. P</w:t>
        </w:r>
        <w:r w:rsidR="0015105F" w:rsidRPr="0015105F">
          <w:rPr>
            <w:rStyle w:val="Hyperlink"/>
            <w:rFonts w:ascii="Times New Roman" w:hAnsi="Times New Roman" w:cs="Times New Roman"/>
            <w:b w:val="0"/>
            <w:caps w:val="0"/>
            <w:noProof/>
            <w:color w:val="auto"/>
            <w:sz w:val="20"/>
            <w:szCs w:val="20"/>
          </w:rPr>
          <w:t>rezentarea situatiei generale a</w:t>
        </w:r>
      </w:hyperlink>
      <w:r w:rsidR="006D7026" w:rsidRPr="0015105F">
        <w:rPr>
          <w:rStyle w:val="Hyperlink"/>
          <w:rFonts w:ascii="Times New Roman" w:hAnsi="Times New Roman" w:cs="Times New Roman"/>
          <w:b w:val="0"/>
          <w:noProof/>
          <w:color w:val="auto"/>
          <w:sz w:val="20"/>
          <w:szCs w:val="20"/>
        </w:rPr>
        <w:t xml:space="preserve"> </w:t>
      </w:r>
      <w:hyperlink w:anchor="_Toc446880937" w:history="1">
        <w:r w:rsidR="00544A60" w:rsidRPr="0015105F">
          <w:rPr>
            <w:rStyle w:val="Hyperlink"/>
            <w:rFonts w:ascii="Times New Roman" w:hAnsi="Times New Roman" w:cs="Times New Roman"/>
            <w:b w:val="0"/>
            <w:noProof/>
            <w:color w:val="auto"/>
            <w:sz w:val="20"/>
            <w:szCs w:val="20"/>
          </w:rPr>
          <w:t xml:space="preserve">SC </w:t>
        </w:r>
        <w:r w:rsidR="0015105F" w:rsidRPr="0015105F">
          <w:rPr>
            <w:rStyle w:val="Hyperlink"/>
            <w:rFonts w:ascii="Times New Roman" w:hAnsi="Times New Roman" w:cs="Times New Roman"/>
            <w:b w:val="0"/>
            <w:caps w:val="0"/>
            <w:noProof/>
            <w:color w:val="auto"/>
            <w:sz w:val="20"/>
            <w:szCs w:val="20"/>
          </w:rPr>
          <w:t>Promex Prod Export</w:t>
        </w:r>
        <w:r w:rsidR="007E3F3A" w:rsidRPr="0015105F">
          <w:rPr>
            <w:rStyle w:val="Hyperlink"/>
            <w:rFonts w:ascii="Times New Roman" w:hAnsi="Times New Roman" w:cs="Times New Roman"/>
            <w:b w:val="0"/>
            <w:noProof/>
            <w:color w:val="auto"/>
            <w:sz w:val="20"/>
            <w:szCs w:val="20"/>
          </w:rPr>
          <w:t xml:space="preserve"> S</w:t>
        </w:r>
        <w:r w:rsidR="005649FB" w:rsidRPr="0015105F">
          <w:rPr>
            <w:rStyle w:val="Hyperlink"/>
            <w:rFonts w:ascii="Times New Roman" w:hAnsi="Times New Roman" w:cs="Times New Roman"/>
            <w:b w:val="0"/>
            <w:noProof/>
            <w:color w:val="auto"/>
            <w:sz w:val="20"/>
            <w:szCs w:val="20"/>
          </w:rPr>
          <w:t>.</w:t>
        </w:r>
        <w:r w:rsidR="007E3F3A" w:rsidRPr="0015105F">
          <w:rPr>
            <w:rStyle w:val="Hyperlink"/>
            <w:rFonts w:ascii="Times New Roman" w:hAnsi="Times New Roman" w:cs="Times New Roman"/>
            <w:b w:val="0"/>
            <w:noProof/>
            <w:color w:val="auto"/>
            <w:sz w:val="20"/>
            <w:szCs w:val="20"/>
          </w:rPr>
          <w:t>R</w:t>
        </w:r>
        <w:r w:rsidR="005649FB" w:rsidRPr="0015105F">
          <w:rPr>
            <w:rStyle w:val="Hyperlink"/>
            <w:rFonts w:ascii="Times New Roman" w:hAnsi="Times New Roman" w:cs="Times New Roman"/>
            <w:b w:val="0"/>
            <w:noProof/>
            <w:color w:val="auto"/>
            <w:sz w:val="20"/>
            <w:szCs w:val="20"/>
          </w:rPr>
          <w:t>.</w:t>
        </w:r>
        <w:r w:rsidR="007E3F3A" w:rsidRPr="0015105F">
          <w:rPr>
            <w:rStyle w:val="Hyperlink"/>
            <w:rFonts w:ascii="Times New Roman" w:hAnsi="Times New Roman" w:cs="Times New Roman"/>
            <w:b w:val="0"/>
            <w:noProof/>
            <w:color w:val="auto"/>
            <w:sz w:val="20"/>
            <w:szCs w:val="20"/>
          </w:rPr>
          <w:t>L</w:t>
        </w:r>
        <w:r w:rsidR="005649FB" w:rsidRPr="0015105F">
          <w:rPr>
            <w:rStyle w:val="Hyperlink"/>
            <w:rFonts w:ascii="Times New Roman" w:hAnsi="Times New Roman" w:cs="Times New Roman"/>
            <w:b w:val="0"/>
            <w:noProof/>
            <w:color w:val="auto"/>
            <w:sz w:val="20"/>
            <w:szCs w:val="20"/>
          </w:rPr>
          <w:t>.</w:t>
        </w:r>
        <w:r w:rsidR="00544A60" w:rsidRPr="0015105F">
          <w:rPr>
            <w:rStyle w:val="Hyperlink"/>
            <w:rFonts w:ascii="Times New Roman" w:hAnsi="Times New Roman" w:cs="Times New Roman"/>
            <w:b w:val="0"/>
            <w:noProof/>
            <w:color w:val="auto"/>
            <w:sz w:val="20"/>
            <w:szCs w:val="20"/>
          </w:rPr>
          <w:t xml:space="preserve"> </w:t>
        </w:r>
        <w:r w:rsidR="0015105F" w:rsidRPr="0015105F">
          <w:rPr>
            <w:rStyle w:val="Hyperlink"/>
            <w:rFonts w:ascii="Times New Roman" w:hAnsi="Times New Roman" w:cs="Times New Roman"/>
            <w:b w:val="0"/>
            <w:caps w:val="0"/>
            <w:noProof/>
            <w:color w:val="auto"/>
            <w:sz w:val="20"/>
            <w:szCs w:val="20"/>
          </w:rPr>
          <w:t>la data propunerii planului de reorganizare</w:t>
        </w:r>
      </w:hyperlink>
    </w:p>
    <w:p w:rsidR="00544A60" w:rsidRPr="0015105F" w:rsidRDefault="0067209A" w:rsidP="0015105F">
      <w:pPr>
        <w:pStyle w:val="TOC2"/>
        <w:tabs>
          <w:tab w:val="right" w:leader="hyphen" w:pos="9739"/>
        </w:tabs>
        <w:spacing w:before="0"/>
        <w:jc w:val="both"/>
        <w:rPr>
          <w:b w:val="0"/>
          <w:bCs w:val="0"/>
          <w:noProof/>
        </w:rPr>
      </w:pPr>
      <w:hyperlink w:anchor="_Toc446880938" w:history="1">
        <w:r w:rsidR="00544A60" w:rsidRPr="0015105F">
          <w:rPr>
            <w:rStyle w:val="Hyperlink"/>
            <w:b w:val="0"/>
            <w:noProof/>
            <w:color w:val="auto"/>
          </w:rPr>
          <w:t xml:space="preserve">IV.1.  Situatia patrimoniului SC </w:t>
        </w:r>
        <w:r w:rsidR="0015105F" w:rsidRPr="0015105F">
          <w:rPr>
            <w:rStyle w:val="Hyperlink"/>
            <w:b w:val="0"/>
            <w:noProof/>
            <w:color w:val="auto"/>
          </w:rPr>
          <w:t>Promex Prod Export</w:t>
        </w:r>
        <w:r w:rsidR="00E36328" w:rsidRPr="0015105F">
          <w:rPr>
            <w:rStyle w:val="Hyperlink"/>
            <w:b w:val="0"/>
            <w:noProof/>
            <w:color w:val="auto"/>
          </w:rPr>
          <w:t xml:space="preserve"> </w:t>
        </w:r>
        <w:r w:rsidR="007E3F3A" w:rsidRPr="0015105F">
          <w:rPr>
            <w:rStyle w:val="Hyperlink"/>
            <w:b w:val="0"/>
            <w:noProof/>
            <w:color w:val="auto"/>
          </w:rPr>
          <w:t>S</w:t>
        </w:r>
        <w:r w:rsidR="005649FB" w:rsidRPr="0015105F">
          <w:rPr>
            <w:rStyle w:val="Hyperlink"/>
            <w:b w:val="0"/>
            <w:noProof/>
            <w:color w:val="auto"/>
          </w:rPr>
          <w:t>.</w:t>
        </w:r>
        <w:r w:rsidR="007E3F3A" w:rsidRPr="0015105F">
          <w:rPr>
            <w:rStyle w:val="Hyperlink"/>
            <w:b w:val="0"/>
            <w:noProof/>
            <w:color w:val="auto"/>
          </w:rPr>
          <w:t>R</w:t>
        </w:r>
        <w:r w:rsidR="005649FB" w:rsidRPr="0015105F">
          <w:rPr>
            <w:rStyle w:val="Hyperlink"/>
            <w:b w:val="0"/>
            <w:noProof/>
            <w:color w:val="auto"/>
          </w:rPr>
          <w:t>.</w:t>
        </w:r>
        <w:r w:rsidR="007E3F3A" w:rsidRPr="0015105F">
          <w:rPr>
            <w:rStyle w:val="Hyperlink"/>
            <w:b w:val="0"/>
            <w:noProof/>
            <w:color w:val="auto"/>
          </w:rPr>
          <w:t>L</w:t>
        </w:r>
        <w:r w:rsidR="005649FB" w:rsidRPr="0015105F">
          <w:rPr>
            <w:rStyle w:val="Hyperlink"/>
            <w:b w:val="0"/>
            <w:noProof/>
            <w:color w:val="auto"/>
          </w:rPr>
          <w:t>.</w:t>
        </w:r>
        <w:r w:rsidR="00544A60" w:rsidRPr="0015105F">
          <w:rPr>
            <w:rStyle w:val="Hyperlink"/>
            <w:b w:val="0"/>
            <w:noProof/>
            <w:color w:val="auto"/>
          </w:rPr>
          <w:t xml:space="preserve"> la data intocmirii planului de reorganizare</w:t>
        </w:r>
      </w:hyperlink>
    </w:p>
    <w:p w:rsidR="00544A60" w:rsidRPr="0015105F" w:rsidRDefault="0067209A" w:rsidP="0015105F">
      <w:pPr>
        <w:pStyle w:val="TOC2"/>
        <w:tabs>
          <w:tab w:val="right" w:leader="hyphen" w:pos="9739"/>
        </w:tabs>
        <w:spacing w:before="0"/>
        <w:jc w:val="both"/>
        <w:rPr>
          <w:b w:val="0"/>
          <w:noProof/>
        </w:rPr>
      </w:pPr>
      <w:hyperlink w:anchor="_Toc446880939" w:history="1">
        <w:r w:rsidR="00544A60" w:rsidRPr="0015105F">
          <w:rPr>
            <w:rStyle w:val="Hyperlink"/>
            <w:b w:val="0"/>
            <w:noProof/>
            <w:color w:val="auto"/>
          </w:rPr>
          <w:t>IV.2. Situatia contului de profit și pierdere</w:t>
        </w:r>
      </w:hyperlink>
    </w:p>
    <w:p w:rsidR="00E36328" w:rsidRPr="0015105F" w:rsidRDefault="00E36328" w:rsidP="0015105F">
      <w:pPr>
        <w:jc w:val="both"/>
        <w:rPr>
          <w:sz w:val="20"/>
          <w:szCs w:val="20"/>
        </w:rPr>
      </w:pPr>
      <w:r w:rsidRPr="0015105F">
        <w:rPr>
          <w:sz w:val="20"/>
          <w:szCs w:val="20"/>
        </w:rPr>
        <w:t>IV.3. Situatia ctivului societatii</w:t>
      </w:r>
      <w:r w:rsidR="0015105F" w:rsidRPr="0015105F">
        <w:rPr>
          <w:sz w:val="20"/>
          <w:szCs w:val="20"/>
        </w:rPr>
        <w:t xml:space="preserve"> </w:t>
      </w:r>
    </w:p>
    <w:p w:rsidR="00E36328" w:rsidRPr="0015105F" w:rsidRDefault="00E36328" w:rsidP="0015105F">
      <w:pPr>
        <w:jc w:val="both"/>
        <w:rPr>
          <w:sz w:val="20"/>
          <w:szCs w:val="20"/>
        </w:rPr>
      </w:pPr>
      <w:r w:rsidRPr="0015105F">
        <w:rPr>
          <w:sz w:val="20"/>
          <w:szCs w:val="20"/>
        </w:rPr>
        <w:t>IV.4.</w:t>
      </w:r>
      <w:r w:rsidR="00383208" w:rsidRPr="0015105F">
        <w:rPr>
          <w:sz w:val="20"/>
          <w:szCs w:val="20"/>
        </w:rPr>
        <w:t xml:space="preserve"> Evaluarea activului companiei</w:t>
      </w:r>
      <w:r w:rsidR="0015105F" w:rsidRPr="0015105F">
        <w:rPr>
          <w:sz w:val="20"/>
          <w:szCs w:val="20"/>
        </w:rPr>
        <w:t xml:space="preserve"> </w:t>
      </w:r>
    </w:p>
    <w:p w:rsidR="00544A60" w:rsidRPr="0015105F" w:rsidRDefault="0067209A" w:rsidP="0015105F">
      <w:pPr>
        <w:pStyle w:val="TOC1"/>
        <w:rPr>
          <w:noProof/>
          <w:u w:val="single"/>
        </w:rPr>
      </w:pPr>
      <w:hyperlink w:anchor="_Toc446880940" w:history="1">
        <w:r w:rsidR="00544A60" w:rsidRPr="0015105F">
          <w:rPr>
            <w:rStyle w:val="Hyperlink"/>
            <w:rFonts w:ascii="Times New Roman" w:hAnsi="Times New Roman" w:cs="Times New Roman"/>
            <w:b w:val="0"/>
            <w:noProof/>
            <w:color w:val="auto"/>
            <w:sz w:val="20"/>
            <w:szCs w:val="20"/>
          </w:rPr>
          <w:t>V. P</w:t>
        </w:r>
        <w:r w:rsidR="0015105F" w:rsidRPr="0015105F">
          <w:rPr>
            <w:rStyle w:val="Hyperlink"/>
            <w:rFonts w:ascii="Times New Roman" w:hAnsi="Times New Roman" w:cs="Times New Roman"/>
            <w:b w:val="0"/>
            <w:caps w:val="0"/>
            <w:noProof/>
            <w:color w:val="auto"/>
            <w:sz w:val="20"/>
            <w:szCs w:val="20"/>
          </w:rPr>
          <w:t>rezentarea pasivului</w:t>
        </w:r>
        <w:r w:rsidR="00544A60" w:rsidRPr="0015105F">
          <w:rPr>
            <w:rStyle w:val="Hyperlink"/>
            <w:rFonts w:ascii="Times New Roman" w:hAnsi="Times New Roman" w:cs="Times New Roman"/>
            <w:b w:val="0"/>
            <w:noProof/>
            <w:color w:val="auto"/>
            <w:sz w:val="20"/>
            <w:szCs w:val="20"/>
          </w:rPr>
          <w:t xml:space="preserve"> SC </w:t>
        </w:r>
        <w:r w:rsidR="0015105F" w:rsidRPr="0015105F">
          <w:rPr>
            <w:rStyle w:val="Hyperlink"/>
            <w:rFonts w:ascii="Times New Roman" w:hAnsi="Times New Roman" w:cs="Times New Roman"/>
            <w:b w:val="0"/>
            <w:caps w:val="0"/>
            <w:noProof/>
            <w:color w:val="auto"/>
            <w:sz w:val="20"/>
            <w:szCs w:val="20"/>
          </w:rPr>
          <w:t>Promex</w:t>
        </w:r>
      </w:hyperlink>
      <w:r w:rsidR="00383208" w:rsidRPr="0015105F">
        <w:rPr>
          <w:rStyle w:val="Hyperlink"/>
          <w:rFonts w:ascii="Times New Roman" w:hAnsi="Times New Roman" w:cs="Times New Roman"/>
          <w:b w:val="0"/>
          <w:noProof/>
          <w:color w:val="auto"/>
          <w:sz w:val="20"/>
          <w:szCs w:val="20"/>
          <w:u w:val="none"/>
        </w:rPr>
        <w:t xml:space="preserve"> </w:t>
      </w:r>
      <w:r w:rsidR="0015105F" w:rsidRPr="0015105F">
        <w:rPr>
          <w:rStyle w:val="Hyperlink"/>
          <w:rFonts w:ascii="Times New Roman" w:hAnsi="Times New Roman" w:cs="Times New Roman"/>
          <w:b w:val="0"/>
          <w:caps w:val="0"/>
          <w:noProof/>
          <w:color w:val="auto"/>
          <w:sz w:val="20"/>
          <w:szCs w:val="20"/>
          <w:u w:val="none"/>
        </w:rPr>
        <w:t>Prod</w:t>
      </w:r>
      <w:r w:rsidR="00383208" w:rsidRPr="0015105F">
        <w:rPr>
          <w:rStyle w:val="Hyperlink"/>
          <w:rFonts w:ascii="Times New Roman" w:hAnsi="Times New Roman" w:cs="Times New Roman"/>
          <w:b w:val="0"/>
          <w:noProof/>
          <w:color w:val="auto"/>
          <w:sz w:val="20"/>
          <w:szCs w:val="20"/>
          <w:u w:val="none"/>
        </w:rPr>
        <w:t xml:space="preserve"> </w:t>
      </w:r>
      <w:r w:rsidR="0015105F" w:rsidRPr="0015105F">
        <w:rPr>
          <w:rStyle w:val="Hyperlink"/>
          <w:rFonts w:ascii="Times New Roman" w:hAnsi="Times New Roman" w:cs="Times New Roman"/>
          <w:b w:val="0"/>
          <w:caps w:val="0"/>
          <w:noProof/>
          <w:color w:val="auto"/>
          <w:sz w:val="20"/>
          <w:szCs w:val="20"/>
          <w:u w:val="none"/>
        </w:rPr>
        <w:t>Export</w:t>
      </w:r>
      <w:r w:rsidR="007E3F3A" w:rsidRPr="0015105F">
        <w:rPr>
          <w:rStyle w:val="Hyperlink"/>
          <w:rFonts w:ascii="Times New Roman" w:hAnsi="Times New Roman" w:cs="Times New Roman"/>
          <w:b w:val="0"/>
          <w:noProof/>
          <w:color w:val="auto"/>
          <w:sz w:val="20"/>
          <w:szCs w:val="20"/>
          <w:u w:val="none"/>
        </w:rPr>
        <w:t xml:space="preserve"> SRL</w:t>
      </w:r>
      <w:r w:rsidR="00FD0CCC" w:rsidRPr="0015105F">
        <w:rPr>
          <w:rStyle w:val="Hyperlink"/>
          <w:rFonts w:ascii="Times New Roman" w:hAnsi="Times New Roman" w:cs="Times New Roman"/>
          <w:b w:val="0"/>
          <w:noProof/>
          <w:color w:val="auto"/>
          <w:sz w:val="20"/>
          <w:szCs w:val="20"/>
          <w:u w:val="none"/>
        </w:rPr>
        <w:t xml:space="preserve"> </w:t>
      </w:r>
      <w:hyperlink w:anchor="_Toc446880941" w:history="1">
        <w:r w:rsidR="0015105F" w:rsidRPr="0015105F">
          <w:rPr>
            <w:rStyle w:val="Hyperlink"/>
            <w:rFonts w:ascii="Times New Roman" w:hAnsi="Times New Roman" w:cs="Times New Roman"/>
            <w:b w:val="0"/>
            <w:caps w:val="0"/>
            <w:noProof/>
            <w:color w:val="auto"/>
            <w:sz w:val="20"/>
            <w:szCs w:val="20"/>
          </w:rPr>
          <w:t>la data intocmirii planului de reorganizare</w:t>
        </w:r>
      </w:hyperlink>
    </w:p>
    <w:p w:rsidR="00544A60" w:rsidRPr="0015105F" w:rsidRDefault="0067209A" w:rsidP="0015105F">
      <w:pPr>
        <w:pStyle w:val="TOC2"/>
        <w:tabs>
          <w:tab w:val="right" w:leader="hyphen" w:pos="9739"/>
        </w:tabs>
        <w:spacing w:before="0"/>
        <w:jc w:val="both"/>
        <w:rPr>
          <w:b w:val="0"/>
          <w:bCs w:val="0"/>
          <w:noProof/>
        </w:rPr>
      </w:pPr>
      <w:hyperlink w:anchor="_Toc446880942" w:history="1">
        <w:r w:rsidR="00544A60" w:rsidRPr="0015105F">
          <w:rPr>
            <w:rStyle w:val="Hyperlink"/>
            <w:b w:val="0"/>
            <w:noProof/>
            <w:color w:val="auto"/>
          </w:rPr>
          <w:t>V.1. Tabelul definitiv de creante impotriva averii debitoarei</w:t>
        </w:r>
      </w:hyperlink>
    </w:p>
    <w:p w:rsidR="00544A60" w:rsidRPr="0015105F" w:rsidRDefault="0067209A" w:rsidP="0015105F">
      <w:pPr>
        <w:pStyle w:val="TOC2"/>
        <w:tabs>
          <w:tab w:val="right" w:leader="hyphen" w:pos="9739"/>
        </w:tabs>
        <w:spacing w:before="0"/>
        <w:jc w:val="both"/>
        <w:rPr>
          <w:rStyle w:val="Hyperlink"/>
          <w:b w:val="0"/>
          <w:noProof/>
          <w:color w:val="auto"/>
        </w:rPr>
      </w:pPr>
      <w:hyperlink w:anchor="_Toc446880943" w:history="1">
        <w:r w:rsidR="00544A60" w:rsidRPr="0015105F">
          <w:rPr>
            <w:rStyle w:val="Hyperlink"/>
            <w:b w:val="0"/>
            <w:noProof/>
            <w:color w:val="auto"/>
          </w:rPr>
          <w:t xml:space="preserve">V.2. </w:t>
        </w:r>
        <w:r w:rsidR="00CD00DF" w:rsidRPr="0015105F">
          <w:rPr>
            <w:rStyle w:val="Hyperlink"/>
            <w:b w:val="0"/>
            <w:noProof/>
            <w:color w:val="auto"/>
          </w:rPr>
          <w:t>Categoriile de creante</w:t>
        </w:r>
      </w:hyperlink>
    </w:p>
    <w:p w:rsidR="00544A60" w:rsidRPr="0015105F" w:rsidRDefault="0067209A" w:rsidP="0015105F">
      <w:pPr>
        <w:pStyle w:val="TOC2"/>
        <w:tabs>
          <w:tab w:val="right" w:leader="hyphen" w:pos="9739"/>
        </w:tabs>
        <w:spacing w:before="0"/>
        <w:jc w:val="both"/>
        <w:rPr>
          <w:rStyle w:val="Hyperlink"/>
          <w:b w:val="0"/>
          <w:noProof/>
          <w:color w:val="auto"/>
        </w:rPr>
      </w:pPr>
      <w:hyperlink w:anchor="_Toc446880943" w:history="1">
        <w:r w:rsidR="00544A60" w:rsidRPr="0015105F">
          <w:rPr>
            <w:rStyle w:val="Hyperlink"/>
            <w:b w:val="0"/>
            <w:noProof/>
            <w:color w:val="auto"/>
          </w:rPr>
          <w:t xml:space="preserve">V.3. </w:t>
        </w:r>
        <w:r w:rsidR="00CD00DF" w:rsidRPr="0015105F">
          <w:rPr>
            <w:rStyle w:val="Hyperlink"/>
            <w:b w:val="0"/>
            <w:noProof/>
            <w:color w:val="auto"/>
          </w:rPr>
          <w:t>Situatia distribuirii creantelor in reorganizare</w:t>
        </w:r>
      </w:hyperlink>
    </w:p>
    <w:p w:rsidR="00544A60" w:rsidRPr="0015105F" w:rsidRDefault="0067209A" w:rsidP="0015105F">
      <w:pPr>
        <w:pStyle w:val="TOC1"/>
        <w:rPr>
          <w:noProof/>
        </w:rPr>
      </w:pPr>
      <w:hyperlink w:anchor="_Toc446880944" w:history="1">
        <w:r w:rsidR="00544A60" w:rsidRPr="0015105F">
          <w:rPr>
            <w:rStyle w:val="Hyperlink"/>
            <w:rFonts w:ascii="Times New Roman" w:hAnsi="Times New Roman" w:cs="Times New Roman"/>
            <w:b w:val="0"/>
            <w:noProof/>
            <w:color w:val="auto"/>
            <w:sz w:val="20"/>
            <w:szCs w:val="20"/>
          </w:rPr>
          <w:t xml:space="preserve">VI. </w:t>
        </w:r>
        <w:r w:rsidR="00544A60" w:rsidRPr="0015105F">
          <w:rPr>
            <w:rStyle w:val="Hyperlink"/>
            <w:rFonts w:ascii="Times New Roman" w:eastAsia="Times New Roman,Bold" w:hAnsi="Times New Roman" w:cs="Times New Roman"/>
            <w:b w:val="0"/>
            <w:noProof/>
            <w:color w:val="auto"/>
            <w:sz w:val="20"/>
            <w:szCs w:val="20"/>
          </w:rPr>
          <w:t>R</w:t>
        </w:r>
        <w:r w:rsidR="0015105F" w:rsidRPr="0015105F">
          <w:rPr>
            <w:rStyle w:val="Hyperlink"/>
            <w:rFonts w:ascii="Times New Roman" w:eastAsia="Times New Roman,Bold" w:hAnsi="Times New Roman" w:cs="Times New Roman"/>
            <w:b w:val="0"/>
            <w:caps w:val="0"/>
            <w:noProof/>
            <w:color w:val="auto"/>
            <w:sz w:val="20"/>
            <w:szCs w:val="20"/>
          </w:rPr>
          <w:t>olul ş</w:t>
        </w:r>
        <w:r w:rsidR="0015105F" w:rsidRPr="0015105F">
          <w:rPr>
            <w:rStyle w:val="Hyperlink"/>
            <w:rFonts w:ascii="Times New Roman" w:hAnsi="Times New Roman" w:cs="Times New Roman"/>
            <w:b w:val="0"/>
            <w:caps w:val="0"/>
            <w:noProof/>
            <w:color w:val="auto"/>
            <w:sz w:val="20"/>
            <w:szCs w:val="20"/>
          </w:rPr>
          <w:t>i scopul planului de reorganizare</w:t>
        </w:r>
      </w:hyperlink>
    </w:p>
    <w:p w:rsidR="00383208" w:rsidRPr="0015105F" w:rsidRDefault="00383208" w:rsidP="0015105F">
      <w:pPr>
        <w:jc w:val="both"/>
        <w:rPr>
          <w:sz w:val="20"/>
          <w:szCs w:val="20"/>
        </w:rPr>
      </w:pPr>
      <w:r w:rsidRPr="0015105F">
        <w:rPr>
          <w:sz w:val="20"/>
          <w:szCs w:val="20"/>
        </w:rPr>
        <w:t>VI.1.</w:t>
      </w:r>
      <w:r w:rsidR="0015105F" w:rsidRPr="0015105F">
        <w:rPr>
          <w:sz w:val="20"/>
          <w:szCs w:val="20"/>
        </w:rPr>
        <w:t xml:space="preserve"> </w:t>
      </w:r>
      <w:r w:rsidRPr="0015105F">
        <w:rPr>
          <w:sz w:val="20"/>
          <w:szCs w:val="20"/>
        </w:rPr>
        <w:t>Preambul</w:t>
      </w:r>
      <w:r w:rsidR="0015105F" w:rsidRPr="0015105F">
        <w:rPr>
          <w:sz w:val="20"/>
          <w:szCs w:val="20"/>
        </w:rPr>
        <w:t xml:space="preserve"> </w:t>
      </w:r>
    </w:p>
    <w:p w:rsidR="00544A60" w:rsidRPr="0015105F" w:rsidRDefault="0067209A" w:rsidP="0015105F">
      <w:pPr>
        <w:pStyle w:val="TOC2"/>
        <w:tabs>
          <w:tab w:val="right" w:leader="hyphen" w:pos="9739"/>
        </w:tabs>
        <w:spacing w:before="0"/>
        <w:jc w:val="both"/>
        <w:rPr>
          <w:b w:val="0"/>
          <w:bCs w:val="0"/>
          <w:noProof/>
        </w:rPr>
      </w:pPr>
      <w:hyperlink w:anchor="_Toc446880945" w:history="1">
        <w:r w:rsidR="00544A60" w:rsidRPr="0015105F">
          <w:rPr>
            <w:rStyle w:val="Hyperlink"/>
            <w:rFonts w:eastAsia="Times New Roman,Bold"/>
            <w:b w:val="0"/>
            <w:noProof/>
            <w:color w:val="auto"/>
          </w:rPr>
          <w:t>VI.1. Reglementări legale ce stau la baza întocmirii planului de reorganizare</w:t>
        </w:r>
      </w:hyperlink>
    </w:p>
    <w:p w:rsidR="00544A60" w:rsidRPr="0015105F" w:rsidRDefault="0067209A" w:rsidP="0015105F">
      <w:pPr>
        <w:pStyle w:val="TOC2"/>
        <w:tabs>
          <w:tab w:val="right" w:leader="hyphen" w:pos="9739"/>
        </w:tabs>
        <w:spacing w:before="0"/>
        <w:jc w:val="both"/>
        <w:rPr>
          <w:b w:val="0"/>
          <w:bCs w:val="0"/>
          <w:noProof/>
        </w:rPr>
      </w:pPr>
      <w:hyperlink w:anchor="_Toc446880946" w:history="1">
        <w:r w:rsidR="00544A60" w:rsidRPr="0015105F">
          <w:rPr>
            <w:rStyle w:val="Hyperlink"/>
            <w:b w:val="0"/>
            <w:noProof/>
            <w:color w:val="auto"/>
          </w:rPr>
          <w:t xml:space="preserve">VI.2. </w:t>
        </w:r>
        <w:r w:rsidR="00544A60" w:rsidRPr="0015105F">
          <w:rPr>
            <w:rStyle w:val="Hyperlink"/>
            <w:rFonts w:eastAsia="Times New Roman,Bold"/>
            <w:b w:val="0"/>
            <w:noProof/>
            <w:color w:val="auto"/>
          </w:rPr>
          <w:t>Autorul planului ş</w:t>
        </w:r>
        <w:r w:rsidR="00544A60" w:rsidRPr="0015105F">
          <w:rPr>
            <w:rStyle w:val="Hyperlink"/>
            <w:b w:val="0"/>
            <w:noProof/>
            <w:color w:val="auto"/>
          </w:rPr>
          <w:t>i durata acestuia</w:t>
        </w:r>
      </w:hyperlink>
    </w:p>
    <w:p w:rsidR="00544A60" w:rsidRPr="0015105F" w:rsidRDefault="0067209A" w:rsidP="0015105F">
      <w:pPr>
        <w:pStyle w:val="TOC2"/>
        <w:tabs>
          <w:tab w:val="right" w:leader="hyphen" w:pos="9739"/>
        </w:tabs>
        <w:spacing w:before="0"/>
        <w:jc w:val="both"/>
        <w:rPr>
          <w:rStyle w:val="Hyperlink"/>
          <w:b w:val="0"/>
          <w:noProof/>
          <w:color w:val="auto"/>
        </w:rPr>
      </w:pPr>
      <w:hyperlink w:anchor="_Toc446880947" w:history="1">
        <w:r w:rsidR="00544A60" w:rsidRPr="0015105F">
          <w:rPr>
            <w:rStyle w:val="Hyperlink"/>
            <w:b w:val="0"/>
            <w:noProof/>
            <w:color w:val="auto"/>
          </w:rPr>
          <w:t>VI.3. Obiectivele planului de reorganizare</w:t>
        </w:r>
      </w:hyperlink>
    </w:p>
    <w:p w:rsidR="00544A60" w:rsidRPr="0015105F" w:rsidRDefault="0067209A" w:rsidP="0015105F">
      <w:pPr>
        <w:pStyle w:val="TOC1"/>
        <w:rPr>
          <w:noProof/>
        </w:rPr>
      </w:pPr>
      <w:hyperlink w:anchor="_Toc446880948" w:history="1">
        <w:r w:rsidR="00544A60" w:rsidRPr="0015105F">
          <w:rPr>
            <w:rStyle w:val="Hyperlink"/>
            <w:rFonts w:ascii="Times New Roman" w:hAnsi="Times New Roman" w:cs="Times New Roman"/>
            <w:b w:val="0"/>
            <w:noProof/>
            <w:color w:val="auto"/>
            <w:sz w:val="20"/>
            <w:szCs w:val="20"/>
          </w:rPr>
          <w:t xml:space="preserve">VII. </w:t>
        </w:r>
        <w:r w:rsidR="00544A60" w:rsidRPr="0015105F">
          <w:rPr>
            <w:rStyle w:val="Hyperlink"/>
            <w:rFonts w:ascii="Times New Roman" w:eastAsia="Times New Roman,Bold" w:hAnsi="Times New Roman" w:cs="Times New Roman"/>
            <w:b w:val="0"/>
            <w:noProof/>
            <w:color w:val="auto"/>
            <w:sz w:val="20"/>
            <w:szCs w:val="20"/>
          </w:rPr>
          <w:t>S</w:t>
        </w:r>
        <w:r w:rsidR="0015105F" w:rsidRPr="0015105F">
          <w:rPr>
            <w:rStyle w:val="Hyperlink"/>
            <w:rFonts w:ascii="Times New Roman" w:eastAsia="Times New Roman,Bold" w:hAnsi="Times New Roman" w:cs="Times New Roman"/>
            <w:b w:val="0"/>
            <w:caps w:val="0"/>
            <w:noProof/>
            <w:color w:val="auto"/>
            <w:sz w:val="20"/>
            <w:szCs w:val="20"/>
          </w:rPr>
          <w:t>trategia de reorganizare şi principalele</w:t>
        </w:r>
      </w:hyperlink>
      <w:r w:rsidR="00E57395" w:rsidRPr="0015105F">
        <w:rPr>
          <w:rStyle w:val="Hyperlink"/>
          <w:rFonts w:ascii="Times New Roman" w:eastAsia="Times New Roman,Bold" w:hAnsi="Times New Roman" w:cs="Times New Roman"/>
          <w:b w:val="0"/>
          <w:noProof/>
          <w:color w:val="auto"/>
          <w:sz w:val="20"/>
          <w:szCs w:val="20"/>
        </w:rPr>
        <w:t xml:space="preserve"> </w:t>
      </w:r>
      <w:hyperlink w:anchor="_Toc446880949" w:history="1">
        <w:r w:rsidR="0015105F" w:rsidRPr="0015105F">
          <w:rPr>
            <w:rStyle w:val="Hyperlink"/>
            <w:rFonts w:ascii="Times New Roman" w:eastAsia="Times New Roman,Bold" w:hAnsi="Times New Roman" w:cs="Times New Roman"/>
            <w:b w:val="0"/>
            <w:caps w:val="0"/>
            <w:noProof/>
            <w:color w:val="auto"/>
            <w:sz w:val="20"/>
            <w:szCs w:val="20"/>
          </w:rPr>
          <w:t>surse de finanţ</w:t>
        </w:r>
        <w:r w:rsidR="0015105F" w:rsidRPr="0015105F">
          <w:rPr>
            <w:rStyle w:val="Hyperlink"/>
            <w:rFonts w:ascii="Times New Roman" w:hAnsi="Times New Roman" w:cs="Times New Roman"/>
            <w:b w:val="0"/>
            <w:caps w:val="0"/>
            <w:noProof/>
            <w:color w:val="auto"/>
            <w:sz w:val="20"/>
            <w:szCs w:val="20"/>
          </w:rPr>
          <w:t>are ale planului de reorganizare</w:t>
        </w:r>
      </w:hyperlink>
    </w:p>
    <w:p w:rsidR="00544A60" w:rsidRPr="0015105F" w:rsidRDefault="0067209A" w:rsidP="0015105F">
      <w:pPr>
        <w:pStyle w:val="TOC2"/>
        <w:tabs>
          <w:tab w:val="right" w:leader="hyphen" w:pos="9739"/>
        </w:tabs>
        <w:spacing w:before="0"/>
        <w:jc w:val="both"/>
        <w:rPr>
          <w:b w:val="0"/>
          <w:noProof/>
        </w:rPr>
      </w:pPr>
      <w:hyperlink w:anchor="_Toc446880950" w:history="1">
        <w:r w:rsidR="00544A60" w:rsidRPr="0015105F">
          <w:rPr>
            <w:rStyle w:val="Hyperlink"/>
            <w:b w:val="0"/>
            <w:noProof/>
            <w:color w:val="auto"/>
          </w:rPr>
          <w:t>VII.1. Strategia de reorganizare</w:t>
        </w:r>
        <w:r w:rsidR="0015105F" w:rsidRPr="0015105F">
          <w:rPr>
            <w:rStyle w:val="Hyperlink"/>
            <w:b w:val="0"/>
            <w:noProof/>
            <w:color w:val="auto"/>
          </w:rPr>
          <w:t xml:space="preserve"> </w:t>
        </w:r>
      </w:hyperlink>
    </w:p>
    <w:p w:rsidR="00383208" w:rsidRPr="0015105F" w:rsidRDefault="00383208" w:rsidP="0015105F">
      <w:pPr>
        <w:jc w:val="both"/>
        <w:rPr>
          <w:sz w:val="20"/>
          <w:szCs w:val="20"/>
        </w:rPr>
      </w:pPr>
      <w:r w:rsidRPr="0015105F">
        <w:rPr>
          <w:sz w:val="20"/>
          <w:szCs w:val="20"/>
        </w:rPr>
        <w:t xml:space="preserve">VII.2. Principalele strategii de reorganizare a SC </w:t>
      </w:r>
      <w:r w:rsidR="0015105F" w:rsidRPr="0015105F">
        <w:rPr>
          <w:sz w:val="20"/>
          <w:szCs w:val="20"/>
        </w:rPr>
        <w:t>Promex Prod Export</w:t>
      </w:r>
      <w:r w:rsidRPr="0015105F">
        <w:rPr>
          <w:sz w:val="20"/>
          <w:szCs w:val="20"/>
        </w:rPr>
        <w:t xml:space="preserve"> S</w:t>
      </w:r>
      <w:r w:rsidR="005649FB" w:rsidRPr="0015105F">
        <w:rPr>
          <w:sz w:val="20"/>
          <w:szCs w:val="20"/>
        </w:rPr>
        <w:t>.</w:t>
      </w:r>
      <w:r w:rsidRPr="0015105F">
        <w:rPr>
          <w:sz w:val="20"/>
          <w:szCs w:val="20"/>
        </w:rPr>
        <w:t>R</w:t>
      </w:r>
      <w:r w:rsidR="005649FB" w:rsidRPr="0015105F">
        <w:rPr>
          <w:sz w:val="20"/>
          <w:szCs w:val="20"/>
        </w:rPr>
        <w:t>.</w:t>
      </w:r>
      <w:r w:rsidRPr="0015105F">
        <w:rPr>
          <w:sz w:val="20"/>
          <w:szCs w:val="20"/>
        </w:rPr>
        <w:t>L</w:t>
      </w:r>
      <w:r w:rsidR="0015105F" w:rsidRPr="0015105F">
        <w:rPr>
          <w:sz w:val="20"/>
          <w:szCs w:val="20"/>
        </w:rPr>
        <w:t>.</w:t>
      </w:r>
    </w:p>
    <w:p w:rsidR="00544A60" w:rsidRPr="0015105F" w:rsidRDefault="0067209A" w:rsidP="0015105F">
      <w:pPr>
        <w:pStyle w:val="TOC2"/>
        <w:tabs>
          <w:tab w:val="right" w:leader="hyphen" w:pos="9739"/>
        </w:tabs>
        <w:spacing w:before="0"/>
        <w:jc w:val="both"/>
        <w:rPr>
          <w:b w:val="0"/>
          <w:noProof/>
        </w:rPr>
      </w:pPr>
      <w:hyperlink w:anchor="_Toc446880951" w:history="1">
        <w:r w:rsidR="00544A60" w:rsidRPr="0015105F">
          <w:rPr>
            <w:rStyle w:val="Hyperlink"/>
            <w:b w:val="0"/>
            <w:noProof/>
            <w:color w:val="auto"/>
          </w:rPr>
          <w:t>VII.</w:t>
        </w:r>
        <w:r w:rsidR="00383208" w:rsidRPr="0015105F">
          <w:rPr>
            <w:rStyle w:val="Hyperlink"/>
            <w:b w:val="0"/>
            <w:noProof/>
            <w:color w:val="auto"/>
          </w:rPr>
          <w:t>3</w:t>
        </w:r>
        <w:r w:rsidR="00544A60" w:rsidRPr="0015105F">
          <w:rPr>
            <w:rStyle w:val="Hyperlink"/>
            <w:b w:val="0"/>
            <w:noProof/>
            <w:color w:val="auto"/>
          </w:rPr>
          <w:t>. Principalele surse de finantare a platilor ce se estimeaza a se efectua pe perioada reorganizarii</w:t>
        </w:r>
      </w:hyperlink>
    </w:p>
    <w:p w:rsidR="00544A60" w:rsidRPr="0015105F" w:rsidRDefault="0067209A" w:rsidP="0015105F">
      <w:pPr>
        <w:pStyle w:val="TOC2"/>
        <w:tabs>
          <w:tab w:val="right" w:leader="hyphen" w:pos="9739"/>
        </w:tabs>
        <w:spacing w:before="0"/>
        <w:jc w:val="both"/>
        <w:rPr>
          <w:b w:val="0"/>
          <w:bCs w:val="0"/>
          <w:noProof/>
        </w:rPr>
      </w:pPr>
      <w:hyperlink w:anchor="_Toc446880952" w:history="1">
        <w:r w:rsidR="00544A60" w:rsidRPr="0015105F">
          <w:rPr>
            <w:rStyle w:val="Hyperlink"/>
            <w:b w:val="0"/>
            <w:noProof/>
            <w:color w:val="auto"/>
          </w:rPr>
          <w:t>VII.2.1. Previziuni privind bugetul de venituri si cheltuieli</w:t>
        </w:r>
      </w:hyperlink>
    </w:p>
    <w:p w:rsidR="00544A60" w:rsidRPr="0015105F" w:rsidRDefault="0067209A" w:rsidP="0015105F">
      <w:pPr>
        <w:pStyle w:val="TOC2"/>
        <w:tabs>
          <w:tab w:val="right" w:leader="hyphen" w:pos="9739"/>
        </w:tabs>
        <w:spacing w:before="0"/>
        <w:jc w:val="both"/>
        <w:rPr>
          <w:b w:val="0"/>
          <w:bCs w:val="0"/>
          <w:noProof/>
        </w:rPr>
      </w:pPr>
      <w:hyperlink w:anchor="_Toc446880953" w:history="1">
        <w:r w:rsidR="00544A60" w:rsidRPr="0015105F">
          <w:rPr>
            <w:rStyle w:val="Hyperlink"/>
            <w:b w:val="0"/>
            <w:noProof/>
            <w:color w:val="auto"/>
          </w:rPr>
          <w:t>VII.2.2. Previziuni privind fluxul de numerar</w:t>
        </w:r>
      </w:hyperlink>
    </w:p>
    <w:p w:rsidR="00544A60" w:rsidRPr="0015105F" w:rsidRDefault="0067209A" w:rsidP="0015105F">
      <w:pPr>
        <w:pStyle w:val="TOC1"/>
        <w:rPr>
          <w:noProof/>
        </w:rPr>
      </w:pPr>
      <w:hyperlink w:anchor="_Toc446880954" w:history="1">
        <w:r w:rsidR="00544A60" w:rsidRPr="0015105F">
          <w:rPr>
            <w:rStyle w:val="Hyperlink"/>
            <w:rFonts w:ascii="Times New Roman" w:hAnsi="Times New Roman" w:cs="Times New Roman"/>
            <w:b w:val="0"/>
            <w:noProof/>
            <w:color w:val="auto"/>
            <w:sz w:val="20"/>
            <w:szCs w:val="20"/>
          </w:rPr>
          <w:t xml:space="preserve">VIII. </w:t>
        </w:r>
        <w:r w:rsidR="00544A60" w:rsidRPr="0015105F">
          <w:rPr>
            <w:rStyle w:val="Hyperlink"/>
            <w:rFonts w:ascii="Times New Roman" w:eastAsia="Times New Roman,Bold" w:hAnsi="Times New Roman" w:cs="Times New Roman"/>
            <w:b w:val="0"/>
            <w:noProof/>
            <w:color w:val="auto"/>
            <w:sz w:val="20"/>
            <w:szCs w:val="20"/>
          </w:rPr>
          <w:t>P</w:t>
        </w:r>
        <w:r w:rsidR="0015105F" w:rsidRPr="0015105F">
          <w:rPr>
            <w:rStyle w:val="Hyperlink"/>
            <w:rFonts w:ascii="Times New Roman" w:eastAsia="Times New Roman,Bold" w:hAnsi="Times New Roman" w:cs="Times New Roman"/>
            <w:b w:val="0"/>
            <w:caps w:val="0"/>
            <w:noProof/>
            <w:color w:val="auto"/>
            <w:sz w:val="20"/>
            <w:szCs w:val="20"/>
          </w:rPr>
          <w:t>rogramul de plată al creanţelor</w:t>
        </w:r>
      </w:hyperlink>
    </w:p>
    <w:p w:rsidR="00544A60" w:rsidRPr="0015105F" w:rsidRDefault="0067209A" w:rsidP="0015105F">
      <w:pPr>
        <w:pStyle w:val="TOC2"/>
        <w:tabs>
          <w:tab w:val="right" w:leader="hyphen" w:pos="9739"/>
        </w:tabs>
        <w:spacing w:before="0"/>
        <w:jc w:val="both"/>
        <w:rPr>
          <w:b w:val="0"/>
          <w:bCs w:val="0"/>
          <w:noProof/>
        </w:rPr>
      </w:pPr>
      <w:hyperlink w:anchor="_Toc446880955" w:history="1">
        <w:r w:rsidR="00544A60" w:rsidRPr="0015105F">
          <w:rPr>
            <w:rStyle w:val="Hyperlink"/>
            <w:b w:val="0"/>
            <w:noProof/>
            <w:color w:val="auto"/>
          </w:rPr>
          <w:t xml:space="preserve">VIII.1. Plata </w:t>
        </w:r>
        <w:r w:rsidR="00544A60" w:rsidRPr="0015105F">
          <w:rPr>
            <w:rStyle w:val="Hyperlink"/>
            <w:rFonts w:eastAsia="Times New Roman,Bold"/>
            <w:b w:val="0"/>
            <w:noProof/>
            <w:color w:val="auto"/>
          </w:rPr>
          <w:t xml:space="preserve">datoriilor generate şi neachitate </w:t>
        </w:r>
        <w:r w:rsidR="00544A60" w:rsidRPr="0015105F">
          <w:rPr>
            <w:rStyle w:val="Hyperlink"/>
            <w:b w:val="0"/>
            <w:noProof/>
            <w:color w:val="auto"/>
          </w:rPr>
          <w:t>în perioada de observație și neînscrise în tabelul definitiv</w:t>
        </w:r>
      </w:hyperlink>
    </w:p>
    <w:p w:rsidR="00544A60" w:rsidRPr="0015105F" w:rsidRDefault="0067209A" w:rsidP="0015105F">
      <w:pPr>
        <w:pStyle w:val="TOC2"/>
        <w:tabs>
          <w:tab w:val="right" w:leader="hyphen" w:pos="9739"/>
        </w:tabs>
        <w:spacing w:before="0"/>
        <w:jc w:val="both"/>
        <w:rPr>
          <w:b w:val="0"/>
          <w:bCs w:val="0"/>
          <w:noProof/>
        </w:rPr>
      </w:pPr>
      <w:hyperlink w:anchor="_Toc446880956" w:history="1">
        <w:r w:rsidR="00544A60" w:rsidRPr="0015105F">
          <w:rPr>
            <w:rStyle w:val="Hyperlink"/>
            <w:b w:val="0"/>
            <w:noProof/>
            <w:color w:val="auto"/>
          </w:rPr>
          <w:t xml:space="preserve">VIII.2. </w:t>
        </w:r>
        <w:r w:rsidR="00544A60" w:rsidRPr="0015105F">
          <w:rPr>
            <w:rStyle w:val="Hyperlink"/>
            <w:rFonts w:eastAsia="Times New Roman,Bold"/>
            <w:b w:val="0"/>
            <w:noProof/>
            <w:color w:val="auto"/>
          </w:rPr>
          <w:t xml:space="preserve">Programul de plată al creanţelor înscrise în tabelul </w:t>
        </w:r>
        <w:r w:rsidR="00544A60" w:rsidRPr="0015105F">
          <w:rPr>
            <w:rStyle w:val="Hyperlink"/>
            <w:b w:val="0"/>
            <w:noProof/>
            <w:color w:val="auto"/>
          </w:rPr>
          <w:t>definitiv</w:t>
        </w:r>
      </w:hyperlink>
    </w:p>
    <w:p w:rsidR="00544A60" w:rsidRPr="0015105F" w:rsidRDefault="0067209A" w:rsidP="0015105F">
      <w:pPr>
        <w:pStyle w:val="TOC2"/>
        <w:tabs>
          <w:tab w:val="right" w:leader="hyphen" w:pos="9739"/>
        </w:tabs>
        <w:spacing w:before="0"/>
        <w:jc w:val="both"/>
        <w:rPr>
          <w:b w:val="0"/>
          <w:bCs w:val="0"/>
          <w:noProof/>
        </w:rPr>
      </w:pPr>
      <w:hyperlink w:anchor="_Toc446880957" w:history="1">
        <w:r w:rsidR="00544A60" w:rsidRPr="0015105F">
          <w:rPr>
            <w:rStyle w:val="Hyperlink"/>
            <w:b w:val="0"/>
            <w:noProof/>
            <w:color w:val="auto"/>
          </w:rPr>
          <w:t xml:space="preserve">VIII.3. </w:t>
        </w:r>
        <w:r w:rsidR="00544A60" w:rsidRPr="0015105F">
          <w:rPr>
            <w:rStyle w:val="Hyperlink"/>
            <w:rFonts w:eastAsia="Times New Roman,Bold"/>
            <w:b w:val="0"/>
            <w:noProof/>
            <w:color w:val="auto"/>
          </w:rPr>
          <w:t>Distribuirea creanţelor înscrise în tabelul definitiv</w:t>
        </w:r>
      </w:hyperlink>
    </w:p>
    <w:p w:rsidR="00544A60" w:rsidRPr="0015105F" w:rsidRDefault="0067209A" w:rsidP="0015105F">
      <w:pPr>
        <w:pStyle w:val="TOC2"/>
        <w:tabs>
          <w:tab w:val="right" w:leader="hyphen" w:pos="9739"/>
        </w:tabs>
        <w:spacing w:before="0"/>
        <w:jc w:val="both"/>
        <w:rPr>
          <w:b w:val="0"/>
          <w:noProof/>
        </w:rPr>
      </w:pPr>
      <w:hyperlink w:anchor="_Toc446880958" w:history="1">
        <w:r w:rsidR="00544A60" w:rsidRPr="0015105F">
          <w:rPr>
            <w:rStyle w:val="Hyperlink"/>
            <w:b w:val="0"/>
            <w:noProof/>
            <w:color w:val="auto"/>
          </w:rPr>
          <w:t>VIII.4</w:t>
        </w:r>
        <w:r w:rsidR="00544A60" w:rsidRPr="0015105F">
          <w:rPr>
            <w:rStyle w:val="Hyperlink"/>
            <w:rFonts w:eastAsia="Times New Roman,Bold"/>
            <w:b w:val="0"/>
            <w:noProof/>
            <w:color w:val="auto"/>
          </w:rPr>
          <w:t>. Plata remuneraţ</w:t>
        </w:r>
        <w:r w:rsidR="00544A60" w:rsidRPr="0015105F">
          <w:rPr>
            <w:rStyle w:val="Hyperlink"/>
            <w:b w:val="0"/>
            <w:noProof/>
            <w:color w:val="auto"/>
          </w:rPr>
          <w:t>iei administratorului judiciar</w:t>
        </w:r>
      </w:hyperlink>
    </w:p>
    <w:p w:rsidR="00E54AF3" w:rsidRPr="0015105F" w:rsidRDefault="00E54AF3" w:rsidP="0015105F">
      <w:pPr>
        <w:jc w:val="both"/>
        <w:rPr>
          <w:sz w:val="20"/>
          <w:szCs w:val="20"/>
        </w:rPr>
      </w:pPr>
      <w:r w:rsidRPr="0015105F">
        <w:rPr>
          <w:sz w:val="20"/>
          <w:szCs w:val="20"/>
        </w:rPr>
        <w:t xml:space="preserve">VIII.5. Alte plati </w:t>
      </w:r>
    </w:p>
    <w:p w:rsidR="00544A60" w:rsidRPr="0015105F" w:rsidRDefault="0067209A" w:rsidP="0015105F">
      <w:pPr>
        <w:pStyle w:val="TOC1"/>
        <w:rPr>
          <w:noProof/>
        </w:rPr>
      </w:pPr>
      <w:hyperlink w:anchor="_Toc446880959" w:history="1">
        <w:r w:rsidR="00544A60" w:rsidRPr="0015105F">
          <w:rPr>
            <w:rStyle w:val="Hyperlink"/>
            <w:rFonts w:ascii="Times New Roman" w:hAnsi="Times New Roman" w:cs="Times New Roman"/>
            <w:b w:val="0"/>
            <w:noProof/>
            <w:color w:val="auto"/>
            <w:sz w:val="20"/>
            <w:szCs w:val="20"/>
          </w:rPr>
          <w:t xml:space="preserve">IX. </w:t>
        </w:r>
        <w:r w:rsidR="00544A60" w:rsidRPr="0015105F">
          <w:rPr>
            <w:rStyle w:val="Hyperlink"/>
            <w:rFonts w:ascii="Times New Roman" w:eastAsia="Times New Roman,Bold" w:hAnsi="Times New Roman" w:cs="Times New Roman"/>
            <w:b w:val="0"/>
            <w:noProof/>
            <w:color w:val="auto"/>
            <w:sz w:val="20"/>
            <w:szCs w:val="20"/>
          </w:rPr>
          <w:t>C</w:t>
        </w:r>
        <w:r w:rsidR="0015105F" w:rsidRPr="0015105F">
          <w:rPr>
            <w:rStyle w:val="Hyperlink"/>
            <w:rFonts w:ascii="Times New Roman" w:eastAsia="Times New Roman,Bold" w:hAnsi="Times New Roman" w:cs="Times New Roman"/>
            <w:b w:val="0"/>
            <w:caps w:val="0"/>
            <w:noProof/>
            <w:color w:val="auto"/>
            <w:sz w:val="20"/>
            <w:szCs w:val="20"/>
          </w:rPr>
          <w:t>onducerea activităţii pe perioada reorganizării</w:t>
        </w:r>
      </w:hyperlink>
    </w:p>
    <w:p w:rsidR="00544A60" w:rsidRPr="0015105F" w:rsidRDefault="0067209A" w:rsidP="0015105F">
      <w:pPr>
        <w:pStyle w:val="TOC1"/>
        <w:rPr>
          <w:noProof/>
        </w:rPr>
      </w:pPr>
      <w:hyperlink w:anchor="_Toc446880960" w:history="1">
        <w:r w:rsidR="00544A60" w:rsidRPr="0015105F">
          <w:rPr>
            <w:rStyle w:val="Hyperlink"/>
            <w:rFonts w:ascii="Times New Roman" w:hAnsi="Times New Roman" w:cs="Times New Roman"/>
            <w:b w:val="0"/>
            <w:noProof/>
            <w:color w:val="auto"/>
            <w:sz w:val="20"/>
            <w:szCs w:val="20"/>
          </w:rPr>
          <w:t>X. D</w:t>
        </w:r>
        <w:r w:rsidR="0015105F" w:rsidRPr="0015105F">
          <w:rPr>
            <w:rStyle w:val="Hyperlink"/>
            <w:rFonts w:ascii="Times New Roman" w:hAnsi="Times New Roman" w:cs="Times New Roman"/>
            <w:b w:val="0"/>
            <w:caps w:val="0"/>
            <w:noProof/>
            <w:color w:val="auto"/>
            <w:sz w:val="20"/>
            <w:szCs w:val="20"/>
          </w:rPr>
          <w:t>esc</w:t>
        </w:r>
        <w:r w:rsidR="0015105F" w:rsidRPr="0015105F">
          <w:rPr>
            <w:rStyle w:val="Hyperlink"/>
            <w:rFonts w:ascii="Times New Roman" w:eastAsia="Times New Roman,Bold" w:hAnsi="Times New Roman" w:cs="Times New Roman"/>
            <w:b w:val="0"/>
            <w:caps w:val="0"/>
            <w:noProof/>
            <w:color w:val="auto"/>
            <w:sz w:val="20"/>
            <w:szCs w:val="20"/>
          </w:rPr>
          <w:t>ă</w:t>
        </w:r>
        <w:r w:rsidR="0015105F" w:rsidRPr="0015105F">
          <w:rPr>
            <w:rStyle w:val="Hyperlink"/>
            <w:rFonts w:ascii="Times New Roman" w:hAnsi="Times New Roman" w:cs="Times New Roman"/>
            <w:b w:val="0"/>
            <w:caps w:val="0"/>
            <w:noProof/>
            <w:color w:val="auto"/>
            <w:sz w:val="20"/>
            <w:szCs w:val="20"/>
          </w:rPr>
          <w:t>rcarea de r</w:t>
        </w:r>
        <w:r w:rsidR="0015105F" w:rsidRPr="0015105F">
          <w:rPr>
            <w:rStyle w:val="Hyperlink"/>
            <w:rFonts w:ascii="Times New Roman" w:eastAsia="Times New Roman,Bold" w:hAnsi="Times New Roman" w:cs="Times New Roman"/>
            <w:b w:val="0"/>
            <w:caps w:val="0"/>
            <w:noProof/>
            <w:color w:val="auto"/>
            <w:sz w:val="20"/>
            <w:szCs w:val="20"/>
          </w:rPr>
          <w:t>ă</w:t>
        </w:r>
        <w:r w:rsidR="0015105F" w:rsidRPr="0015105F">
          <w:rPr>
            <w:rStyle w:val="Hyperlink"/>
            <w:rFonts w:ascii="Times New Roman" w:hAnsi="Times New Roman" w:cs="Times New Roman"/>
            <w:b w:val="0"/>
            <w:caps w:val="0"/>
            <w:noProof/>
            <w:color w:val="auto"/>
            <w:sz w:val="20"/>
            <w:szCs w:val="20"/>
          </w:rPr>
          <w:t>spundere</w:t>
        </w:r>
        <w:r w:rsidR="00544A60" w:rsidRPr="0015105F">
          <w:rPr>
            <w:rStyle w:val="Hyperlink"/>
            <w:rFonts w:ascii="Times New Roman" w:hAnsi="Times New Roman" w:cs="Times New Roman"/>
            <w:b w:val="0"/>
            <w:noProof/>
            <w:color w:val="auto"/>
            <w:sz w:val="20"/>
            <w:szCs w:val="20"/>
          </w:rPr>
          <w:t xml:space="preserve"> </w:t>
        </w:r>
        <w:r w:rsidR="0015105F" w:rsidRPr="0015105F">
          <w:rPr>
            <w:rStyle w:val="Hyperlink"/>
            <w:rFonts w:ascii="Times New Roman" w:eastAsia="Times New Roman,Bold" w:hAnsi="Times New Roman" w:cs="Times New Roman"/>
            <w:b w:val="0"/>
            <w:caps w:val="0"/>
            <w:noProof/>
            <w:color w:val="auto"/>
            <w:sz w:val="20"/>
            <w:szCs w:val="20"/>
          </w:rPr>
          <w:t>ş</w:t>
        </w:r>
        <w:r w:rsidR="0015105F" w:rsidRPr="0015105F">
          <w:rPr>
            <w:rStyle w:val="Hyperlink"/>
            <w:rFonts w:ascii="Times New Roman" w:hAnsi="Times New Roman" w:cs="Times New Roman"/>
            <w:b w:val="0"/>
            <w:caps w:val="0"/>
            <w:noProof/>
            <w:color w:val="auto"/>
            <w:sz w:val="20"/>
            <w:szCs w:val="20"/>
          </w:rPr>
          <w:t>i obliga</w:t>
        </w:r>
        <w:r w:rsidR="0015105F" w:rsidRPr="0015105F">
          <w:rPr>
            <w:rStyle w:val="Hyperlink"/>
            <w:rFonts w:ascii="Times New Roman" w:eastAsia="Times New Roman,Bold" w:hAnsi="Times New Roman" w:cs="Times New Roman"/>
            <w:b w:val="0"/>
            <w:caps w:val="0"/>
            <w:noProof/>
            <w:color w:val="auto"/>
            <w:sz w:val="20"/>
            <w:szCs w:val="20"/>
          </w:rPr>
          <w:t>ţ</w:t>
        </w:r>
        <w:r w:rsidR="0015105F" w:rsidRPr="0015105F">
          <w:rPr>
            <w:rStyle w:val="Hyperlink"/>
            <w:rFonts w:ascii="Times New Roman" w:hAnsi="Times New Roman" w:cs="Times New Roman"/>
            <w:b w:val="0"/>
            <w:caps w:val="0"/>
            <w:noProof/>
            <w:color w:val="auto"/>
            <w:sz w:val="20"/>
            <w:szCs w:val="20"/>
          </w:rPr>
          <w:t>ii</w:t>
        </w:r>
      </w:hyperlink>
      <w:hyperlink w:anchor="_Toc446880961" w:history="1">
        <w:r w:rsidR="0015105F" w:rsidRPr="0015105F">
          <w:rPr>
            <w:rStyle w:val="Hyperlink"/>
            <w:rFonts w:ascii="Times New Roman" w:hAnsi="Times New Roman" w:cs="Times New Roman"/>
            <w:b w:val="0"/>
            <w:caps w:val="0"/>
            <w:noProof/>
            <w:color w:val="auto"/>
            <w:sz w:val="20"/>
            <w:szCs w:val="20"/>
          </w:rPr>
          <w:t>a a debitorului</w:t>
        </w:r>
      </w:hyperlink>
    </w:p>
    <w:p w:rsidR="005B29C7" w:rsidRPr="00031F31" w:rsidRDefault="003841F9" w:rsidP="0015105F">
      <w:pPr>
        <w:jc w:val="both"/>
        <w:outlineLvl w:val="0"/>
        <w:rPr>
          <w:sz w:val="20"/>
          <w:szCs w:val="20"/>
        </w:rPr>
      </w:pPr>
      <w:r w:rsidRPr="0015105F">
        <w:rPr>
          <w:sz w:val="20"/>
          <w:szCs w:val="20"/>
          <w:u w:val="single"/>
        </w:rPr>
        <w:fldChar w:fldCharType="end"/>
      </w:r>
      <w:bookmarkStart w:id="3" w:name="_Toc424595962"/>
      <w:bookmarkStart w:id="4" w:name="_Toc446880927"/>
      <w:r w:rsidR="007175BD" w:rsidRPr="00031F31">
        <w:rPr>
          <w:sz w:val="20"/>
          <w:szCs w:val="20"/>
        </w:rPr>
        <w:t xml:space="preserve">I. </w:t>
      </w:r>
      <w:r w:rsidR="0015105F" w:rsidRPr="00031F31">
        <w:rPr>
          <w:sz w:val="20"/>
          <w:szCs w:val="20"/>
        </w:rPr>
        <w:t>Expunere de motive</w:t>
      </w:r>
      <w:bookmarkEnd w:id="2"/>
      <w:bookmarkEnd w:id="3"/>
      <w:bookmarkEnd w:id="4"/>
    </w:p>
    <w:p w:rsidR="00B216EA" w:rsidRPr="00031F31" w:rsidRDefault="00754E4F" w:rsidP="0015105F">
      <w:pPr>
        <w:pStyle w:val="Default"/>
        <w:jc w:val="both"/>
        <w:rPr>
          <w:rFonts w:ascii="Times New Roman" w:hAnsi="Times New Roman" w:cs="Times New Roman"/>
          <w:color w:val="auto"/>
          <w:sz w:val="20"/>
          <w:szCs w:val="20"/>
        </w:rPr>
      </w:pPr>
      <w:bookmarkStart w:id="5" w:name="_Hlk509837201"/>
      <w:r w:rsidRPr="00031F31">
        <w:rPr>
          <w:rFonts w:ascii="Times New Roman" w:hAnsi="Times New Roman" w:cs="Times New Roman"/>
          <w:color w:val="auto"/>
          <w:sz w:val="20"/>
          <w:szCs w:val="20"/>
        </w:rPr>
        <w:t xml:space="preserve">Prin </w:t>
      </w:r>
      <w:r w:rsidR="00006EC1" w:rsidRPr="00031F31">
        <w:rPr>
          <w:rFonts w:ascii="Times New Roman" w:hAnsi="Times New Roman" w:cs="Times New Roman"/>
          <w:color w:val="auto"/>
          <w:sz w:val="20"/>
          <w:szCs w:val="20"/>
          <w:lang w:val="ro-RO"/>
        </w:rPr>
        <w:t>î</w:t>
      </w:r>
      <w:r w:rsidR="000F003E" w:rsidRPr="00031F31">
        <w:rPr>
          <w:rFonts w:ascii="Times New Roman" w:hAnsi="Times New Roman" w:cs="Times New Roman"/>
          <w:color w:val="auto"/>
          <w:sz w:val="20"/>
          <w:szCs w:val="20"/>
          <w:lang w:val="ro-RO"/>
        </w:rPr>
        <w:t>nche</w:t>
      </w:r>
      <w:r w:rsidR="008847CA" w:rsidRPr="00031F31">
        <w:rPr>
          <w:rFonts w:ascii="Times New Roman" w:hAnsi="Times New Roman" w:cs="Times New Roman"/>
          <w:color w:val="auto"/>
          <w:sz w:val="20"/>
          <w:szCs w:val="20"/>
          <w:lang w:val="ro-RO"/>
        </w:rPr>
        <w:t>ie</w:t>
      </w:r>
      <w:r w:rsidR="000F003E" w:rsidRPr="00031F31">
        <w:rPr>
          <w:rFonts w:ascii="Times New Roman" w:hAnsi="Times New Roman" w:cs="Times New Roman"/>
          <w:color w:val="auto"/>
          <w:sz w:val="20"/>
          <w:szCs w:val="20"/>
          <w:lang w:val="ro-RO"/>
        </w:rPr>
        <w:t>rea</w:t>
      </w:r>
      <w:r w:rsidR="00B3087F" w:rsidRPr="00031F31">
        <w:rPr>
          <w:rFonts w:ascii="Times New Roman" w:hAnsi="Times New Roman" w:cs="Times New Roman"/>
          <w:color w:val="auto"/>
          <w:sz w:val="20"/>
          <w:szCs w:val="20"/>
          <w:lang w:val="ro-RO"/>
        </w:rPr>
        <w:t xml:space="preserve"> din data de </w:t>
      </w:r>
      <w:r w:rsidR="000F003E" w:rsidRPr="00031F31">
        <w:rPr>
          <w:rFonts w:ascii="Times New Roman" w:hAnsi="Times New Roman" w:cs="Times New Roman"/>
          <w:color w:val="auto"/>
          <w:sz w:val="20"/>
          <w:szCs w:val="20"/>
          <w:lang w:val="ro-RO"/>
        </w:rPr>
        <w:t>01</w:t>
      </w:r>
      <w:r w:rsidR="00B3087F" w:rsidRPr="00031F31">
        <w:rPr>
          <w:rFonts w:ascii="Times New Roman" w:hAnsi="Times New Roman" w:cs="Times New Roman"/>
          <w:color w:val="auto"/>
          <w:sz w:val="20"/>
          <w:szCs w:val="20"/>
          <w:lang w:val="ro-RO"/>
        </w:rPr>
        <w:t>.</w:t>
      </w:r>
      <w:r w:rsidR="004E6947" w:rsidRPr="00031F31">
        <w:rPr>
          <w:rFonts w:ascii="Times New Roman" w:hAnsi="Times New Roman" w:cs="Times New Roman"/>
          <w:color w:val="auto"/>
          <w:sz w:val="20"/>
          <w:szCs w:val="20"/>
          <w:lang w:val="ro-RO"/>
        </w:rPr>
        <w:t>0</w:t>
      </w:r>
      <w:r w:rsidR="000F003E" w:rsidRPr="00031F31">
        <w:rPr>
          <w:rFonts w:ascii="Times New Roman" w:hAnsi="Times New Roman" w:cs="Times New Roman"/>
          <w:color w:val="auto"/>
          <w:sz w:val="20"/>
          <w:szCs w:val="20"/>
          <w:lang w:val="ro-RO"/>
        </w:rPr>
        <w:t>3</w:t>
      </w:r>
      <w:r w:rsidR="00B3087F" w:rsidRPr="00031F31">
        <w:rPr>
          <w:rFonts w:ascii="Times New Roman" w:hAnsi="Times New Roman" w:cs="Times New Roman"/>
          <w:color w:val="auto"/>
          <w:sz w:val="20"/>
          <w:szCs w:val="20"/>
          <w:lang w:val="ro-RO"/>
        </w:rPr>
        <w:t>.201</w:t>
      </w:r>
      <w:r w:rsidR="000F003E" w:rsidRPr="00031F31">
        <w:rPr>
          <w:rFonts w:ascii="Times New Roman" w:hAnsi="Times New Roman" w:cs="Times New Roman"/>
          <w:color w:val="auto"/>
          <w:sz w:val="20"/>
          <w:szCs w:val="20"/>
          <w:lang w:val="ro-RO"/>
        </w:rPr>
        <w:t>8</w:t>
      </w:r>
      <w:r w:rsidRPr="00031F31">
        <w:rPr>
          <w:rFonts w:ascii="Times New Roman" w:hAnsi="Times New Roman" w:cs="Times New Roman"/>
          <w:color w:val="auto"/>
          <w:sz w:val="20"/>
          <w:szCs w:val="20"/>
        </w:rPr>
        <w:t>, pronun</w:t>
      </w:r>
      <w:r w:rsidR="006D780E" w:rsidRPr="00031F31">
        <w:rPr>
          <w:rFonts w:ascii="Times New Roman" w:hAnsi="Times New Roman" w:cs="Times New Roman"/>
          <w:color w:val="auto"/>
          <w:sz w:val="20"/>
          <w:szCs w:val="20"/>
        </w:rPr>
        <w:t>ţ</w:t>
      </w:r>
      <w:r w:rsidRPr="00031F31">
        <w:rPr>
          <w:rFonts w:ascii="Times New Roman" w:hAnsi="Times New Roman" w:cs="Times New Roman"/>
          <w:color w:val="auto"/>
          <w:sz w:val="20"/>
          <w:szCs w:val="20"/>
        </w:rPr>
        <w:t>at</w:t>
      </w:r>
      <w:r w:rsidR="006D780E" w:rsidRPr="00031F31">
        <w:rPr>
          <w:rFonts w:ascii="Times New Roman" w:hAnsi="Times New Roman" w:cs="Times New Roman"/>
          <w:color w:val="auto"/>
          <w:sz w:val="20"/>
          <w:szCs w:val="20"/>
        </w:rPr>
        <w:t>ă</w:t>
      </w:r>
      <w:r w:rsidR="00E81A74" w:rsidRPr="00031F31">
        <w:rPr>
          <w:rFonts w:ascii="Times New Roman" w:hAnsi="Times New Roman" w:cs="Times New Roman"/>
          <w:color w:val="auto"/>
          <w:sz w:val="20"/>
          <w:szCs w:val="20"/>
        </w:rPr>
        <w:t xml:space="preserve"> </w:t>
      </w:r>
      <w:r w:rsidR="006D780E" w:rsidRPr="00031F31">
        <w:rPr>
          <w:rFonts w:ascii="Times New Roman" w:hAnsi="Times New Roman" w:cs="Times New Roman"/>
          <w:color w:val="auto"/>
          <w:sz w:val="20"/>
          <w:szCs w:val="20"/>
        </w:rPr>
        <w:t>î</w:t>
      </w:r>
      <w:r w:rsidRPr="00031F31">
        <w:rPr>
          <w:rFonts w:ascii="Times New Roman" w:hAnsi="Times New Roman" w:cs="Times New Roman"/>
          <w:color w:val="auto"/>
          <w:sz w:val="20"/>
          <w:szCs w:val="20"/>
        </w:rPr>
        <w:t xml:space="preserve">n dosarul nr. </w:t>
      </w:r>
      <w:r w:rsidR="000F003E" w:rsidRPr="00031F31">
        <w:rPr>
          <w:rFonts w:ascii="Times New Roman" w:hAnsi="Times New Roman" w:cs="Times New Roman"/>
          <w:color w:val="auto"/>
          <w:sz w:val="20"/>
          <w:szCs w:val="20"/>
          <w:lang w:val="pt-BR"/>
        </w:rPr>
        <w:t>484</w:t>
      </w:r>
      <w:r w:rsidR="00B3087F" w:rsidRPr="00031F31">
        <w:rPr>
          <w:rFonts w:ascii="Times New Roman" w:hAnsi="Times New Roman" w:cs="Times New Roman"/>
          <w:color w:val="auto"/>
          <w:sz w:val="20"/>
          <w:szCs w:val="20"/>
          <w:lang w:val="pt-BR"/>
        </w:rPr>
        <w:t>/95/201</w:t>
      </w:r>
      <w:r w:rsidR="000F003E" w:rsidRPr="00031F31">
        <w:rPr>
          <w:rFonts w:ascii="Times New Roman" w:hAnsi="Times New Roman" w:cs="Times New Roman"/>
          <w:color w:val="auto"/>
          <w:sz w:val="20"/>
          <w:szCs w:val="20"/>
          <w:lang w:val="pt-BR"/>
        </w:rPr>
        <w:t>7</w:t>
      </w:r>
      <w:r w:rsidRPr="00031F31">
        <w:rPr>
          <w:rFonts w:ascii="Times New Roman" w:hAnsi="Times New Roman" w:cs="Times New Roman"/>
          <w:color w:val="auto"/>
          <w:sz w:val="20"/>
          <w:szCs w:val="20"/>
        </w:rPr>
        <w:t xml:space="preserve">, Tribunalul </w:t>
      </w:r>
      <w:r w:rsidR="000F003E" w:rsidRPr="00031F31">
        <w:rPr>
          <w:rFonts w:ascii="Times New Roman" w:hAnsi="Times New Roman" w:cs="Times New Roman"/>
          <w:color w:val="auto"/>
          <w:sz w:val="20"/>
          <w:szCs w:val="20"/>
          <w:lang w:val="ro-RO"/>
        </w:rPr>
        <w:t>Ilfov</w:t>
      </w:r>
      <w:r w:rsidR="00014490" w:rsidRPr="00031F31">
        <w:rPr>
          <w:rFonts w:ascii="Times New Roman" w:hAnsi="Times New Roman" w:cs="Times New Roman"/>
          <w:color w:val="auto"/>
          <w:sz w:val="20"/>
          <w:szCs w:val="20"/>
          <w:lang w:val="ro-RO"/>
        </w:rPr>
        <w:t xml:space="preserve"> </w:t>
      </w:r>
      <w:r w:rsidRPr="00031F31">
        <w:rPr>
          <w:rFonts w:ascii="Times New Roman" w:hAnsi="Times New Roman" w:cs="Times New Roman"/>
          <w:color w:val="auto"/>
          <w:sz w:val="20"/>
          <w:szCs w:val="20"/>
        </w:rPr>
        <w:t>- Sectia Civil</w:t>
      </w:r>
      <w:r w:rsidR="006D780E" w:rsidRPr="00031F31">
        <w:rPr>
          <w:rFonts w:ascii="Times New Roman" w:hAnsi="Times New Roman" w:cs="Times New Roman"/>
          <w:color w:val="auto"/>
          <w:sz w:val="20"/>
          <w:szCs w:val="20"/>
        </w:rPr>
        <w:t>ă</w:t>
      </w:r>
      <w:r w:rsidRPr="00031F31">
        <w:rPr>
          <w:rFonts w:ascii="Times New Roman" w:hAnsi="Times New Roman" w:cs="Times New Roman"/>
          <w:color w:val="auto"/>
          <w:sz w:val="20"/>
          <w:szCs w:val="20"/>
        </w:rPr>
        <w:t xml:space="preserve"> a dispus deschiderea procedurii generale de insolven</w:t>
      </w:r>
      <w:r w:rsidR="006D780E" w:rsidRPr="00031F31">
        <w:rPr>
          <w:rFonts w:ascii="Times New Roman" w:hAnsi="Times New Roman" w:cs="Times New Roman"/>
          <w:color w:val="auto"/>
          <w:sz w:val="20"/>
          <w:szCs w:val="20"/>
        </w:rPr>
        <w:t>ţă</w:t>
      </w:r>
      <w:r w:rsidR="004E6947" w:rsidRPr="00031F31">
        <w:rPr>
          <w:rFonts w:ascii="Times New Roman" w:hAnsi="Times New Roman" w:cs="Times New Roman"/>
          <w:color w:val="auto"/>
          <w:sz w:val="20"/>
          <w:szCs w:val="20"/>
        </w:rPr>
        <w:t xml:space="preserve"> </w:t>
      </w:r>
      <w:r w:rsidR="006D780E" w:rsidRPr="00031F31">
        <w:rPr>
          <w:rFonts w:ascii="Times New Roman" w:hAnsi="Times New Roman" w:cs="Times New Roman"/>
          <w:color w:val="auto"/>
          <w:sz w:val="20"/>
          <w:szCs w:val="20"/>
        </w:rPr>
        <w:t>î</w:t>
      </w:r>
      <w:r w:rsidRPr="00031F31">
        <w:rPr>
          <w:rFonts w:ascii="Times New Roman" w:hAnsi="Times New Roman" w:cs="Times New Roman"/>
          <w:color w:val="auto"/>
          <w:sz w:val="20"/>
          <w:szCs w:val="20"/>
        </w:rPr>
        <w:t>mpotriva</w:t>
      </w:r>
      <w:bookmarkEnd w:id="5"/>
      <w:r w:rsidR="00A3638E" w:rsidRPr="00031F31">
        <w:rPr>
          <w:rFonts w:ascii="Times New Roman" w:hAnsi="Times New Roman" w:cs="Times New Roman"/>
          <w:color w:val="auto"/>
          <w:sz w:val="20"/>
          <w:szCs w:val="20"/>
        </w:rPr>
        <w:t xml:space="preserve"> </w:t>
      </w:r>
      <w:r w:rsidR="0015105F" w:rsidRPr="00031F31">
        <w:rPr>
          <w:rFonts w:ascii="Times New Roman" w:hAnsi="Times New Roman" w:cs="Times New Roman"/>
          <w:color w:val="auto"/>
          <w:sz w:val="20"/>
          <w:szCs w:val="20"/>
          <w:lang w:val="ro-RO"/>
        </w:rPr>
        <w:t>Promex Prod Export</w:t>
      </w:r>
      <w:r w:rsidR="00A3638E" w:rsidRPr="00031F31">
        <w:rPr>
          <w:rFonts w:ascii="Times New Roman" w:hAnsi="Times New Roman" w:cs="Times New Roman"/>
          <w:color w:val="auto"/>
          <w:sz w:val="20"/>
          <w:szCs w:val="20"/>
          <w:lang w:val="ro-RO"/>
        </w:rPr>
        <w:t xml:space="preserve"> S.R.L.</w:t>
      </w:r>
      <w:r w:rsidRPr="00031F31">
        <w:rPr>
          <w:rFonts w:ascii="Times New Roman" w:hAnsi="Times New Roman" w:cs="Times New Roman"/>
          <w:color w:val="auto"/>
          <w:sz w:val="20"/>
          <w:szCs w:val="20"/>
        </w:rPr>
        <w:t>, numind ca administrator judiciar societatea profesional</w:t>
      </w:r>
      <w:r w:rsidR="006D780E" w:rsidRPr="00031F31">
        <w:rPr>
          <w:rFonts w:ascii="Times New Roman" w:hAnsi="Times New Roman" w:cs="Times New Roman"/>
          <w:color w:val="auto"/>
          <w:sz w:val="20"/>
          <w:szCs w:val="20"/>
        </w:rPr>
        <w:t>ă</w:t>
      </w:r>
      <w:r w:rsidRPr="00031F31">
        <w:rPr>
          <w:rFonts w:ascii="Times New Roman" w:hAnsi="Times New Roman" w:cs="Times New Roman"/>
          <w:color w:val="auto"/>
          <w:sz w:val="20"/>
          <w:szCs w:val="20"/>
        </w:rPr>
        <w:t xml:space="preserve"> S</w:t>
      </w:r>
      <w:r w:rsidR="0015105F" w:rsidRPr="00031F31">
        <w:rPr>
          <w:rFonts w:ascii="Times New Roman" w:hAnsi="Times New Roman" w:cs="Times New Roman"/>
          <w:color w:val="auto"/>
          <w:sz w:val="20"/>
          <w:szCs w:val="20"/>
        </w:rPr>
        <w:t>iomax</w:t>
      </w:r>
      <w:r w:rsidRPr="00031F31">
        <w:rPr>
          <w:rFonts w:ascii="Times New Roman" w:hAnsi="Times New Roman" w:cs="Times New Roman"/>
          <w:color w:val="auto"/>
          <w:sz w:val="20"/>
          <w:szCs w:val="20"/>
        </w:rPr>
        <w:t xml:space="preserve"> SPRL</w:t>
      </w:r>
      <w:r w:rsidR="00014490" w:rsidRPr="00031F31">
        <w:rPr>
          <w:rFonts w:ascii="Times New Roman" w:hAnsi="Times New Roman" w:cs="Times New Roman"/>
          <w:color w:val="auto"/>
          <w:sz w:val="20"/>
          <w:szCs w:val="20"/>
        </w:rPr>
        <w:t xml:space="preserve">. </w:t>
      </w:r>
    </w:p>
    <w:p w:rsidR="00150D19" w:rsidRPr="00031F31" w:rsidRDefault="002505EB" w:rsidP="0015105F">
      <w:pPr>
        <w:widowControl w:val="0"/>
        <w:snapToGrid w:val="0"/>
        <w:jc w:val="both"/>
        <w:rPr>
          <w:bCs/>
          <w:sz w:val="20"/>
          <w:szCs w:val="20"/>
        </w:rPr>
      </w:pPr>
      <w:r w:rsidRPr="00031F31">
        <w:rPr>
          <w:sz w:val="20"/>
          <w:szCs w:val="20"/>
        </w:rPr>
        <w:t>Planul de reorganizare al</w:t>
      </w:r>
      <w:r w:rsidR="000F003E" w:rsidRPr="00031F31">
        <w:rPr>
          <w:sz w:val="20"/>
          <w:szCs w:val="20"/>
        </w:rPr>
        <w:t xml:space="preserve"> </w:t>
      </w:r>
      <w:r w:rsidR="0015105F" w:rsidRPr="00031F31">
        <w:rPr>
          <w:sz w:val="20"/>
          <w:szCs w:val="20"/>
          <w:lang w:val="ro-RO"/>
        </w:rPr>
        <w:t>Promex Prod Export</w:t>
      </w:r>
      <w:r w:rsidR="005649FB" w:rsidRPr="00031F31">
        <w:rPr>
          <w:sz w:val="20"/>
          <w:szCs w:val="20"/>
          <w:lang w:val="ro-RO"/>
        </w:rPr>
        <w:t xml:space="preserve"> S.R.L.</w:t>
      </w:r>
      <w:r w:rsidR="005649FB" w:rsidRPr="00031F31">
        <w:rPr>
          <w:sz w:val="20"/>
          <w:szCs w:val="20"/>
        </w:rPr>
        <w:t xml:space="preserve"> </w:t>
      </w:r>
      <w:r w:rsidRPr="00031F31">
        <w:rPr>
          <w:sz w:val="20"/>
          <w:szCs w:val="20"/>
        </w:rPr>
        <w:t xml:space="preserve">este propus de către </w:t>
      </w:r>
      <w:r w:rsidRPr="00031F31">
        <w:rPr>
          <w:bCs/>
          <w:sz w:val="20"/>
          <w:szCs w:val="20"/>
        </w:rPr>
        <w:t>administratorul special al societății d-</w:t>
      </w:r>
      <w:r w:rsidR="00DE347E" w:rsidRPr="00031F31">
        <w:rPr>
          <w:bCs/>
          <w:sz w:val="20"/>
          <w:szCs w:val="20"/>
        </w:rPr>
        <w:t>nu</w:t>
      </w:r>
      <w:r w:rsidRPr="00031F31">
        <w:rPr>
          <w:bCs/>
          <w:sz w:val="20"/>
          <w:szCs w:val="20"/>
        </w:rPr>
        <w:t>l</w:t>
      </w:r>
      <w:r w:rsidR="00E13B6F" w:rsidRPr="00031F31">
        <w:rPr>
          <w:bCs/>
          <w:sz w:val="20"/>
          <w:szCs w:val="20"/>
        </w:rPr>
        <w:t>.</w:t>
      </w:r>
      <w:r w:rsidRPr="00031F31">
        <w:rPr>
          <w:bCs/>
          <w:sz w:val="20"/>
          <w:szCs w:val="20"/>
        </w:rPr>
        <w:t xml:space="preserve"> </w:t>
      </w:r>
      <w:r w:rsidR="000F003E" w:rsidRPr="00031F31">
        <w:rPr>
          <w:sz w:val="20"/>
          <w:szCs w:val="20"/>
        </w:rPr>
        <w:t>Bădi</w:t>
      </w:r>
      <w:r w:rsidR="00E43548" w:rsidRPr="00031F31">
        <w:rPr>
          <w:color w:val="000000"/>
          <w:sz w:val="20"/>
          <w:szCs w:val="20"/>
        </w:rPr>
        <w:t>ță</w:t>
      </w:r>
      <w:r w:rsidR="000F003E" w:rsidRPr="00031F31">
        <w:rPr>
          <w:sz w:val="20"/>
          <w:szCs w:val="20"/>
        </w:rPr>
        <w:t xml:space="preserve"> Dan Aurelian</w:t>
      </w:r>
      <w:r w:rsidR="00285D4E" w:rsidRPr="00031F31">
        <w:rPr>
          <w:sz w:val="20"/>
          <w:szCs w:val="20"/>
        </w:rPr>
        <w:t>, desemnat</w:t>
      </w:r>
      <w:r w:rsidRPr="00031F31">
        <w:rPr>
          <w:sz w:val="20"/>
          <w:szCs w:val="20"/>
        </w:rPr>
        <w:t xml:space="preserve"> în această calitate prin hotârârea </w:t>
      </w:r>
      <w:r w:rsidR="00285D4E" w:rsidRPr="00031F31">
        <w:rPr>
          <w:sz w:val="20"/>
          <w:szCs w:val="20"/>
        </w:rPr>
        <w:t>adunării generale a ac</w:t>
      </w:r>
      <w:r w:rsidR="00E43548" w:rsidRPr="00031F31">
        <w:rPr>
          <w:color w:val="000000"/>
          <w:sz w:val="20"/>
          <w:szCs w:val="20"/>
        </w:rPr>
        <w:t>ț</w:t>
      </w:r>
      <w:r w:rsidR="00285D4E" w:rsidRPr="00031F31">
        <w:rPr>
          <w:sz w:val="20"/>
          <w:szCs w:val="20"/>
        </w:rPr>
        <w:t>ionar</w:t>
      </w:r>
      <w:r w:rsidR="00DB4358" w:rsidRPr="00031F31">
        <w:rPr>
          <w:sz w:val="20"/>
          <w:szCs w:val="20"/>
        </w:rPr>
        <w:t xml:space="preserve">ilor din data de </w:t>
      </w:r>
      <w:r w:rsidR="000F003E" w:rsidRPr="00031F31">
        <w:rPr>
          <w:sz w:val="20"/>
          <w:szCs w:val="20"/>
        </w:rPr>
        <w:t>12</w:t>
      </w:r>
      <w:r w:rsidR="00B3087F" w:rsidRPr="00031F31">
        <w:rPr>
          <w:sz w:val="20"/>
          <w:szCs w:val="20"/>
        </w:rPr>
        <w:t>.0</w:t>
      </w:r>
      <w:r w:rsidR="000F003E" w:rsidRPr="00031F31">
        <w:rPr>
          <w:sz w:val="20"/>
          <w:szCs w:val="20"/>
        </w:rPr>
        <w:t>3</w:t>
      </w:r>
      <w:r w:rsidR="00B3087F" w:rsidRPr="00031F31">
        <w:rPr>
          <w:sz w:val="20"/>
          <w:szCs w:val="20"/>
        </w:rPr>
        <w:t>.201</w:t>
      </w:r>
      <w:r w:rsidR="000F003E" w:rsidRPr="00031F31">
        <w:rPr>
          <w:sz w:val="20"/>
          <w:szCs w:val="20"/>
        </w:rPr>
        <w:t>8</w:t>
      </w:r>
      <w:r w:rsidRPr="00031F31">
        <w:rPr>
          <w:sz w:val="20"/>
          <w:szCs w:val="20"/>
        </w:rPr>
        <w:t xml:space="preserve"> în colaborare cu administratorul judiciar </w:t>
      </w:r>
      <w:r w:rsidR="00A3638E" w:rsidRPr="00031F31">
        <w:rPr>
          <w:sz w:val="20"/>
          <w:szCs w:val="20"/>
        </w:rPr>
        <w:t>SIOMAX</w:t>
      </w:r>
      <w:r w:rsidRPr="00031F31">
        <w:rPr>
          <w:sz w:val="20"/>
          <w:szCs w:val="20"/>
        </w:rPr>
        <w:t xml:space="preserve"> SPRL cu sediul în Târgu-Jiu, str. Unirii, nr. 3, P+E, jud. Gorj, înmatriculată la Registrul Formelor de Organizare al U.N.P.I.R. sub nr. RFO II-0024/2006</w:t>
      </w:r>
      <w:r w:rsidR="00DB4358" w:rsidRPr="00031F31">
        <w:rPr>
          <w:sz w:val="20"/>
          <w:szCs w:val="20"/>
        </w:rPr>
        <w:t xml:space="preserve">. </w:t>
      </w:r>
    </w:p>
    <w:p w:rsidR="00A20A8E" w:rsidRPr="00031F31" w:rsidRDefault="00A20A8E" w:rsidP="00E13B6F">
      <w:pPr>
        <w:pStyle w:val="Default"/>
        <w:jc w:val="both"/>
        <w:rPr>
          <w:rFonts w:ascii="Times New Roman" w:hAnsi="Times New Roman" w:cs="Times New Roman"/>
          <w:color w:val="auto"/>
          <w:sz w:val="20"/>
          <w:szCs w:val="20"/>
        </w:rPr>
      </w:pPr>
      <w:r w:rsidRPr="00031F31">
        <w:rPr>
          <w:rFonts w:ascii="Times New Roman" w:hAnsi="Times New Roman" w:cs="Times New Roman"/>
          <w:color w:val="auto"/>
          <w:sz w:val="20"/>
          <w:szCs w:val="20"/>
        </w:rPr>
        <w:t>Prin prisma acestor prevederi legale se acord</w:t>
      </w:r>
      <w:r w:rsidR="006D780E" w:rsidRPr="00031F31">
        <w:rPr>
          <w:rFonts w:ascii="Times New Roman" w:hAnsi="Times New Roman" w:cs="Times New Roman"/>
          <w:color w:val="auto"/>
          <w:sz w:val="20"/>
          <w:szCs w:val="20"/>
        </w:rPr>
        <w:t>ă</w:t>
      </w:r>
      <w:r w:rsidRPr="00031F31">
        <w:rPr>
          <w:rFonts w:ascii="Times New Roman" w:hAnsi="Times New Roman" w:cs="Times New Roman"/>
          <w:color w:val="auto"/>
          <w:sz w:val="20"/>
          <w:szCs w:val="20"/>
        </w:rPr>
        <w:t xml:space="preserve"> oportunitatea debitorului fa</w:t>
      </w:r>
      <w:r w:rsidR="006D780E" w:rsidRPr="00031F31">
        <w:rPr>
          <w:rFonts w:ascii="Times New Roman" w:hAnsi="Times New Roman" w:cs="Times New Roman"/>
          <w:color w:val="auto"/>
          <w:sz w:val="20"/>
          <w:szCs w:val="20"/>
        </w:rPr>
        <w:t>ţă</w:t>
      </w:r>
      <w:r w:rsidRPr="00031F31">
        <w:rPr>
          <w:rFonts w:ascii="Times New Roman" w:hAnsi="Times New Roman" w:cs="Times New Roman"/>
          <w:color w:val="auto"/>
          <w:sz w:val="20"/>
          <w:szCs w:val="20"/>
        </w:rPr>
        <w:t xml:space="preserve"> de care s-a deschis procedura </w:t>
      </w:r>
      <w:r w:rsidR="00EA4454" w:rsidRPr="00031F31">
        <w:rPr>
          <w:rFonts w:ascii="Times New Roman" w:hAnsi="Times New Roman" w:cs="Times New Roman"/>
          <w:color w:val="auto"/>
          <w:sz w:val="20"/>
          <w:szCs w:val="20"/>
        </w:rPr>
        <w:t xml:space="preserve">generala de insolventa </w:t>
      </w:r>
      <w:r w:rsidRPr="00031F31">
        <w:rPr>
          <w:rFonts w:ascii="Times New Roman" w:hAnsi="Times New Roman" w:cs="Times New Roman"/>
          <w:color w:val="auto"/>
          <w:sz w:val="20"/>
          <w:szCs w:val="20"/>
        </w:rPr>
        <w:t>prevazut</w:t>
      </w:r>
      <w:r w:rsidR="006D780E" w:rsidRPr="00031F31">
        <w:rPr>
          <w:rFonts w:ascii="Times New Roman" w:hAnsi="Times New Roman" w:cs="Times New Roman"/>
          <w:color w:val="auto"/>
          <w:sz w:val="20"/>
          <w:szCs w:val="20"/>
        </w:rPr>
        <w:t>ă</w:t>
      </w:r>
      <w:r w:rsidRPr="00031F31">
        <w:rPr>
          <w:rFonts w:ascii="Times New Roman" w:hAnsi="Times New Roman" w:cs="Times New Roman"/>
          <w:color w:val="auto"/>
          <w:sz w:val="20"/>
          <w:szCs w:val="20"/>
        </w:rPr>
        <w:t xml:space="preserve"> de legea mai sus men</w:t>
      </w:r>
      <w:r w:rsidR="006D780E" w:rsidRPr="00031F31">
        <w:rPr>
          <w:rFonts w:ascii="Times New Roman" w:hAnsi="Times New Roman" w:cs="Times New Roman"/>
          <w:color w:val="auto"/>
          <w:sz w:val="20"/>
          <w:szCs w:val="20"/>
        </w:rPr>
        <w:t>ţ</w:t>
      </w:r>
      <w:r w:rsidRPr="00031F31">
        <w:rPr>
          <w:rFonts w:ascii="Times New Roman" w:hAnsi="Times New Roman" w:cs="Times New Roman"/>
          <w:color w:val="auto"/>
          <w:sz w:val="20"/>
          <w:szCs w:val="20"/>
        </w:rPr>
        <w:t>ionat</w:t>
      </w:r>
      <w:r w:rsidR="006D780E" w:rsidRPr="00031F31">
        <w:rPr>
          <w:rFonts w:ascii="Times New Roman" w:hAnsi="Times New Roman" w:cs="Times New Roman"/>
          <w:color w:val="auto"/>
          <w:sz w:val="20"/>
          <w:szCs w:val="20"/>
        </w:rPr>
        <w:t>ă</w:t>
      </w:r>
      <w:r w:rsidRPr="00031F31">
        <w:rPr>
          <w:rFonts w:ascii="Times New Roman" w:hAnsi="Times New Roman" w:cs="Times New Roman"/>
          <w:color w:val="auto"/>
          <w:sz w:val="20"/>
          <w:szCs w:val="20"/>
        </w:rPr>
        <w:t xml:space="preserve"> s</w:t>
      </w:r>
      <w:r w:rsidR="006D780E" w:rsidRPr="00031F31">
        <w:rPr>
          <w:rFonts w:ascii="Times New Roman" w:hAnsi="Times New Roman" w:cs="Times New Roman"/>
          <w:color w:val="auto"/>
          <w:sz w:val="20"/>
          <w:szCs w:val="20"/>
        </w:rPr>
        <w:t>ă</w:t>
      </w:r>
      <w:r w:rsidRPr="00031F31">
        <w:rPr>
          <w:rFonts w:ascii="Times New Roman" w:hAnsi="Times New Roman" w:cs="Times New Roman"/>
          <w:color w:val="auto"/>
          <w:sz w:val="20"/>
          <w:szCs w:val="20"/>
        </w:rPr>
        <w:t>-</w:t>
      </w:r>
      <w:r w:rsidR="006D780E" w:rsidRPr="00031F31">
        <w:rPr>
          <w:rFonts w:ascii="Times New Roman" w:hAnsi="Times New Roman" w:cs="Times New Roman"/>
          <w:color w:val="auto"/>
          <w:sz w:val="20"/>
          <w:szCs w:val="20"/>
        </w:rPr>
        <w:t>ş</w:t>
      </w:r>
      <w:r w:rsidR="0011707A" w:rsidRPr="00031F31">
        <w:rPr>
          <w:rFonts w:ascii="Times New Roman" w:hAnsi="Times New Roman" w:cs="Times New Roman"/>
          <w:color w:val="auto"/>
          <w:sz w:val="20"/>
          <w:szCs w:val="20"/>
        </w:rPr>
        <w:t>i continuie activitatea</w:t>
      </w:r>
      <w:r w:rsidRPr="00031F31">
        <w:rPr>
          <w:rFonts w:ascii="Times New Roman" w:hAnsi="Times New Roman" w:cs="Times New Roman"/>
          <w:color w:val="auto"/>
          <w:sz w:val="20"/>
          <w:szCs w:val="20"/>
        </w:rPr>
        <w:t xml:space="preserve"> pe baza unui plan de reorganizare care, conform art. 133 alin. (1) “Planul de reorganizare va indica perspectivele de redresare </w:t>
      </w:r>
      <w:r w:rsidR="006D780E" w:rsidRPr="00031F31">
        <w:rPr>
          <w:rFonts w:ascii="Times New Roman" w:hAnsi="Times New Roman" w:cs="Times New Roman"/>
          <w:color w:val="auto"/>
          <w:sz w:val="20"/>
          <w:szCs w:val="20"/>
        </w:rPr>
        <w:t>î</w:t>
      </w:r>
      <w:r w:rsidRPr="00031F31">
        <w:rPr>
          <w:rFonts w:ascii="Times New Roman" w:hAnsi="Times New Roman" w:cs="Times New Roman"/>
          <w:color w:val="auto"/>
          <w:sz w:val="20"/>
          <w:szCs w:val="20"/>
        </w:rPr>
        <w:t>n raport cu posibilit</w:t>
      </w:r>
      <w:r w:rsidR="006D780E" w:rsidRPr="00031F31">
        <w:rPr>
          <w:rFonts w:ascii="Times New Roman" w:hAnsi="Times New Roman" w:cs="Times New Roman"/>
          <w:color w:val="auto"/>
          <w:sz w:val="20"/>
          <w:szCs w:val="20"/>
        </w:rPr>
        <w:t>ăţ</w:t>
      </w:r>
      <w:r w:rsidRPr="00031F31">
        <w:rPr>
          <w:rFonts w:ascii="Times New Roman" w:hAnsi="Times New Roman" w:cs="Times New Roman"/>
          <w:color w:val="auto"/>
          <w:sz w:val="20"/>
          <w:szCs w:val="20"/>
        </w:rPr>
        <w:t xml:space="preserve">ile </w:t>
      </w:r>
      <w:r w:rsidR="006D780E" w:rsidRPr="00031F31">
        <w:rPr>
          <w:rFonts w:ascii="Times New Roman" w:hAnsi="Times New Roman" w:cs="Times New Roman"/>
          <w:color w:val="auto"/>
          <w:sz w:val="20"/>
          <w:szCs w:val="20"/>
        </w:rPr>
        <w:t>ş</w:t>
      </w:r>
      <w:r w:rsidRPr="00031F31">
        <w:rPr>
          <w:rFonts w:ascii="Times New Roman" w:hAnsi="Times New Roman" w:cs="Times New Roman"/>
          <w:color w:val="auto"/>
          <w:sz w:val="20"/>
          <w:szCs w:val="20"/>
        </w:rPr>
        <w:t>i specificul activit</w:t>
      </w:r>
      <w:r w:rsidR="006D780E" w:rsidRPr="00031F31">
        <w:rPr>
          <w:rFonts w:ascii="Times New Roman" w:hAnsi="Times New Roman" w:cs="Times New Roman"/>
          <w:color w:val="auto"/>
          <w:sz w:val="20"/>
          <w:szCs w:val="20"/>
        </w:rPr>
        <w:t>ăţ</w:t>
      </w:r>
      <w:r w:rsidRPr="00031F31">
        <w:rPr>
          <w:rFonts w:ascii="Times New Roman" w:hAnsi="Times New Roman" w:cs="Times New Roman"/>
          <w:color w:val="auto"/>
          <w:sz w:val="20"/>
          <w:szCs w:val="20"/>
        </w:rPr>
        <w:t xml:space="preserve">ii debitorului, cu mijloacele financiare disponibile </w:t>
      </w:r>
      <w:r w:rsidR="006D780E" w:rsidRPr="00031F31">
        <w:rPr>
          <w:rFonts w:ascii="Times New Roman" w:hAnsi="Times New Roman" w:cs="Times New Roman"/>
          <w:color w:val="auto"/>
          <w:sz w:val="20"/>
          <w:szCs w:val="20"/>
        </w:rPr>
        <w:t>ş</w:t>
      </w:r>
      <w:r w:rsidRPr="00031F31">
        <w:rPr>
          <w:rFonts w:ascii="Times New Roman" w:hAnsi="Times New Roman" w:cs="Times New Roman"/>
          <w:color w:val="auto"/>
          <w:sz w:val="20"/>
          <w:szCs w:val="20"/>
        </w:rPr>
        <w:t>i cu cererea pie</w:t>
      </w:r>
      <w:r w:rsidR="006D780E" w:rsidRPr="00031F31">
        <w:rPr>
          <w:rFonts w:ascii="Times New Roman" w:hAnsi="Times New Roman" w:cs="Times New Roman"/>
          <w:color w:val="auto"/>
          <w:sz w:val="20"/>
          <w:szCs w:val="20"/>
        </w:rPr>
        <w:t>ţ</w:t>
      </w:r>
      <w:r w:rsidRPr="00031F31">
        <w:rPr>
          <w:rFonts w:ascii="Times New Roman" w:hAnsi="Times New Roman" w:cs="Times New Roman"/>
          <w:color w:val="auto"/>
          <w:sz w:val="20"/>
          <w:szCs w:val="20"/>
        </w:rPr>
        <w:t>ei fa</w:t>
      </w:r>
      <w:r w:rsidR="006D780E" w:rsidRPr="00031F31">
        <w:rPr>
          <w:rFonts w:ascii="Times New Roman" w:hAnsi="Times New Roman" w:cs="Times New Roman"/>
          <w:color w:val="auto"/>
          <w:sz w:val="20"/>
          <w:szCs w:val="20"/>
        </w:rPr>
        <w:t>ţă</w:t>
      </w:r>
      <w:r w:rsidRPr="00031F31">
        <w:rPr>
          <w:rFonts w:ascii="Times New Roman" w:hAnsi="Times New Roman" w:cs="Times New Roman"/>
          <w:color w:val="auto"/>
          <w:sz w:val="20"/>
          <w:szCs w:val="20"/>
        </w:rPr>
        <w:t xml:space="preserve"> de oferta debitorului, </w:t>
      </w:r>
      <w:r w:rsidR="006D780E" w:rsidRPr="00031F31">
        <w:rPr>
          <w:rFonts w:ascii="Times New Roman" w:hAnsi="Times New Roman" w:cs="Times New Roman"/>
          <w:color w:val="auto"/>
          <w:sz w:val="20"/>
          <w:szCs w:val="20"/>
        </w:rPr>
        <w:t>ş</w:t>
      </w:r>
      <w:r w:rsidRPr="00031F31">
        <w:rPr>
          <w:rFonts w:ascii="Times New Roman" w:hAnsi="Times New Roman" w:cs="Times New Roman"/>
          <w:color w:val="auto"/>
          <w:sz w:val="20"/>
          <w:szCs w:val="20"/>
        </w:rPr>
        <w:t>i va cuprinde m</w:t>
      </w:r>
      <w:r w:rsidR="006D780E" w:rsidRPr="00031F31">
        <w:rPr>
          <w:rFonts w:ascii="Times New Roman" w:hAnsi="Times New Roman" w:cs="Times New Roman"/>
          <w:color w:val="auto"/>
          <w:sz w:val="20"/>
          <w:szCs w:val="20"/>
        </w:rPr>
        <w:t>ă</w:t>
      </w:r>
      <w:r w:rsidRPr="00031F31">
        <w:rPr>
          <w:rFonts w:ascii="Times New Roman" w:hAnsi="Times New Roman" w:cs="Times New Roman"/>
          <w:color w:val="auto"/>
          <w:sz w:val="20"/>
          <w:szCs w:val="20"/>
        </w:rPr>
        <w:t>suri concordante cu ordinea public</w:t>
      </w:r>
      <w:r w:rsidR="006D780E" w:rsidRPr="00031F31">
        <w:rPr>
          <w:rFonts w:ascii="Times New Roman" w:hAnsi="Times New Roman" w:cs="Times New Roman"/>
          <w:color w:val="auto"/>
          <w:sz w:val="20"/>
          <w:szCs w:val="20"/>
        </w:rPr>
        <w:t>ă</w:t>
      </w:r>
      <w:r w:rsidRPr="00031F31">
        <w:rPr>
          <w:rFonts w:ascii="Times New Roman" w:hAnsi="Times New Roman" w:cs="Times New Roman"/>
          <w:color w:val="auto"/>
          <w:sz w:val="20"/>
          <w:szCs w:val="20"/>
        </w:rPr>
        <w:t xml:space="preserve">, inclusiv </w:t>
      </w:r>
      <w:r w:rsidR="006D780E" w:rsidRPr="00031F31">
        <w:rPr>
          <w:rFonts w:ascii="Times New Roman" w:hAnsi="Times New Roman" w:cs="Times New Roman"/>
          <w:color w:val="auto"/>
          <w:sz w:val="20"/>
          <w:szCs w:val="20"/>
        </w:rPr>
        <w:t>î</w:t>
      </w:r>
      <w:r w:rsidRPr="00031F31">
        <w:rPr>
          <w:rFonts w:ascii="Times New Roman" w:hAnsi="Times New Roman" w:cs="Times New Roman"/>
          <w:color w:val="auto"/>
          <w:sz w:val="20"/>
          <w:szCs w:val="20"/>
        </w:rPr>
        <w:t>n ceea ce prive</w:t>
      </w:r>
      <w:r w:rsidR="006D780E" w:rsidRPr="00031F31">
        <w:rPr>
          <w:rFonts w:ascii="Times New Roman" w:hAnsi="Times New Roman" w:cs="Times New Roman"/>
          <w:color w:val="auto"/>
          <w:sz w:val="20"/>
          <w:szCs w:val="20"/>
        </w:rPr>
        <w:t>ş</w:t>
      </w:r>
      <w:r w:rsidRPr="00031F31">
        <w:rPr>
          <w:rFonts w:ascii="Times New Roman" w:hAnsi="Times New Roman" w:cs="Times New Roman"/>
          <w:color w:val="auto"/>
          <w:sz w:val="20"/>
          <w:szCs w:val="20"/>
        </w:rPr>
        <w:t>te modalitatea de selec</w:t>
      </w:r>
      <w:r w:rsidR="006D780E" w:rsidRPr="00031F31">
        <w:rPr>
          <w:rFonts w:ascii="Times New Roman" w:hAnsi="Times New Roman" w:cs="Times New Roman"/>
          <w:color w:val="auto"/>
          <w:sz w:val="20"/>
          <w:szCs w:val="20"/>
        </w:rPr>
        <w:t>ţ</w:t>
      </w:r>
      <w:r w:rsidRPr="00031F31">
        <w:rPr>
          <w:rFonts w:ascii="Times New Roman" w:hAnsi="Times New Roman" w:cs="Times New Roman"/>
          <w:color w:val="auto"/>
          <w:sz w:val="20"/>
          <w:szCs w:val="20"/>
        </w:rPr>
        <w:t xml:space="preserve">ie, desemnare </w:t>
      </w:r>
      <w:r w:rsidR="006D780E" w:rsidRPr="00031F31">
        <w:rPr>
          <w:rFonts w:ascii="Times New Roman" w:hAnsi="Times New Roman" w:cs="Times New Roman"/>
          <w:color w:val="auto"/>
          <w:sz w:val="20"/>
          <w:szCs w:val="20"/>
        </w:rPr>
        <w:t>ş</w:t>
      </w:r>
      <w:r w:rsidRPr="00031F31">
        <w:rPr>
          <w:rFonts w:ascii="Times New Roman" w:hAnsi="Times New Roman" w:cs="Times New Roman"/>
          <w:color w:val="auto"/>
          <w:sz w:val="20"/>
          <w:szCs w:val="20"/>
        </w:rPr>
        <w:t xml:space="preserve">i </w:t>
      </w:r>
      <w:r w:rsidR="006D780E" w:rsidRPr="00031F31">
        <w:rPr>
          <w:rFonts w:ascii="Times New Roman" w:hAnsi="Times New Roman" w:cs="Times New Roman"/>
          <w:color w:val="auto"/>
          <w:sz w:val="20"/>
          <w:szCs w:val="20"/>
        </w:rPr>
        <w:t>î</w:t>
      </w:r>
      <w:r w:rsidRPr="00031F31">
        <w:rPr>
          <w:rFonts w:ascii="Times New Roman" w:hAnsi="Times New Roman" w:cs="Times New Roman"/>
          <w:color w:val="auto"/>
          <w:sz w:val="20"/>
          <w:szCs w:val="20"/>
        </w:rPr>
        <w:t xml:space="preserve">nlocuire a administratorilor </w:t>
      </w:r>
      <w:r w:rsidR="006D780E" w:rsidRPr="00031F31">
        <w:rPr>
          <w:rFonts w:ascii="Times New Roman" w:hAnsi="Times New Roman" w:cs="Times New Roman"/>
          <w:color w:val="auto"/>
          <w:sz w:val="20"/>
          <w:szCs w:val="20"/>
        </w:rPr>
        <w:t>ş</w:t>
      </w:r>
      <w:r w:rsidRPr="00031F31">
        <w:rPr>
          <w:rFonts w:ascii="Times New Roman" w:hAnsi="Times New Roman" w:cs="Times New Roman"/>
          <w:color w:val="auto"/>
          <w:sz w:val="20"/>
          <w:szCs w:val="20"/>
        </w:rPr>
        <w:t>i a directorilor.”</w:t>
      </w:r>
    </w:p>
    <w:p w:rsidR="00FD338F" w:rsidRPr="00031F31" w:rsidRDefault="00A20A8E" w:rsidP="00E13B6F">
      <w:pPr>
        <w:widowControl w:val="0"/>
        <w:suppressAutoHyphens/>
        <w:snapToGrid w:val="0"/>
        <w:ind w:left="-3"/>
        <w:jc w:val="both"/>
        <w:rPr>
          <w:sz w:val="20"/>
          <w:szCs w:val="20"/>
        </w:rPr>
      </w:pPr>
      <w:r w:rsidRPr="00031F31">
        <w:rPr>
          <w:sz w:val="20"/>
          <w:szCs w:val="20"/>
        </w:rPr>
        <w:t>Condi</w:t>
      </w:r>
      <w:r w:rsidR="006D780E" w:rsidRPr="00031F31">
        <w:rPr>
          <w:sz w:val="20"/>
          <w:szCs w:val="20"/>
        </w:rPr>
        <w:t>ţ</w:t>
      </w:r>
      <w:r w:rsidRPr="00031F31">
        <w:rPr>
          <w:sz w:val="20"/>
          <w:szCs w:val="20"/>
        </w:rPr>
        <w:t>iile preliminare pentru depunerea planului de reorganizare a activit</w:t>
      </w:r>
      <w:r w:rsidR="006D780E" w:rsidRPr="00031F31">
        <w:rPr>
          <w:sz w:val="20"/>
          <w:szCs w:val="20"/>
        </w:rPr>
        <w:t>ăţ</w:t>
      </w:r>
      <w:r w:rsidRPr="00031F31">
        <w:rPr>
          <w:sz w:val="20"/>
          <w:szCs w:val="20"/>
        </w:rPr>
        <w:t>ii</w:t>
      </w:r>
      <w:r w:rsidR="005649FB" w:rsidRPr="00031F31">
        <w:rPr>
          <w:sz w:val="20"/>
          <w:szCs w:val="20"/>
        </w:rPr>
        <w:t xml:space="preserve"> </w:t>
      </w:r>
      <w:r w:rsidR="00E13B6F" w:rsidRPr="00031F31">
        <w:rPr>
          <w:sz w:val="20"/>
          <w:szCs w:val="20"/>
          <w:lang w:val="ro-RO"/>
        </w:rPr>
        <w:t>Promex Prod Export</w:t>
      </w:r>
      <w:r w:rsidR="005649FB" w:rsidRPr="00031F31">
        <w:rPr>
          <w:sz w:val="20"/>
          <w:szCs w:val="20"/>
          <w:lang w:val="ro-RO"/>
        </w:rPr>
        <w:t xml:space="preserve"> S.R.L.</w:t>
      </w:r>
      <w:r w:rsidRPr="00031F31">
        <w:rPr>
          <w:sz w:val="20"/>
          <w:szCs w:val="20"/>
        </w:rPr>
        <w:t xml:space="preserve">, conform art. </w:t>
      </w:r>
      <w:r w:rsidR="002505EB" w:rsidRPr="00031F31">
        <w:rPr>
          <w:sz w:val="20"/>
          <w:szCs w:val="20"/>
        </w:rPr>
        <w:t>132 alin. (1) lit. a</w:t>
      </w:r>
      <w:r w:rsidR="00D40A85" w:rsidRPr="00031F31">
        <w:rPr>
          <w:sz w:val="20"/>
          <w:szCs w:val="20"/>
        </w:rPr>
        <w:t>) din Legea 85/2014 privind procedurile de prevenire a insolven</w:t>
      </w:r>
      <w:r w:rsidR="006D780E" w:rsidRPr="00031F31">
        <w:rPr>
          <w:sz w:val="20"/>
          <w:szCs w:val="20"/>
        </w:rPr>
        <w:t>ţ</w:t>
      </w:r>
      <w:r w:rsidR="00D40A85" w:rsidRPr="00031F31">
        <w:rPr>
          <w:sz w:val="20"/>
          <w:szCs w:val="20"/>
        </w:rPr>
        <w:t xml:space="preserve">ei </w:t>
      </w:r>
      <w:r w:rsidR="006D780E" w:rsidRPr="00031F31">
        <w:rPr>
          <w:sz w:val="20"/>
          <w:szCs w:val="20"/>
        </w:rPr>
        <w:t>ş</w:t>
      </w:r>
      <w:r w:rsidR="00D40A85" w:rsidRPr="00031F31">
        <w:rPr>
          <w:sz w:val="20"/>
          <w:szCs w:val="20"/>
        </w:rPr>
        <w:t>i de insolven</w:t>
      </w:r>
      <w:r w:rsidR="006D780E" w:rsidRPr="00031F31">
        <w:rPr>
          <w:sz w:val="20"/>
          <w:szCs w:val="20"/>
        </w:rPr>
        <w:t>ţă</w:t>
      </w:r>
      <w:r w:rsidR="005649FB" w:rsidRPr="00031F31">
        <w:rPr>
          <w:sz w:val="20"/>
          <w:szCs w:val="20"/>
        </w:rPr>
        <w:t>,</w:t>
      </w:r>
      <w:r w:rsidR="00D40A85" w:rsidRPr="00031F31">
        <w:rPr>
          <w:sz w:val="20"/>
          <w:szCs w:val="20"/>
        </w:rPr>
        <w:t xml:space="preserve"> au fost </w:t>
      </w:r>
      <w:r w:rsidR="006D780E" w:rsidRPr="00031F31">
        <w:rPr>
          <w:sz w:val="20"/>
          <w:szCs w:val="20"/>
        </w:rPr>
        <w:t>î</w:t>
      </w:r>
      <w:r w:rsidR="00D40A85" w:rsidRPr="00031F31">
        <w:rPr>
          <w:sz w:val="20"/>
          <w:szCs w:val="20"/>
        </w:rPr>
        <w:t>ndeplinite, dup</w:t>
      </w:r>
      <w:r w:rsidR="006D780E" w:rsidRPr="00031F31">
        <w:rPr>
          <w:sz w:val="20"/>
          <w:szCs w:val="20"/>
        </w:rPr>
        <w:t>ă</w:t>
      </w:r>
      <w:r w:rsidR="00D40A85" w:rsidRPr="00031F31">
        <w:rPr>
          <w:sz w:val="20"/>
          <w:szCs w:val="20"/>
        </w:rPr>
        <w:t xml:space="preserve"> cum urmeaz</w:t>
      </w:r>
      <w:r w:rsidR="006D780E" w:rsidRPr="00031F31">
        <w:rPr>
          <w:sz w:val="20"/>
          <w:szCs w:val="20"/>
        </w:rPr>
        <w:t>ă</w:t>
      </w:r>
      <w:r w:rsidR="00D40A85" w:rsidRPr="00031F31">
        <w:rPr>
          <w:sz w:val="20"/>
          <w:szCs w:val="20"/>
        </w:rPr>
        <w:t>:</w:t>
      </w:r>
    </w:p>
    <w:p w:rsidR="00AA24B8" w:rsidRPr="0015105F" w:rsidRDefault="00AA24B8" w:rsidP="00FD35C1">
      <w:pPr>
        <w:widowControl w:val="0"/>
        <w:suppressAutoHyphens/>
        <w:snapToGrid w:val="0"/>
        <w:jc w:val="both"/>
        <w:rPr>
          <w:sz w:val="20"/>
          <w:szCs w:val="20"/>
        </w:rPr>
      </w:pPr>
      <w:r w:rsidRPr="00031F31">
        <w:rPr>
          <w:sz w:val="20"/>
          <w:szCs w:val="20"/>
        </w:rPr>
        <w:t>- Intenția de reorganizare a activității Societății a fost exprimată prin cererea introductivă de deschidere a procedurii</w:t>
      </w:r>
      <w:r w:rsidR="00850A1D" w:rsidRPr="0015105F">
        <w:rPr>
          <w:sz w:val="20"/>
          <w:szCs w:val="20"/>
        </w:rPr>
        <w:t xml:space="preserve"> formulat</w:t>
      </w:r>
      <w:r w:rsidR="00FD3437" w:rsidRPr="0015105F">
        <w:rPr>
          <w:sz w:val="20"/>
          <w:szCs w:val="20"/>
        </w:rPr>
        <w:t>ă</w:t>
      </w:r>
      <w:r w:rsidR="00850A1D" w:rsidRPr="0015105F">
        <w:rPr>
          <w:sz w:val="20"/>
          <w:szCs w:val="20"/>
        </w:rPr>
        <w:t xml:space="preserve"> de debitoare</w:t>
      </w:r>
      <w:r w:rsidRPr="0015105F">
        <w:rPr>
          <w:sz w:val="20"/>
          <w:szCs w:val="20"/>
        </w:rPr>
        <w:t>;</w:t>
      </w:r>
    </w:p>
    <w:p w:rsidR="002505EB" w:rsidRPr="0015105F" w:rsidRDefault="00D40A85" w:rsidP="00E13B6F">
      <w:pPr>
        <w:pStyle w:val="Default"/>
        <w:jc w:val="both"/>
        <w:rPr>
          <w:rFonts w:ascii="Times New Roman" w:hAnsi="Times New Roman" w:cs="Times New Roman"/>
          <w:color w:val="auto"/>
          <w:sz w:val="20"/>
          <w:szCs w:val="20"/>
        </w:rPr>
      </w:pPr>
      <w:r w:rsidRPr="0015105F">
        <w:rPr>
          <w:rFonts w:ascii="Times New Roman" w:hAnsi="Times New Roman" w:cs="Times New Roman"/>
          <w:color w:val="auto"/>
          <w:sz w:val="20"/>
          <w:szCs w:val="20"/>
        </w:rPr>
        <w:t xml:space="preserve">- </w:t>
      </w:r>
      <w:r w:rsidR="002505EB" w:rsidRPr="0015105F">
        <w:rPr>
          <w:rFonts w:ascii="Times New Roman" w:hAnsi="Times New Roman" w:cs="Times New Roman"/>
          <w:color w:val="auto"/>
          <w:sz w:val="20"/>
          <w:szCs w:val="20"/>
        </w:rPr>
        <w:t>Posibilitatea reorganizării a fost analizată de către administratorul judiciar în cadrul Raportului prevăzut de art. 97 din Legea insolvenței privind cauzele şi împrejurăril</w:t>
      </w:r>
      <w:r w:rsidR="00544707" w:rsidRPr="0015105F">
        <w:rPr>
          <w:rFonts w:ascii="Times New Roman" w:hAnsi="Times New Roman" w:cs="Times New Roman"/>
          <w:color w:val="auto"/>
          <w:sz w:val="20"/>
          <w:szCs w:val="20"/>
        </w:rPr>
        <w:t>e</w:t>
      </w:r>
      <w:r w:rsidR="002505EB" w:rsidRPr="0015105F">
        <w:rPr>
          <w:rFonts w:ascii="Times New Roman" w:hAnsi="Times New Roman" w:cs="Times New Roman"/>
          <w:color w:val="auto"/>
          <w:sz w:val="20"/>
          <w:szCs w:val="20"/>
        </w:rPr>
        <w:t xml:space="preserve"> care au dus la apariţia insolvenţei debitoarei, raport care a fost depus la dosarul cauzei si prezentat creditorilor cu ocazia primei adunari generale a acestora care a </w:t>
      </w:r>
      <w:r w:rsidR="00ED12EC" w:rsidRPr="0015105F">
        <w:rPr>
          <w:rFonts w:ascii="Times New Roman" w:hAnsi="Times New Roman" w:cs="Times New Roman"/>
          <w:color w:val="auto"/>
          <w:sz w:val="20"/>
          <w:szCs w:val="20"/>
        </w:rPr>
        <w:t xml:space="preserve">avut loc în data de </w:t>
      </w:r>
      <w:r w:rsidR="00152019" w:rsidRPr="0015105F">
        <w:rPr>
          <w:rFonts w:ascii="Times New Roman" w:hAnsi="Times New Roman" w:cs="Times New Roman"/>
          <w:color w:val="auto"/>
          <w:sz w:val="20"/>
          <w:szCs w:val="20"/>
          <w:lang w:val="ro-RO"/>
        </w:rPr>
        <w:t>14</w:t>
      </w:r>
      <w:r w:rsidR="00B3087F" w:rsidRPr="0015105F">
        <w:rPr>
          <w:rFonts w:ascii="Times New Roman" w:hAnsi="Times New Roman" w:cs="Times New Roman"/>
          <w:color w:val="auto"/>
          <w:sz w:val="20"/>
          <w:szCs w:val="20"/>
          <w:lang w:val="ro-RO"/>
        </w:rPr>
        <w:t>.</w:t>
      </w:r>
      <w:r w:rsidR="00850A1D" w:rsidRPr="0015105F">
        <w:rPr>
          <w:rFonts w:ascii="Times New Roman" w:hAnsi="Times New Roman" w:cs="Times New Roman"/>
          <w:color w:val="auto"/>
          <w:sz w:val="20"/>
          <w:szCs w:val="20"/>
          <w:lang w:val="ro-RO"/>
        </w:rPr>
        <w:t>05</w:t>
      </w:r>
      <w:r w:rsidR="00B3087F" w:rsidRPr="0015105F">
        <w:rPr>
          <w:rFonts w:ascii="Times New Roman" w:hAnsi="Times New Roman" w:cs="Times New Roman"/>
          <w:color w:val="auto"/>
          <w:sz w:val="20"/>
          <w:szCs w:val="20"/>
          <w:lang w:val="ro-RO"/>
        </w:rPr>
        <w:t>.201</w:t>
      </w:r>
      <w:r w:rsidR="00152019" w:rsidRPr="0015105F">
        <w:rPr>
          <w:rFonts w:ascii="Times New Roman" w:hAnsi="Times New Roman" w:cs="Times New Roman"/>
          <w:color w:val="auto"/>
          <w:sz w:val="20"/>
          <w:szCs w:val="20"/>
          <w:lang w:val="ro-RO"/>
        </w:rPr>
        <w:t>8</w:t>
      </w:r>
      <w:r w:rsidR="00ED12EC" w:rsidRPr="0015105F">
        <w:rPr>
          <w:rFonts w:ascii="Times New Roman" w:hAnsi="Times New Roman" w:cs="Times New Roman"/>
          <w:color w:val="auto"/>
          <w:sz w:val="20"/>
          <w:szCs w:val="20"/>
        </w:rPr>
        <w:t>.</w:t>
      </w:r>
      <w:r w:rsidR="002505EB" w:rsidRPr="0015105F">
        <w:rPr>
          <w:rFonts w:ascii="Times New Roman" w:hAnsi="Times New Roman" w:cs="Times New Roman"/>
          <w:color w:val="auto"/>
          <w:sz w:val="20"/>
          <w:szCs w:val="20"/>
        </w:rPr>
        <w:t xml:space="preserve"> Administratorul judiciar a arătat faptul că activitatea </w:t>
      </w:r>
      <w:r w:rsidR="00F92987" w:rsidRPr="0015105F">
        <w:rPr>
          <w:rFonts w:ascii="Times New Roman" w:hAnsi="Times New Roman" w:cs="Times New Roman"/>
          <w:color w:val="auto"/>
          <w:sz w:val="20"/>
          <w:szCs w:val="20"/>
        </w:rPr>
        <w:t xml:space="preserve">debitoarea </w:t>
      </w:r>
      <w:r w:rsidR="00E13B6F" w:rsidRPr="0015105F">
        <w:rPr>
          <w:rFonts w:ascii="Times New Roman" w:hAnsi="Times New Roman" w:cs="Times New Roman"/>
          <w:color w:val="auto"/>
          <w:sz w:val="20"/>
          <w:szCs w:val="20"/>
          <w:lang w:val="ro-RO"/>
        </w:rPr>
        <w:t xml:space="preserve">Promex Prod Export </w:t>
      </w:r>
      <w:r w:rsidR="00B3087F" w:rsidRPr="0015105F">
        <w:rPr>
          <w:rFonts w:ascii="Times New Roman" w:hAnsi="Times New Roman" w:cs="Times New Roman"/>
          <w:color w:val="auto"/>
          <w:sz w:val="20"/>
          <w:szCs w:val="20"/>
          <w:lang w:val="ro-RO"/>
        </w:rPr>
        <w:t>S</w:t>
      </w:r>
      <w:r w:rsidR="005649FB" w:rsidRPr="0015105F">
        <w:rPr>
          <w:rFonts w:ascii="Times New Roman" w:hAnsi="Times New Roman" w:cs="Times New Roman"/>
          <w:color w:val="auto"/>
          <w:sz w:val="20"/>
          <w:szCs w:val="20"/>
          <w:lang w:val="ro-RO"/>
        </w:rPr>
        <w:t>.</w:t>
      </w:r>
      <w:r w:rsidR="00B3087F" w:rsidRPr="0015105F">
        <w:rPr>
          <w:rFonts w:ascii="Times New Roman" w:hAnsi="Times New Roman" w:cs="Times New Roman"/>
          <w:color w:val="auto"/>
          <w:sz w:val="20"/>
          <w:szCs w:val="20"/>
          <w:lang w:val="ro-RO"/>
        </w:rPr>
        <w:t>R</w:t>
      </w:r>
      <w:r w:rsidR="005649FB" w:rsidRPr="0015105F">
        <w:rPr>
          <w:rFonts w:ascii="Times New Roman" w:hAnsi="Times New Roman" w:cs="Times New Roman"/>
          <w:color w:val="auto"/>
          <w:sz w:val="20"/>
          <w:szCs w:val="20"/>
          <w:lang w:val="ro-RO"/>
        </w:rPr>
        <w:t>.</w:t>
      </w:r>
      <w:r w:rsidR="00B3087F" w:rsidRPr="0015105F">
        <w:rPr>
          <w:rFonts w:ascii="Times New Roman" w:hAnsi="Times New Roman" w:cs="Times New Roman"/>
          <w:color w:val="auto"/>
          <w:sz w:val="20"/>
          <w:szCs w:val="20"/>
          <w:lang w:val="ro-RO"/>
        </w:rPr>
        <w:t>L</w:t>
      </w:r>
      <w:r w:rsidR="005649FB" w:rsidRPr="0015105F">
        <w:rPr>
          <w:rFonts w:ascii="Times New Roman" w:hAnsi="Times New Roman" w:cs="Times New Roman"/>
          <w:color w:val="auto"/>
          <w:sz w:val="20"/>
          <w:szCs w:val="20"/>
          <w:lang w:val="ro-RO"/>
        </w:rPr>
        <w:t>.</w:t>
      </w:r>
      <w:r w:rsidR="002505EB" w:rsidRPr="0015105F">
        <w:rPr>
          <w:rFonts w:ascii="Times New Roman" w:hAnsi="Times New Roman" w:cs="Times New Roman"/>
          <w:color w:val="auto"/>
          <w:sz w:val="20"/>
          <w:szCs w:val="20"/>
        </w:rPr>
        <w:t xml:space="preserve"> poate fi reorganizată pe baza unui plan rațional de activitate și și-a exprimat intenția de a colabora, la cererea debitorului sau a creditorilor, la intocmirea unui plan de reorganizare a societatii </w:t>
      </w:r>
      <w:r w:rsidR="00E13B6F" w:rsidRPr="0015105F">
        <w:rPr>
          <w:rFonts w:ascii="Times New Roman" w:hAnsi="Times New Roman" w:cs="Times New Roman"/>
          <w:color w:val="auto"/>
          <w:sz w:val="20"/>
          <w:szCs w:val="20"/>
          <w:lang w:val="ro-RO"/>
        </w:rPr>
        <w:t xml:space="preserve">Promex Prod Export </w:t>
      </w:r>
      <w:r w:rsidR="005649FB" w:rsidRPr="0015105F">
        <w:rPr>
          <w:rFonts w:ascii="Times New Roman" w:hAnsi="Times New Roman" w:cs="Times New Roman"/>
          <w:color w:val="auto"/>
          <w:sz w:val="20"/>
          <w:szCs w:val="20"/>
          <w:lang w:val="ro-RO"/>
        </w:rPr>
        <w:t>S.R.L.</w:t>
      </w:r>
      <w:r w:rsidR="005649FB" w:rsidRPr="0015105F">
        <w:rPr>
          <w:rFonts w:ascii="Times New Roman" w:hAnsi="Times New Roman" w:cs="Times New Roman"/>
          <w:color w:val="auto"/>
          <w:sz w:val="20"/>
          <w:szCs w:val="20"/>
        </w:rPr>
        <w:t xml:space="preserve"> </w:t>
      </w:r>
    </w:p>
    <w:p w:rsidR="00AC7311" w:rsidRPr="0015105F" w:rsidRDefault="00091617" w:rsidP="00E13B6F">
      <w:pPr>
        <w:pStyle w:val="Default"/>
        <w:jc w:val="both"/>
        <w:rPr>
          <w:rFonts w:ascii="Times New Roman" w:hAnsi="Times New Roman" w:cs="Times New Roman"/>
          <w:color w:val="auto"/>
          <w:sz w:val="20"/>
          <w:szCs w:val="20"/>
        </w:rPr>
      </w:pPr>
      <w:r w:rsidRPr="0015105F">
        <w:rPr>
          <w:rFonts w:ascii="Times New Roman" w:hAnsi="Times New Roman" w:cs="Times New Roman"/>
          <w:color w:val="auto"/>
          <w:sz w:val="20"/>
          <w:szCs w:val="20"/>
        </w:rPr>
        <w:t>- tabelul definitiv de crean</w:t>
      </w:r>
      <w:r w:rsidR="006D780E" w:rsidRPr="0015105F">
        <w:rPr>
          <w:rFonts w:ascii="Times New Roman" w:hAnsi="Times New Roman" w:cs="Times New Roman"/>
          <w:color w:val="auto"/>
          <w:sz w:val="20"/>
          <w:szCs w:val="20"/>
        </w:rPr>
        <w:t>ţ</w:t>
      </w:r>
      <w:r w:rsidRPr="0015105F">
        <w:rPr>
          <w:rFonts w:ascii="Times New Roman" w:hAnsi="Times New Roman" w:cs="Times New Roman"/>
          <w:color w:val="auto"/>
          <w:sz w:val="20"/>
          <w:szCs w:val="20"/>
        </w:rPr>
        <w:t xml:space="preserve">e </w:t>
      </w:r>
      <w:r w:rsidR="006D780E" w:rsidRPr="0015105F">
        <w:rPr>
          <w:rFonts w:ascii="Times New Roman" w:hAnsi="Times New Roman" w:cs="Times New Roman"/>
          <w:color w:val="auto"/>
          <w:sz w:val="20"/>
          <w:szCs w:val="20"/>
        </w:rPr>
        <w:t>î</w:t>
      </w:r>
      <w:r w:rsidRPr="0015105F">
        <w:rPr>
          <w:rFonts w:ascii="Times New Roman" w:hAnsi="Times New Roman" w:cs="Times New Roman"/>
          <w:color w:val="auto"/>
          <w:sz w:val="20"/>
          <w:szCs w:val="20"/>
        </w:rPr>
        <w:t xml:space="preserve">mpotriva </w:t>
      </w:r>
      <w:r w:rsidR="00E13B6F" w:rsidRPr="0015105F">
        <w:rPr>
          <w:rFonts w:ascii="Times New Roman" w:hAnsi="Times New Roman" w:cs="Times New Roman"/>
          <w:color w:val="auto"/>
          <w:sz w:val="20"/>
          <w:szCs w:val="20"/>
          <w:lang w:val="ro-RO"/>
        </w:rPr>
        <w:t xml:space="preserve">Promex Prod Export </w:t>
      </w:r>
      <w:r w:rsidR="005649FB" w:rsidRPr="0015105F">
        <w:rPr>
          <w:rFonts w:ascii="Times New Roman" w:hAnsi="Times New Roman" w:cs="Times New Roman"/>
          <w:color w:val="auto"/>
          <w:sz w:val="20"/>
          <w:szCs w:val="20"/>
          <w:lang w:val="ro-RO"/>
        </w:rPr>
        <w:t>S.R.L.</w:t>
      </w:r>
      <w:r w:rsidR="005649FB" w:rsidRPr="0015105F">
        <w:rPr>
          <w:rFonts w:ascii="Times New Roman" w:hAnsi="Times New Roman" w:cs="Times New Roman"/>
          <w:color w:val="auto"/>
          <w:sz w:val="20"/>
          <w:szCs w:val="20"/>
        </w:rPr>
        <w:t xml:space="preserve"> </w:t>
      </w:r>
      <w:r w:rsidRPr="0015105F">
        <w:rPr>
          <w:rFonts w:ascii="Times New Roman" w:hAnsi="Times New Roman" w:cs="Times New Roman"/>
          <w:color w:val="auto"/>
          <w:sz w:val="20"/>
          <w:szCs w:val="20"/>
        </w:rPr>
        <w:t xml:space="preserve">a fost </w:t>
      </w:r>
      <w:r w:rsidR="00152019" w:rsidRPr="0015105F">
        <w:rPr>
          <w:rFonts w:ascii="Times New Roman" w:hAnsi="Times New Roman" w:cs="Times New Roman"/>
          <w:color w:val="auto"/>
          <w:sz w:val="20"/>
          <w:szCs w:val="20"/>
        </w:rPr>
        <w:t>transmis</w:t>
      </w:r>
      <w:r w:rsidRPr="0015105F">
        <w:rPr>
          <w:rFonts w:ascii="Times New Roman" w:hAnsi="Times New Roman" w:cs="Times New Roman"/>
          <w:color w:val="auto"/>
          <w:sz w:val="20"/>
          <w:szCs w:val="20"/>
        </w:rPr>
        <w:t xml:space="preserve"> la dosarul cauzei </w:t>
      </w:r>
      <w:r w:rsidR="006D780E" w:rsidRPr="0015105F">
        <w:rPr>
          <w:rFonts w:ascii="Times New Roman" w:hAnsi="Times New Roman" w:cs="Times New Roman"/>
          <w:color w:val="auto"/>
          <w:sz w:val="20"/>
          <w:szCs w:val="20"/>
        </w:rPr>
        <w:t>î</w:t>
      </w:r>
      <w:r w:rsidRPr="0015105F">
        <w:rPr>
          <w:rFonts w:ascii="Times New Roman" w:hAnsi="Times New Roman" w:cs="Times New Roman"/>
          <w:color w:val="auto"/>
          <w:sz w:val="20"/>
          <w:szCs w:val="20"/>
        </w:rPr>
        <w:t>n data de</w:t>
      </w:r>
      <w:r w:rsidR="00850A1D" w:rsidRPr="0015105F">
        <w:rPr>
          <w:rFonts w:ascii="Times New Roman" w:hAnsi="Times New Roman" w:cs="Times New Roman"/>
          <w:color w:val="auto"/>
          <w:sz w:val="20"/>
          <w:szCs w:val="20"/>
        </w:rPr>
        <w:t xml:space="preserve"> </w:t>
      </w:r>
      <w:r w:rsidR="00152019" w:rsidRPr="0015105F">
        <w:rPr>
          <w:rFonts w:ascii="Times New Roman" w:hAnsi="Times New Roman" w:cs="Times New Roman"/>
          <w:color w:val="auto"/>
          <w:sz w:val="20"/>
          <w:szCs w:val="20"/>
        </w:rPr>
        <w:t>06</w:t>
      </w:r>
      <w:r w:rsidR="00014490" w:rsidRPr="0015105F">
        <w:rPr>
          <w:rFonts w:ascii="Times New Roman" w:hAnsi="Times New Roman" w:cs="Times New Roman"/>
          <w:color w:val="auto"/>
          <w:sz w:val="20"/>
          <w:szCs w:val="20"/>
        </w:rPr>
        <w:t>.</w:t>
      </w:r>
      <w:r w:rsidR="00152019" w:rsidRPr="0015105F">
        <w:rPr>
          <w:rFonts w:ascii="Times New Roman" w:hAnsi="Times New Roman" w:cs="Times New Roman"/>
          <w:color w:val="auto"/>
          <w:sz w:val="20"/>
          <w:szCs w:val="20"/>
        </w:rPr>
        <w:t>11</w:t>
      </w:r>
      <w:r w:rsidR="00014490" w:rsidRPr="0015105F">
        <w:rPr>
          <w:rFonts w:ascii="Times New Roman" w:hAnsi="Times New Roman" w:cs="Times New Roman"/>
          <w:color w:val="auto"/>
          <w:sz w:val="20"/>
          <w:szCs w:val="20"/>
        </w:rPr>
        <w:t>.201</w:t>
      </w:r>
      <w:r w:rsidR="00850A1D" w:rsidRPr="0015105F">
        <w:rPr>
          <w:rFonts w:ascii="Times New Roman" w:hAnsi="Times New Roman" w:cs="Times New Roman"/>
          <w:color w:val="auto"/>
          <w:sz w:val="20"/>
          <w:szCs w:val="20"/>
        </w:rPr>
        <w:t xml:space="preserve">8 </w:t>
      </w:r>
      <w:r w:rsidR="006D780E" w:rsidRPr="0015105F">
        <w:rPr>
          <w:rFonts w:ascii="Times New Roman" w:hAnsi="Times New Roman" w:cs="Times New Roman"/>
          <w:color w:val="auto"/>
          <w:sz w:val="20"/>
          <w:szCs w:val="20"/>
        </w:rPr>
        <w:t>ş</w:t>
      </w:r>
      <w:r w:rsidRPr="0015105F">
        <w:rPr>
          <w:rFonts w:ascii="Times New Roman" w:hAnsi="Times New Roman" w:cs="Times New Roman"/>
          <w:color w:val="auto"/>
          <w:sz w:val="20"/>
          <w:szCs w:val="20"/>
        </w:rPr>
        <w:t xml:space="preserve">i publicat </w:t>
      </w:r>
      <w:r w:rsidR="006D780E" w:rsidRPr="0015105F">
        <w:rPr>
          <w:rFonts w:ascii="Times New Roman" w:hAnsi="Times New Roman" w:cs="Times New Roman"/>
          <w:color w:val="auto"/>
          <w:sz w:val="20"/>
          <w:szCs w:val="20"/>
        </w:rPr>
        <w:t>î</w:t>
      </w:r>
      <w:r w:rsidRPr="0015105F">
        <w:rPr>
          <w:rFonts w:ascii="Times New Roman" w:hAnsi="Times New Roman" w:cs="Times New Roman"/>
          <w:color w:val="auto"/>
          <w:sz w:val="20"/>
          <w:szCs w:val="20"/>
        </w:rPr>
        <w:t>n Buletinul Procedurilor de Insolven</w:t>
      </w:r>
      <w:r w:rsidR="006D780E" w:rsidRPr="0015105F">
        <w:rPr>
          <w:rFonts w:ascii="Times New Roman" w:hAnsi="Times New Roman" w:cs="Times New Roman"/>
          <w:color w:val="auto"/>
          <w:sz w:val="20"/>
          <w:szCs w:val="20"/>
        </w:rPr>
        <w:t>ţă</w:t>
      </w:r>
      <w:r w:rsidR="007275EA" w:rsidRPr="0015105F">
        <w:rPr>
          <w:rFonts w:ascii="Times New Roman" w:hAnsi="Times New Roman" w:cs="Times New Roman"/>
          <w:color w:val="auto"/>
          <w:sz w:val="20"/>
          <w:szCs w:val="20"/>
        </w:rPr>
        <w:t xml:space="preserve"> nr. </w:t>
      </w:r>
      <w:r w:rsidR="00152019" w:rsidRPr="0015105F">
        <w:rPr>
          <w:rFonts w:ascii="Times New Roman" w:hAnsi="Times New Roman" w:cs="Times New Roman"/>
          <w:color w:val="auto"/>
          <w:sz w:val="20"/>
          <w:szCs w:val="20"/>
        </w:rPr>
        <w:t>20998</w:t>
      </w:r>
      <w:r w:rsidR="00014490" w:rsidRPr="0015105F">
        <w:rPr>
          <w:rFonts w:ascii="Times New Roman" w:hAnsi="Times New Roman" w:cs="Times New Roman"/>
          <w:color w:val="auto"/>
          <w:sz w:val="20"/>
          <w:szCs w:val="20"/>
        </w:rPr>
        <w:t>/</w:t>
      </w:r>
      <w:r w:rsidR="00152019" w:rsidRPr="0015105F">
        <w:rPr>
          <w:rFonts w:ascii="Times New Roman" w:hAnsi="Times New Roman" w:cs="Times New Roman"/>
          <w:color w:val="auto"/>
          <w:sz w:val="20"/>
          <w:szCs w:val="20"/>
        </w:rPr>
        <w:t>06</w:t>
      </w:r>
      <w:r w:rsidR="00014490" w:rsidRPr="0015105F">
        <w:rPr>
          <w:rFonts w:ascii="Times New Roman" w:hAnsi="Times New Roman" w:cs="Times New Roman"/>
          <w:color w:val="auto"/>
          <w:sz w:val="20"/>
          <w:szCs w:val="20"/>
        </w:rPr>
        <w:t>.</w:t>
      </w:r>
      <w:r w:rsidR="00152019" w:rsidRPr="0015105F">
        <w:rPr>
          <w:rFonts w:ascii="Times New Roman" w:hAnsi="Times New Roman" w:cs="Times New Roman"/>
          <w:color w:val="auto"/>
          <w:sz w:val="20"/>
          <w:szCs w:val="20"/>
        </w:rPr>
        <w:t>11</w:t>
      </w:r>
      <w:r w:rsidR="00014490" w:rsidRPr="0015105F">
        <w:rPr>
          <w:rFonts w:ascii="Times New Roman" w:hAnsi="Times New Roman" w:cs="Times New Roman"/>
          <w:color w:val="auto"/>
          <w:sz w:val="20"/>
          <w:szCs w:val="20"/>
        </w:rPr>
        <w:t>.201</w:t>
      </w:r>
      <w:r w:rsidR="00850A1D" w:rsidRPr="0015105F">
        <w:rPr>
          <w:rFonts w:ascii="Times New Roman" w:hAnsi="Times New Roman" w:cs="Times New Roman"/>
          <w:color w:val="auto"/>
          <w:sz w:val="20"/>
          <w:szCs w:val="20"/>
        </w:rPr>
        <w:t>8</w:t>
      </w:r>
      <w:r w:rsidRPr="0015105F">
        <w:rPr>
          <w:rFonts w:ascii="Times New Roman" w:hAnsi="Times New Roman" w:cs="Times New Roman"/>
          <w:color w:val="auto"/>
          <w:sz w:val="20"/>
          <w:szCs w:val="20"/>
        </w:rPr>
        <w:t>;</w:t>
      </w:r>
      <w:r w:rsidR="003440F6" w:rsidRPr="0015105F">
        <w:rPr>
          <w:rFonts w:ascii="Times New Roman" w:hAnsi="Times New Roman" w:cs="Times New Roman"/>
          <w:color w:val="auto"/>
          <w:sz w:val="20"/>
          <w:szCs w:val="20"/>
        </w:rPr>
        <w:t xml:space="preserve"> </w:t>
      </w:r>
    </w:p>
    <w:p w:rsidR="00FD338F" w:rsidRPr="0015105F" w:rsidRDefault="00FD338F" w:rsidP="00E13B6F">
      <w:pPr>
        <w:widowControl w:val="0"/>
        <w:suppressAutoHyphens/>
        <w:snapToGrid w:val="0"/>
        <w:jc w:val="both"/>
        <w:rPr>
          <w:sz w:val="20"/>
          <w:szCs w:val="20"/>
        </w:rPr>
      </w:pPr>
      <w:r w:rsidRPr="0015105F">
        <w:rPr>
          <w:sz w:val="20"/>
          <w:szCs w:val="20"/>
        </w:rPr>
        <w:t xml:space="preserve">- În ceea ce privește termenul pentru depunerea planului de reoganizare, </w:t>
      </w:r>
      <w:r w:rsidR="00152019" w:rsidRPr="0015105F">
        <w:rPr>
          <w:sz w:val="20"/>
          <w:szCs w:val="20"/>
        </w:rPr>
        <w:t xml:space="preserve">in temeiul art. 132 alin 1 lit. a) este de 30 de zile de la publicarea tabelului </w:t>
      </w:r>
      <w:r w:rsidR="00E43548" w:rsidRPr="0015105F">
        <w:rPr>
          <w:sz w:val="20"/>
          <w:szCs w:val="20"/>
        </w:rPr>
        <w:t>definitiv</w:t>
      </w:r>
      <w:r w:rsidR="00152019" w:rsidRPr="0015105F">
        <w:rPr>
          <w:sz w:val="20"/>
          <w:szCs w:val="20"/>
        </w:rPr>
        <w:t xml:space="preserve"> de creante. </w:t>
      </w:r>
    </w:p>
    <w:p w:rsidR="00091617" w:rsidRPr="0015105F" w:rsidRDefault="00091617" w:rsidP="00E13B6F">
      <w:pPr>
        <w:pStyle w:val="Default"/>
        <w:jc w:val="both"/>
        <w:rPr>
          <w:rFonts w:ascii="Times New Roman" w:hAnsi="Times New Roman" w:cs="Times New Roman"/>
          <w:color w:val="auto"/>
          <w:sz w:val="20"/>
          <w:szCs w:val="20"/>
        </w:rPr>
      </w:pPr>
      <w:r w:rsidRPr="0015105F">
        <w:rPr>
          <w:rFonts w:ascii="Times New Roman" w:hAnsi="Times New Roman" w:cs="Times New Roman"/>
          <w:color w:val="auto"/>
          <w:sz w:val="20"/>
          <w:szCs w:val="20"/>
        </w:rPr>
        <w:t xml:space="preserve">- </w:t>
      </w:r>
      <w:r w:rsidR="00E13B6F" w:rsidRPr="0015105F">
        <w:rPr>
          <w:rFonts w:ascii="Times New Roman" w:hAnsi="Times New Roman" w:cs="Times New Roman"/>
          <w:color w:val="auto"/>
          <w:sz w:val="20"/>
          <w:szCs w:val="20"/>
          <w:lang w:val="ro-RO"/>
        </w:rPr>
        <w:t xml:space="preserve">Promex Prod Export </w:t>
      </w:r>
      <w:r w:rsidR="005649FB" w:rsidRPr="0015105F">
        <w:rPr>
          <w:rFonts w:ascii="Times New Roman" w:hAnsi="Times New Roman" w:cs="Times New Roman"/>
          <w:color w:val="auto"/>
          <w:sz w:val="20"/>
          <w:szCs w:val="20"/>
          <w:lang w:val="ro-RO"/>
        </w:rPr>
        <w:t>S.R.L.</w:t>
      </w:r>
      <w:r w:rsidR="005649FB" w:rsidRPr="0015105F">
        <w:rPr>
          <w:rFonts w:ascii="Times New Roman" w:hAnsi="Times New Roman" w:cs="Times New Roman"/>
          <w:color w:val="auto"/>
          <w:sz w:val="20"/>
          <w:szCs w:val="20"/>
        </w:rPr>
        <w:t xml:space="preserve"> </w:t>
      </w:r>
      <w:r w:rsidR="00B216EA" w:rsidRPr="0015105F">
        <w:rPr>
          <w:rFonts w:ascii="Times New Roman" w:hAnsi="Times New Roman" w:cs="Times New Roman"/>
          <w:color w:val="auto"/>
          <w:sz w:val="20"/>
          <w:szCs w:val="20"/>
        </w:rPr>
        <w:t>nu a mai fost subiect al procedurii instituite</w:t>
      </w:r>
      <w:r w:rsidR="00152019" w:rsidRPr="0015105F">
        <w:rPr>
          <w:rFonts w:ascii="Times New Roman" w:hAnsi="Times New Roman" w:cs="Times New Roman"/>
          <w:color w:val="auto"/>
          <w:sz w:val="20"/>
          <w:szCs w:val="20"/>
        </w:rPr>
        <w:t xml:space="preserve"> </w:t>
      </w:r>
      <w:r w:rsidR="007F3AA8" w:rsidRPr="0015105F">
        <w:rPr>
          <w:rFonts w:ascii="Times New Roman" w:hAnsi="Times New Roman" w:cs="Times New Roman"/>
          <w:color w:val="auto"/>
          <w:sz w:val="20"/>
          <w:szCs w:val="20"/>
        </w:rPr>
        <w:t>î</w:t>
      </w:r>
      <w:r w:rsidR="00B216EA" w:rsidRPr="0015105F">
        <w:rPr>
          <w:rFonts w:ascii="Times New Roman" w:hAnsi="Times New Roman" w:cs="Times New Roman"/>
          <w:color w:val="auto"/>
          <w:sz w:val="20"/>
          <w:szCs w:val="20"/>
        </w:rPr>
        <w:t xml:space="preserve">n baza Legii </w:t>
      </w:r>
      <w:r w:rsidR="00FD3437" w:rsidRPr="0015105F">
        <w:rPr>
          <w:rFonts w:ascii="Times New Roman" w:hAnsi="Times New Roman" w:cs="Times New Roman"/>
          <w:color w:val="auto"/>
          <w:sz w:val="20"/>
          <w:szCs w:val="20"/>
        </w:rPr>
        <w:t xml:space="preserve">nr. </w:t>
      </w:r>
      <w:r w:rsidR="00B216EA" w:rsidRPr="0015105F">
        <w:rPr>
          <w:rFonts w:ascii="Times New Roman" w:hAnsi="Times New Roman" w:cs="Times New Roman"/>
          <w:color w:val="auto"/>
          <w:sz w:val="20"/>
          <w:szCs w:val="20"/>
        </w:rPr>
        <w:t>85/2014 privind procedurile de prevenire a insolven</w:t>
      </w:r>
      <w:r w:rsidR="007F3AA8" w:rsidRPr="0015105F">
        <w:rPr>
          <w:rFonts w:ascii="Times New Roman" w:hAnsi="Times New Roman" w:cs="Times New Roman"/>
          <w:color w:val="auto"/>
          <w:sz w:val="20"/>
          <w:szCs w:val="20"/>
        </w:rPr>
        <w:t>ţ</w:t>
      </w:r>
      <w:r w:rsidR="00B216EA" w:rsidRPr="0015105F">
        <w:rPr>
          <w:rFonts w:ascii="Times New Roman" w:hAnsi="Times New Roman" w:cs="Times New Roman"/>
          <w:color w:val="auto"/>
          <w:sz w:val="20"/>
          <w:szCs w:val="20"/>
        </w:rPr>
        <w:t xml:space="preserve">ei </w:t>
      </w:r>
      <w:r w:rsidR="007F3AA8" w:rsidRPr="0015105F">
        <w:rPr>
          <w:rFonts w:ascii="Times New Roman" w:hAnsi="Times New Roman" w:cs="Times New Roman"/>
          <w:color w:val="auto"/>
          <w:sz w:val="20"/>
          <w:szCs w:val="20"/>
        </w:rPr>
        <w:t>ş</w:t>
      </w:r>
      <w:r w:rsidR="00B216EA" w:rsidRPr="0015105F">
        <w:rPr>
          <w:rFonts w:ascii="Times New Roman" w:hAnsi="Times New Roman" w:cs="Times New Roman"/>
          <w:color w:val="auto"/>
          <w:sz w:val="20"/>
          <w:szCs w:val="20"/>
        </w:rPr>
        <w:t>i de insolven</w:t>
      </w:r>
      <w:r w:rsidR="007F3AA8" w:rsidRPr="0015105F">
        <w:rPr>
          <w:rFonts w:ascii="Times New Roman" w:hAnsi="Times New Roman" w:cs="Times New Roman"/>
          <w:color w:val="auto"/>
          <w:sz w:val="20"/>
          <w:szCs w:val="20"/>
        </w:rPr>
        <w:t>ţă</w:t>
      </w:r>
      <w:r w:rsidR="00B216EA" w:rsidRPr="0015105F">
        <w:rPr>
          <w:rFonts w:ascii="Times New Roman" w:hAnsi="Times New Roman" w:cs="Times New Roman"/>
          <w:color w:val="auto"/>
          <w:sz w:val="20"/>
          <w:szCs w:val="20"/>
        </w:rPr>
        <w:t xml:space="preserve">. Nici societatea debitoare </w:t>
      </w:r>
      <w:r w:rsidR="007F3AA8" w:rsidRPr="0015105F">
        <w:rPr>
          <w:rFonts w:ascii="Times New Roman" w:hAnsi="Times New Roman" w:cs="Times New Roman"/>
          <w:color w:val="auto"/>
          <w:sz w:val="20"/>
          <w:szCs w:val="20"/>
        </w:rPr>
        <w:t>ş</w:t>
      </w:r>
      <w:r w:rsidR="00B216EA" w:rsidRPr="0015105F">
        <w:rPr>
          <w:rFonts w:ascii="Times New Roman" w:hAnsi="Times New Roman" w:cs="Times New Roman"/>
          <w:color w:val="auto"/>
          <w:sz w:val="20"/>
          <w:szCs w:val="20"/>
        </w:rPr>
        <w:t>i nici un membru al organelor de conducere al acesteia nu a fost condamnat definitiv pentru nici una dintre infrac</w:t>
      </w:r>
      <w:r w:rsidR="007F3AA8" w:rsidRPr="0015105F">
        <w:rPr>
          <w:rFonts w:ascii="Times New Roman" w:hAnsi="Times New Roman" w:cs="Times New Roman"/>
          <w:color w:val="auto"/>
          <w:sz w:val="20"/>
          <w:szCs w:val="20"/>
        </w:rPr>
        <w:t>ţ</w:t>
      </w:r>
      <w:r w:rsidR="00B216EA" w:rsidRPr="0015105F">
        <w:rPr>
          <w:rFonts w:ascii="Times New Roman" w:hAnsi="Times New Roman" w:cs="Times New Roman"/>
          <w:color w:val="auto"/>
          <w:sz w:val="20"/>
          <w:szCs w:val="20"/>
        </w:rPr>
        <w:t>iunile prev</w:t>
      </w:r>
      <w:r w:rsidR="007F3AA8" w:rsidRPr="0015105F">
        <w:rPr>
          <w:rFonts w:ascii="Times New Roman" w:hAnsi="Times New Roman" w:cs="Times New Roman"/>
          <w:color w:val="auto"/>
          <w:sz w:val="20"/>
          <w:szCs w:val="20"/>
        </w:rPr>
        <w:t>ă</w:t>
      </w:r>
      <w:r w:rsidR="00B216EA" w:rsidRPr="0015105F">
        <w:rPr>
          <w:rFonts w:ascii="Times New Roman" w:hAnsi="Times New Roman" w:cs="Times New Roman"/>
          <w:color w:val="auto"/>
          <w:sz w:val="20"/>
          <w:szCs w:val="20"/>
        </w:rPr>
        <w:t>zute la art. 132 alin. (4) di</w:t>
      </w:r>
      <w:r w:rsidR="007F3AA8" w:rsidRPr="0015105F">
        <w:rPr>
          <w:rFonts w:ascii="Times New Roman" w:hAnsi="Times New Roman" w:cs="Times New Roman"/>
          <w:color w:val="auto"/>
          <w:sz w:val="20"/>
          <w:szCs w:val="20"/>
        </w:rPr>
        <w:t>n</w:t>
      </w:r>
      <w:r w:rsidR="00B216EA" w:rsidRPr="0015105F">
        <w:rPr>
          <w:rFonts w:ascii="Times New Roman" w:hAnsi="Times New Roman" w:cs="Times New Roman"/>
          <w:color w:val="auto"/>
          <w:sz w:val="20"/>
          <w:szCs w:val="20"/>
        </w:rPr>
        <w:t xml:space="preserve"> Legea </w:t>
      </w:r>
      <w:r w:rsidR="00FD3437" w:rsidRPr="0015105F">
        <w:rPr>
          <w:rFonts w:ascii="Times New Roman" w:hAnsi="Times New Roman" w:cs="Times New Roman"/>
          <w:color w:val="auto"/>
          <w:sz w:val="20"/>
          <w:szCs w:val="20"/>
        </w:rPr>
        <w:t xml:space="preserve">nr. </w:t>
      </w:r>
      <w:r w:rsidR="00B216EA" w:rsidRPr="0015105F">
        <w:rPr>
          <w:rFonts w:ascii="Times New Roman" w:hAnsi="Times New Roman" w:cs="Times New Roman"/>
          <w:color w:val="auto"/>
          <w:sz w:val="20"/>
          <w:szCs w:val="20"/>
        </w:rPr>
        <w:t xml:space="preserve">85/2014. </w:t>
      </w:r>
    </w:p>
    <w:p w:rsidR="00B216EA" w:rsidRPr="0015105F" w:rsidRDefault="00C71C8A" w:rsidP="00E13B6F">
      <w:pPr>
        <w:pStyle w:val="Default"/>
        <w:jc w:val="both"/>
        <w:rPr>
          <w:rFonts w:ascii="Times New Roman" w:hAnsi="Times New Roman" w:cs="Times New Roman"/>
          <w:color w:val="auto"/>
          <w:sz w:val="20"/>
          <w:szCs w:val="20"/>
        </w:rPr>
      </w:pPr>
      <w:r w:rsidRPr="0015105F">
        <w:rPr>
          <w:rFonts w:ascii="Times New Roman" w:hAnsi="Times New Roman" w:cs="Times New Roman"/>
          <w:color w:val="auto"/>
          <w:sz w:val="20"/>
          <w:szCs w:val="20"/>
        </w:rPr>
        <w:t xml:space="preserve">Scopul principal al planului de reorganizare este acoperirea </w:t>
      </w:r>
      <w:r w:rsidR="007F3AA8" w:rsidRPr="0015105F">
        <w:rPr>
          <w:rFonts w:ascii="Times New Roman" w:hAnsi="Times New Roman" w:cs="Times New Roman"/>
          <w:color w:val="auto"/>
          <w:sz w:val="20"/>
          <w:szCs w:val="20"/>
        </w:rPr>
        <w:t>î</w:t>
      </w:r>
      <w:r w:rsidRPr="0015105F">
        <w:rPr>
          <w:rFonts w:ascii="Times New Roman" w:hAnsi="Times New Roman" w:cs="Times New Roman"/>
          <w:color w:val="auto"/>
          <w:sz w:val="20"/>
          <w:szCs w:val="20"/>
        </w:rPr>
        <w:t>n propor</w:t>
      </w:r>
      <w:r w:rsidR="007F3AA8" w:rsidRPr="0015105F">
        <w:rPr>
          <w:rFonts w:ascii="Times New Roman" w:hAnsi="Times New Roman" w:cs="Times New Roman"/>
          <w:color w:val="auto"/>
          <w:sz w:val="20"/>
          <w:szCs w:val="20"/>
        </w:rPr>
        <w:t>ţ</w:t>
      </w:r>
      <w:r w:rsidRPr="0015105F">
        <w:rPr>
          <w:rFonts w:ascii="Times New Roman" w:hAnsi="Times New Roman" w:cs="Times New Roman"/>
          <w:color w:val="auto"/>
          <w:sz w:val="20"/>
          <w:szCs w:val="20"/>
        </w:rPr>
        <w:t>ie c</w:t>
      </w:r>
      <w:r w:rsidR="007F3AA8" w:rsidRPr="0015105F">
        <w:rPr>
          <w:rFonts w:ascii="Times New Roman" w:hAnsi="Times New Roman" w:cs="Times New Roman"/>
          <w:color w:val="auto"/>
          <w:sz w:val="20"/>
          <w:szCs w:val="20"/>
        </w:rPr>
        <w:t>â</w:t>
      </w:r>
      <w:r w:rsidRPr="0015105F">
        <w:rPr>
          <w:rFonts w:ascii="Times New Roman" w:hAnsi="Times New Roman" w:cs="Times New Roman"/>
          <w:color w:val="auto"/>
          <w:sz w:val="20"/>
          <w:szCs w:val="20"/>
        </w:rPr>
        <w:t xml:space="preserve">t mai mare a pasivului debitorului </w:t>
      </w:r>
      <w:r w:rsidR="007F3AA8" w:rsidRPr="0015105F">
        <w:rPr>
          <w:rFonts w:ascii="Times New Roman" w:hAnsi="Times New Roman" w:cs="Times New Roman"/>
          <w:color w:val="auto"/>
          <w:sz w:val="20"/>
          <w:szCs w:val="20"/>
        </w:rPr>
        <w:t>î</w:t>
      </w:r>
      <w:r w:rsidRPr="0015105F">
        <w:rPr>
          <w:rFonts w:ascii="Times New Roman" w:hAnsi="Times New Roman" w:cs="Times New Roman"/>
          <w:color w:val="auto"/>
          <w:sz w:val="20"/>
          <w:szCs w:val="20"/>
        </w:rPr>
        <w:t>n insolven</w:t>
      </w:r>
      <w:r w:rsidR="007F3AA8" w:rsidRPr="0015105F">
        <w:rPr>
          <w:rFonts w:ascii="Times New Roman" w:hAnsi="Times New Roman" w:cs="Times New Roman"/>
          <w:color w:val="auto"/>
          <w:sz w:val="20"/>
          <w:szCs w:val="20"/>
        </w:rPr>
        <w:t>ţă</w:t>
      </w:r>
      <w:r w:rsidRPr="0015105F">
        <w:rPr>
          <w:rFonts w:ascii="Times New Roman" w:hAnsi="Times New Roman" w:cs="Times New Roman"/>
          <w:color w:val="auto"/>
          <w:sz w:val="20"/>
          <w:szCs w:val="20"/>
        </w:rPr>
        <w:t>.</w:t>
      </w:r>
    </w:p>
    <w:p w:rsidR="00C71C8A" w:rsidRPr="0015105F" w:rsidRDefault="00C71C8A" w:rsidP="00E13B6F">
      <w:pPr>
        <w:pStyle w:val="Default"/>
        <w:jc w:val="both"/>
        <w:rPr>
          <w:rFonts w:ascii="Times New Roman" w:hAnsi="Times New Roman" w:cs="Times New Roman"/>
          <w:color w:val="auto"/>
          <w:sz w:val="20"/>
          <w:szCs w:val="20"/>
        </w:rPr>
      </w:pPr>
      <w:r w:rsidRPr="0015105F">
        <w:rPr>
          <w:rFonts w:ascii="Times New Roman" w:hAnsi="Times New Roman" w:cs="Times New Roman"/>
          <w:color w:val="auto"/>
          <w:sz w:val="20"/>
          <w:szCs w:val="20"/>
        </w:rPr>
        <w:t xml:space="preserve">Principala modalitate de realizare a acestui scop, </w:t>
      </w:r>
      <w:r w:rsidR="007F3AA8" w:rsidRPr="0015105F">
        <w:rPr>
          <w:rFonts w:ascii="Times New Roman" w:hAnsi="Times New Roman" w:cs="Times New Roman"/>
          <w:color w:val="auto"/>
          <w:sz w:val="20"/>
          <w:szCs w:val="20"/>
        </w:rPr>
        <w:t>î</w:t>
      </w:r>
      <w:r w:rsidRPr="0015105F">
        <w:rPr>
          <w:rFonts w:ascii="Times New Roman" w:hAnsi="Times New Roman" w:cs="Times New Roman"/>
          <w:color w:val="auto"/>
          <w:sz w:val="20"/>
          <w:szCs w:val="20"/>
        </w:rPr>
        <w:t>n accep</w:t>
      </w:r>
      <w:r w:rsidR="007F3AA8" w:rsidRPr="0015105F">
        <w:rPr>
          <w:rFonts w:ascii="Times New Roman" w:hAnsi="Times New Roman" w:cs="Times New Roman"/>
          <w:color w:val="auto"/>
          <w:sz w:val="20"/>
          <w:szCs w:val="20"/>
        </w:rPr>
        <w:t>ţ</w:t>
      </w:r>
      <w:r w:rsidRPr="0015105F">
        <w:rPr>
          <w:rFonts w:ascii="Times New Roman" w:hAnsi="Times New Roman" w:cs="Times New Roman"/>
          <w:color w:val="auto"/>
          <w:sz w:val="20"/>
          <w:szCs w:val="20"/>
        </w:rPr>
        <w:t xml:space="preserve">iunea legii, este reorganizarea debitorului </w:t>
      </w:r>
      <w:r w:rsidR="007F3AA8" w:rsidRPr="0015105F">
        <w:rPr>
          <w:rFonts w:ascii="Times New Roman" w:hAnsi="Times New Roman" w:cs="Times New Roman"/>
          <w:color w:val="auto"/>
          <w:sz w:val="20"/>
          <w:szCs w:val="20"/>
        </w:rPr>
        <w:t>ş</w:t>
      </w:r>
      <w:r w:rsidRPr="0015105F">
        <w:rPr>
          <w:rFonts w:ascii="Times New Roman" w:hAnsi="Times New Roman" w:cs="Times New Roman"/>
          <w:color w:val="auto"/>
          <w:sz w:val="20"/>
          <w:szCs w:val="20"/>
        </w:rPr>
        <w:t>i men</w:t>
      </w:r>
      <w:r w:rsidR="007F3AA8" w:rsidRPr="0015105F">
        <w:rPr>
          <w:rFonts w:ascii="Times New Roman" w:hAnsi="Times New Roman" w:cs="Times New Roman"/>
          <w:color w:val="auto"/>
          <w:sz w:val="20"/>
          <w:szCs w:val="20"/>
        </w:rPr>
        <w:t>ţ</w:t>
      </w:r>
      <w:r w:rsidRPr="0015105F">
        <w:rPr>
          <w:rFonts w:ascii="Times New Roman" w:hAnsi="Times New Roman" w:cs="Times New Roman"/>
          <w:color w:val="auto"/>
          <w:sz w:val="20"/>
          <w:szCs w:val="20"/>
        </w:rPr>
        <w:t>inerea societ</w:t>
      </w:r>
      <w:r w:rsidR="007F3AA8" w:rsidRPr="0015105F">
        <w:rPr>
          <w:rFonts w:ascii="Times New Roman" w:hAnsi="Times New Roman" w:cs="Times New Roman"/>
          <w:color w:val="auto"/>
          <w:sz w:val="20"/>
          <w:szCs w:val="20"/>
        </w:rPr>
        <w:t>ăţ</w:t>
      </w:r>
      <w:r w:rsidRPr="0015105F">
        <w:rPr>
          <w:rFonts w:ascii="Times New Roman" w:hAnsi="Times New Roman" w:cs="Times New Roman"/>
          <w:color w:val="auto"/>
          <w:sz w:val="20"/>
          <w:szCs w:val="20"/>
        </w:rPr>
        <w:t xml:space="preserve">ii </w:t>
      </w:r>
      <w:r w:rsidR="007F3AA8" w:rsidRPr="0015105F">
        <w:rPr>
          <w:rFonts w:ascii="Times New Roman" w:hAnsi="Times New Roman" w:cs="Times New Roman"/>
          <w:color w:val="auto"/>
          <w:sz w:val="20"/>
          <w:szCs w:val="20"/>
        </w:rPr>
        <w:t>î</w:t>
      </w:r>
      <w:r w:rsidRPr="0015105F">
        <w:rPr>
          <w:rFonts w:ascii="Times New Roman" w:hAnsi="Times New Roman" w:cs="Times New Roman"/>
          <w:color w:val="auto"/>
          <w:sz w:val="20"/>
          <w:szCs w:val="20"/>
        </w:rPr>
        <w:t>n via</w:t>
      </w:r>
      <w:r w:rsidR="007F3AA8" w:rsidRPr="0015105F">
        <w:rPr>
          <w:rFonts w:ascii="Times New Roman" w:hAnsi="Times New Roman" w:cs="Times New Roman"/>
          <w:color w:val="auto"/>
          <w:sz w:val="20"/>
          <w:szCs w:val="20"/>
        </w:rPr>
        <w:t>ţ</w:t>
      </w:r>
      <w:r w:rsidRPr="0015105F">
        <w:rPr>
          <w:rFonts w:ascii="Times New Roman" w:hAnsi="Times New Roman" w:cs="Times New Roman"/>
          <w:color w:val="auto"/>
          <w:sz w:val="20"/>
          <w:szCs w:val="20"/>
        </w:rPr>
        <w:t>a comercial</w:t>
      </w:r>
      <w:r w:rsidR="007F3AA8" w:rsidRPr="0015105F">
        <w:rPr>
          <w:rFonts w:ascii="Times New Roman" w:hAnsi="Times New Roman" w:cs="Times New Roman"/>
          <w:color w:val="auto"/>
          <w:sz w:val="20"/>
          <w:szCs w:val="20"/>
        </w:rPr>
        <w:t>ă</w:t>
      </w:r>
      <w:r w:rsidRPr="0015105F">
        <w:rPr>
          <w:rFonts w:ascii="Times New Roman" w:hAnsi="Times New Roman" w:cs="Times New Roman"/>
          <w:color w:val="auto"/>
          <w:sz w:val="20"/>
          <w:szCs w:val="20"/>
        </w:rPr>
        <w:t>, cu toate implica</w:t>
      </w:r>
      <w:r w:rsidR="007F3AA8" w:rsidRPr="0015105F">
        <w:rPr>
          <w:rFonts w:ascii="Times New Roman" w:hAnsi="Times New Roman" w:cs="Times New Roman"/>
          <w:color w:val="auto"/>
          <w:sz w:val="20"/>
          <w:szCs w:val="20"/>
        </w:rPr>
        <w:t>ţ</w:t>
      </w:r>
      <w:r w:rsidRPr="0015105F">
        <w:rPr>
          <w:rFonts w:ascii="Times New Roman" w:hAnsi="Times New Roman" w:cs="Times New Roman"/>
          <w:color w:val="auto"/>
          <w:sz w:val="20"/>
          <w:szCs w:val="20"/>
        </w:rPr>
        <w:t xml:space="preserve">iile sociale </w:t>
      </w:r>
      <w:r w:rsidR="007F3AA8" w:rsidRPr="0015105F">
        <w:rPr>
          <w:rFonts w:ascii="Times New Roman" w:hAnsi="Times New Roman" w:cs="Times New Roman"/>
          <w:color w:val="auto"/>
          <w:sz w:val="20"/>
          <w:szCs w:val="20"/>
        </w:rPr>
        <w:t>ş</w:t>
      </w:r>
      <w:r w:rsidRPr="0015105F">
        <w:rPr>
          <w:rFonts w:ascii="Times New Roman" w:hAnsi="Times New Roman" w:cs="Times New Roman"/>
          <w:color w:val="auto"/>
          <w:sz w:val="20"/>
          <w:szCs w:val="20"/>
        </w:rPr>
        <w:t>i economice care decurg din aceasta. Astfel, este relevant</w:t>
      </w:r>
      <w:r w:rsidR="007F3AA8" w:rsidRPr="0015105F">
        <w:rPr>
          <w:rFonts w:ascii="Times New Roman" w:hAnsi="Times New Roman" w:cs="Times New Roman"/>
          <w:color w:val="auto"/>
          <w:sz w:val="20"/>
          <w:szCs w:val="20"/>
        </w:rPr>
        <w:t>ă</w:t>
      </w:r>
      <w:r w:rsidRPr="0015105F">
        <w:rPr>
          <w:rFonts w:ascii="Times New Roman" w:hAnsi="Times New Roman" w:cs="Times New Roman"/>
          <w:color w:val="auto"/>
          <w:sz w:val="20"/>
          <w:szCs w:val="20"/>
        </w:rPr>
        <w:t xml:space="preserve"> func</w:t>
      </w:r>
      <w:r w:rsidR="007F3AA8" w:rsidRPr="0015105F">
        <w:rPr>
          <w:rFonts w:ascii="Times New Roman" w:hAnsi="Times New Roman" w:cs="Times New Roman"/>
          <w:color w:val="auto"/>
          <w:sz w:val="20"/>
          <w:szCs w:val="20"/>
        </w:rPr>
        <w:t>ţ</w:t>
      </w:r>
      <w:r w:rsidRPr="0015105F">
        <w:rPr>
          <w:rFonts w:ascii="Times New Roman" w:hAnsi="Times New Roman" w:cs="Times New Roman"/>
          <w:color w:val="auto"/>
          <w:sz w:val="20"/>
          <w:szCs w:val="20"/>
        </w:rPr>
        <w:t>ia economic</w:t>
      </w:r>
      <w:r w:rsidR="007F3AA8" w:rsidRPr="0015105F">
        <w:rPr>
          <w:rFonts w:ascii="Times New Roman" w:hAnsi="Times New Roman" w:cs="Times New Roman"/>
          <w:color w:val="auto"/>
          <w:sz w:val="20"/>
          <w:szCs w:val="20"/>
        </w:rPr>
        <w:t>ă</w:t>
      </w:r>
      <w:r w:rsidRPr="0015105F">
        <w:rPr>
          <w:rFonts w:ascii="Times New Roman" w:hAnsi="Times New Roman" w:cs="Times New Roman"/>
          <w:color w:val="auto"/>
          <w:sz w:val="20"/>
          <w:szCs w:val="20"/>
        </w:rPr>
        <w:t xml:space="preserve"> a procedurii instituit</w:t>
      </w:r>
      <w:r w:rsidR="00FD3437" w:rsidRPr="0015105F">
        <w:rPr>
          <w:rFonts w:ascii="Times New Roman" w:hAnsi="Times New Roman" w:cs="Times New Roman"/>
          <w:color w:val="auto"/>
          <w:sz w:val="20"/>
          <w:szCs w:val="20"/>
        </w:rPr>
        <w:t>ă</w:t>
      </w:r>
      <w:r w:rsidRPr="0015105F">
        <w:rPr>
          <w:rFonts w:ascii="Times New Roman" w:hAnsi="Times New Roman" w:cs="Times New Roman"/>
          <w:color w:val="auto"/>
          <w:sz w:val="20"/>
          <w:szCs w:val="20"/>
        </w:rPr>
        <w:t xml:space="preserve"> de Legea </w:t>
      </w:r>
      <w:r w:rsidR="00FD3437" w:rsidRPr="0015105F">
        <w:rPr>
          <w:rFonts w:ascii="Times New Roman" w:hAnsi="Times New Roman" w:cs="Times New Roman"/>
          <w:color w:val="auto"/>
          <w:sz w:val="20"/>
          <w:szCs w:val="20"/>
        </w:rPr>
        <w:t xml:space="preserve">nr. </w:t>
      </w:r>
      <w:r w:rsidRPr="0015105F">
        <w:rPr>
          <w:rFonts w:ascii="Times New Roman" w:hAnsi="Times New Roman" w:cs="Times New Roman"/>
          <w:color w:val="auto"/>
          <w:sz w:val="20"/>
          <w:szCs w:val="20"/>
        </w:rPr>
        <w:t xml:space="preserve">85/2014, respectiv necesitatea </w:t>
      </w:r>
      <w:r w:rsidR="003E70DC" w:rsidRPr="0015105F">
        <w:rPr>
          <w:rFonts w:ascii="Times New Roman" w:hAnsi="Times New Roman" w:cs="Times New Roman"/>
          <w:color w:val="auto"/>
          <w:sz w:val="20"/>
          <w:szCs w:val="20"/>
        </w:rPr>
        <w:t>salv</w:t>
      </w:r>
      <w:r w:rsidR="007F3AA8" w:rsidRPr="0015105F">
        <w:rPr>
          <w:rFonts w:ascii="Times New Roman" w:hAnsi="Times New Roman" w:cs="Times New Roman"/>
          <w:color w:val="auto"/>
          <w:sz w:val="20"/>
          <w:szCs w:val="20"/>
        </w:rPr>
        <w:t>ă</w:t>
      </w:r>
      <w:r w:rsidR="003E70DC" w:rsidRPr="0015105F">
        <w:rPr>
          <w:rFonts w:ascii="Times New Roman" w:hAnsi="Times New Roman" w:cs="Times New Roman"/>
          <w:color w:val="auto"/>
          <w:sz w:val="20"/>
          <w:szCs w:val="20"/>
        </w:rPr>
        <w:t>rii societ</w:t>
      </w:r>
      <w:r w:rsidR="007F3AA8" w:rsidRPr="0015105F">
        <w:rPr>
          <w:rFonts w:ascii="Times New Roman" w:hAnsi="Times New Roman" w:cs="Times New Roman"/>
          <w:color w:val="auto"/>
          <w:sz w:val="20"/>
          <w:szCs w:val="20"/>
        </w:rPr>
        <w:t>ăţ</w:t>
      </w:r>
      <w:r w:rsidR="003E70DC" w:rsidRPr="0015105F">
        <w:rPr>
          <w:rFonts w:ascii="Times New Roman" w:hAnsi="Times New Roman" w:cs="Times New Roman"/>
          <w:color w:val="auto"/>
          <w:sz w:val="20"/>
          <w:szCs w:val="20"/>
        </w:rPr>
        <w:t>ii aflat</w:t>
      </w:r>
      <w:r w:rsidR="007F3AA8" w:rsidRPr="0015105F">
        <w:rPr>
          <w:rFonts w:ascii="Times New Roman" w:hAnsi="Times New Roman" w:cs="Times New Roman"/>
          <w:color w:val="auto"/>
          <w:sz w:val="20"/>
          <w:szCs w:val="20"/>
        </w:rPr>
        <w:t>ă</w:t>
      </w:r>
      <w:r w:rsidR="00CB105C" w:rsidRPr="0015105F">
        <w:rPr>
          <w:rFonts w:ascii="Times New Roman" w:hAnsi="Times New Roman" w:cs="Times New Roman"/>
          <w:color w:val="auto"/>
          <w:sz w:val="20"/>
          <w:szCs w:val="20"/>
        </w:rPr>
        <w:t xml:space="preserve"> </w:t>
      </w:r>
      <w:r w:rsidR="007F3AA8" w:rsidRPr="0015105F">
        <w:rPr>
          <w:rFonts w:ascii="Times New Roman" w:hAnsi="Times New Roman" w:cs="Times New Roman"/>
          <w:color w:val="auto"/>
          <w:sz w:val="20"/>
          <w:szCs w:val="20"/>
        </w:rPr>
        <w:t>î</w:t>
      </w:r>
      <w:r w:rsidR="003E70DC" w:rsidRPr="0015105F">
        <w:rPr>
          <w:rFonts w:ascii="Times New Roman" w:hAnsi="Times New Roman" w:cs="Times New Roman"/>
          <w:color w:val="auto"/>
          <w:sz w:val="20"/>
          <w:szCs w:val="20"/>
        </w:rPr>
        <w:t>n insolven</w:t>
      </w:r>
      <w:r w:rsidR="007F3AA8" w:rsidRPr="0015105F">
        <w:rPr>
          <w:rFonts w:ascii="Times New Roman" w:hAnsi="Times New Roman" w:cs="Times New Roman"/>
          <w:color w:val="auto"/>
          <w:sz w:val="20"/>
          <w:szCs w:val="20"/>
        </w:rPr>
        <w:t>ţă</w:t>
      </w:r>
      <w:r w:rsidR="003E70DC" w:rsidRPr="0015105F">
        <w:rPr>
          <w:rFonts w:ascii="Times New Roman" w:hAnsi="Times New Roman" w:cs="Times New Roman"/>
          <w:color w:val="auto"/>
          <w:sz w:val="20"/>
          <w:szCs w:val="20"/>
        </w:rPr>
        <w:t>, prin reorganizare.</w:t>
      </w:r>
    </w:p>
    <w:p w:rsidR="003E70DC" w:rsidRPr="0015105F" w:rsidRDefault="003E70DC" w:rsidP="00E13B6F">
      <w:pPr>
        <w:pStyle w:val="Default"/>
        <w:jc w:val="both"/>
        <w:rPr>
          <w:rFonts w:ascii="Times New Roman" w:hAnsi="Times New Roman" w:cs="Times New Roman"/>
          <w:color w:val="auto"/>
          <w:sz w:val="20"/>
          <w:szCs w:val="20"/>
        </w:rPr>
      </w:pPr>
      <w:r w:rsidRPr="0015105F">
        <w:rPr>
          <w:rFonts w:ascii="Times New Roman" w:hAnsi="Times New Roman" w:cs="Times New Roman"/>
          <w:color w:val="auto"/>
          <w:sz w:val="20"/>
          <w:szCs w:val="20"/>
        </w:rPr>
        <w:t>Reorganizarea prin continuarea activit</w:t>
      </w:r>
      <w:r w:rsidR="007F3AA8" w:rsidRPr="0015105F">
        <w:rPr>
          <w:rFonts w:ascii="Times New Roman" w:hAnsi="Times New Roman" w:cs="Times New Roman"/>
          <w:color w:val="auto"/>
          <w:sz w:val="20"/>
          <w:szCs w:val="20"/>
        </w:rPr>
        <w:t>ăţ</w:t>
      </w:r>
      <w:r w:rsidRPr="0015105F">
        <w:rPr>
          <w:rFonts w:ascii="Times New Roman" w:hAnsi="Times New Roman" w:cs="Times New Roman"/>
          <w:color w:val="auto"/>
          <w:sz w:val="20"/>
          <w:szCs w:val="20"/>
        </w:rPr>
        <w:t>ii debitorului presupune efectuarea unor modific</w:t>
      </w:r>
      <w:r w:rsidR="007F3AA8" w:rsidRPr="0015105F">
        <w:rPr>
          <w:rFonts w:ascii="Times New Roman" w:hAnsi="Times New Roman" w:cs="Times New Roman"/>
          <w:color w:val="auto"/>
          <w:sz w:val="20"/>
          <w:szCs w:val="20"/>
        </w:rPr>
        <w:t>ă</w:t>
      </w:r>
      <w:r w:rsidRPr="0015105F">
        <w:rPr>
          <w:rFonts w:ascii="Times New Roman" w:hAnsi="Times New Roman" w:cs="Times New Roman"/>
          <w:color w:val="auto"/>
          <w:sz w:val="20"/>
          <w:szCs w:val="20"/>
        </w:rPr>
        <w:t xml:space="preserve">ri structurale </w:t>
      </w:r>
      <w:r w:rsidR="007F3AA8" w:rsidRPr="0015105F">
        <w:rPr>
          <w:rFonts w:ascii="Times New Roman" w:hAnsi="Times New Roman" w:cs="Times New Roman"/>
          <w:color w:val="auto"/>
          <w:sz w:val="20"/>
          <w:szCs w:val="20"/>
        </w:rPr>
        <w:t>î</w:t>
      </w:r>
      <w:r w:rsidRPr="0015105F">
        <w:rPr>
          <w:rFonts w:ascii="Times New Roman" w:hAnsi="Times New Roman" w:cs="Times New Roman"/>
          <w:color w:val="auto"/>
          <w:sz w:val="20"/>
          <w:szCs w:val="20"/>
        </w:rPr>
        <w:t>n activitatea curent</w:t>
      </w:r>
      <w:r w:rsidR="007F3AA8" w:rsidRPr="0015105F">
        <w:rPr>
          <w:rFonts w:ascii="Times New Roman" w:hAnsi="Times New Roman" w:cs="Times New Roman"/>
          <w:color w:val="auto"/>
          <w:sz w:val="20"/>
          <w:szCs w:val="20"/>
        </w:rPr>
        <w:t>ă</w:t>
      </w:r>
      <w:r w:rsidRPr="0015105F">
        <w:rPr>
          <w:rFonts w:ascii="Times New Roman" w:hAnsi="Times New Roman" w:cs="Times New Roman"/>
          <w:color w:val="auto"/>
          <w:sz w:val="20"/>
          <w:szCs w:val="20"/>
        </w:rPr>
        <w:t xml:space="preserve"> a societ</w:t>
      </w:r>
      <w:r w:rsidR="007F3AA8" w:rsidRPr="0015105F">
        <w:rPr>
          <w:rFonts w:ascii="Times New Roman" w:hAnsi="Times New Roman" w:cs="Times New Roman"/>
          <w:color w:val="auto"/>
          <w:sz w:val="20"/>
          <w:szCs w:val="20"/>
        </w:rPr>
        <w:t>ăţ</w:t>
      </w:r>
      <w:r w:rsidRPr="0015105F">
        <w:rPr>
          <w:rFonts w:ascii="Times New Roman" w:hAnsi="Times New Roman" w:cs="Times New Roman"/>
          <w:color w:val="auto"/>
          <w:sz w:val="20"/>
          <w:szCs w:val="20"/>
        </w:rPr>
        <w:t>ii aflat</w:t>
      </w:r>
      <w:r w:rsidR="007F3AA8" w:rsidRPr="0015105F">
        <w:rPr>
          <w:rFonts w:ascii="Times New Roman" w:hAnsi="Times New Roman" w:cs="Times New Roman"/>
          <w:color w:val="auto"/>
          <w:sz w:val="20"/>
          <w:szCs w:val="20"/>
        </w:rPr>
        <w:t>ă</w:t>
      </w:r>
      <w:r w:rsidR="00CB105C" w:rsidRPr="0015105F">
        <w:rPr>
          <w:rFonts w:ascii="Times New Roman" w:hAnsi="Times New Roman" w:cs="Times New Roman"/>
          <w:color w:val="auto"/>
          <w:sz w:val="20"/>
          <w:szCs w:val="20"/>
        </w:rPr>
        <w:t xml:space="preserve"> </w:t>
      </w:r>
      <w:r w:rsidR="007F3AA8" w:rsidRPr="0015105F">
        <w:rPr>
          <w:rFonts w:ascii="Times New Roman" w:hAnsi="Times New Roman" w:cs="Times New Roman"/>
          <w:color w:val="auto"/>
          <w:sz w:val="20"/>
          <w:szCs w:val="20"/>
        </w:rPr>
        <w:t>î</w:t>
      </w:r>
      <w:r w:rsidRPr="0015105F">
        <w:rPr>
          <w:rFonts w:ascii="Times New Roman" w:hAnsi="Times New Roman" w:cs="Times New Roman"/>
          <w:color w:val="auto"/>
          <w:sz w:val="20"/>
          <w:szCs w:val="20"/>
        </w:rPr>
        <w:t>n dificultate, men</w:t>
      </w:r>
      <w:r w:rsidR="007F3AA8" w:rsidRPr="0015105F">
        <w:rPr>
          <w:rFonts w:ascii="Times New Roman" w:hAnsi="Times New Roman" w:cs="Times New Roman"/>
          <w:color w:val="auto"/>
          <w:sz w:val="20"/>
          <w:szCs w:val="20"/>
        </w:rPr>
        <w:t>ţ</w:t>
      </w:r>
      <w:r w:rsidRPr="0015105F">
        <w:rPr>
          <w:rFonts w:ascii="Times New Roman" w:hAnsi="Times New Roman" w:cs="Times New Roman"/>
          <w:color w:val="auto"/>
          <w:sz w:val="20"/>
          <w:szCs w:val="20"/>
        </w:rPr>
        <w:t>in</w:t>
      </w:r>
      <w:r w:rsidR="007F3AA8" w:rsidRPr="0015105F">
        <w:rPr>
          <w:rFonts w:ascii="Times New Roman" w:hAnsi="Times New Roman" w:cs="Times New Roman"/>
          <w:color w:val="auto"/>
          <w:sz w:val="20"/>
          <w:szCs w:val="20"/>
        </w:rPr>
        <w:t>â</w:t>
      </w:r>
      <w:r w:rsidRPr="0015105F">
        <w:rPr>
          <w:rFonts w:ascii="Times New Roman" w:hAnsi="Times New Roman" w:cs="Times New Roman"/>
          <w:color w:val="auto"/>
          <w:sz w:val="20"/>
          <w:szCs w:val="20"/>
        </w:rPr>
        <w:t xml:space="preserve">ndu-se obiectul de activitate </w:t>
      </w:r>
      <w:r w:rsidR="007F3AA8" w:rsidRPr="0015105F">
        <w:rPr>
          <w:rFonts w:ascii="Times New Roman" w:hAnsi="Times New Roman" w:cs="Times New Roman"/>
          <w:color w:val="auto"/>
          <w:sz w:val="20"/>
          <w:szCs w:val="20"/>
        </w:rPr>
        <w:t>ş</w:t>
      </w:r>
      <w:r w:rsidRPr="0015105F">
        <w:rPr>
          <w:rFonts w:ascii="Times New Roman" w:hAnsi="Times New Roman" w:cs="Times New Roman"/>
          <w:color w:val="auto"/>
          <w:sz w:val="20"/>
          <w:szCs w:val="20"/>
        </w:rPr>
        <w:t>i</w:t>
      </w:r>
      <w:r w:rsidR="00FD3437" w:rsidRPr="0015105F">
        <w:rPr>
          <w:rFonts w:ascii="Times New Roman" w:hAnsi="Times New Roman" w:cs="Times New Roman"/>
          <w:color w:val="auto"/>
          <w:sz w:val="20"/>
          <w:szCs w:val="20"/>
        </w:rPr>
        <w:t>,</w:t>
      </w:r>
      <w:r w:rsidRPr="0015105F">
        <w:rPr>
          <w:rFonts w:ascii="Times New Roman" w:hAnsi="Times New Roman" w:cs="Times New Roman"/>
          <w:color w:val="auto"/>
          <w:sz w:val="20"/>
          <w:szCs w:val="20"/>
        </w:rPr>
        <w:t xml:space="preserve"> conform</w:t>
      </w:r>
      <w:r w:rsidR="007F3AA8" w:rsidRPr="0015105F">
        <w:rPr>
          <w:rFonts w:ascii="Times New Roman" w:hAnsi="Times New Roman" w:cs="Times New Roman"/>
          <w:color w:val="auto"/>
          <w:sz w:val="20"/>
          <w:szCs w:val="20"/>
        </w:rPr>
        <w:t>â</w:t>
      </w:r>
      <w:r w:rsidRPr="0015105F">
        <w:rPr>
          <w:rFonts w:ascii="Times New Roman" w:hAnsi="Times New Roman" w:cs="Times New Roman"/>
          <w:color w:val="auto"/>
          <w:sz w:val="20"/>
          <w:szCs w:val="20"/>
        </w:rPr>
        <w:t>nd modul de desf</w:t>
      </w:r>
      <w:r w:rsidR="007F3AA8" w:rsidRPr="0015105F">
        <w:rPr>
          <w:rFonts w:ascii="Times New Roman" w:hAnsi="Times New Roman" w:cs="Times New Roman"/>
          <w:color w:val="auto"/>
          <w:sz w:val="20"/>
          <w:szCs w:val="20"/>
        </w:rPr>
        <w:t>ăş</w:t>
      </w:r>
      <w:r w:rsidRPr="0015105F">
        <w:rPr>
          <w:rFonts w:ascii="Times New Roman" w:hAnsi="Times New Roman" w:cs="Times New Roman"/>
          <w:color w:val="auto"/>
          <w:sz w:val="20"/>
          <w:szCs w:val="20"/>
        </w:rPr>
        <w:t>uare a activit</w:t>
      </w:r>
      <w:r w:rsidR="007F3AA8" w:rsidRPr="0015105F">
        <w:rPr>
          <w:rFonts w:ascii="Times New Roman" w:hAnsi="Times New Roman" w:cs="Times New Roman"/>
          <w:color w:val="auto"/>
          <w:sz w:val="20"/>
          <w:szCs w:val="20"/>
        </w:rPr>
        <w:t>ăţ</w:t>
      </w:r>
      <w:r w:rsidRPr="0015105F">
        <w:rPr>
          <w:rFonts w:ascii="Times New Roman" w:hAnsi="Times New Roman" w:cs="Times New Roman"/>
          <w:color w:val="auto"/>
          <w:sz w:val="20"/>
          <w:szCs w:val="20"/>
        </w:rPr>
        <w:t xml:space="preserve">ii la noua strategie, </w:t>
      </w:r>
      <w:r w:rsidR="007F3AA8" w:rsidRPr="0015105F">
        <w:rPr>
          <w:rFonts w:ascii="Times New Roman" w:hAnsi="Times New Roman" w:cs="Times New Roman"/>
          <w:color w:val="auto"/>
          <w:sz w:val="20"/>
          <w:szCs w:val="20"/>
        </w:rPr>
        <w:t>î</w:t>
      </w:r>
      <w:r w:rsidRPr="0015105F">
        <w:rPr>
          <w:rFonts w:ascii="Times New Roman" w:hAnsi="Times New Roman" w:cs="Times New Roman"/>
          <w:color w:val="auto"/>
          <w:sz w:val="20"/>
          <w:szCs w:val="20"/>
        </w:rPr>
        <w:t xml:space="preserve">n acord cu resursele existente </w:t>
      </w:r>
      <w:r w:rsidR="007F3AA8" w:rsidRPr="0015105F">
        <w:rPr>
          <w:rFonts w:ascii="Times New Roman" w:hAnsi="Times New Roman" w:cs="Times New Roman"/>
          <w:color w:val="auto"/>
          <w:sz w:val="20"/>
          <w:szCs w:val="20"/>
        </w:rPr>
        <w:t>ş</w:t>
      </w:r>
      <w:r w:rsidRPr="0015105F">
        <w:rPr>
          <w:rFonts w:ascii="Times New Roman" w:hAnsi="Times New Roman" w:cs="Times New Roman"/>
          <w:color w:val="auto"/>
          <w:sz w:val="20"/>
          <w:szCs w:val="20"/>
        </w:rPr>
        <w:t>i cu cele care urmeaz</w:t>
      </w:r>
      <w:r w:rsidR="007F3AA8" w:rsidRPr="0015105F">
        <w:rPr>
          <w:rFonts w:ascii="Times New Roman" w:hAnsi="Times New Roman" w:cs="Times New Roman"/>
          <w:color w:val="auto"/>
          <w:sz w:val="20"/>
          <w:szCs w:val="20"/>
        </w:rPr>
        <w:t>ă</w:t>
      </w:r>
      <w:r w:rsidRPr="0015105F">
        <w:rPr>
          <w:rFonts w:ascii="Times New Roman" w:hAnsi="Times New Roman" w:cs="Times New Roman"/>
          <w:color w:val="auto"/>
          <w:sz w:val="20"/>
          <w:szCs w:val="20"/>
        </w:rPr>
        <w:t xml:space="preserve"> a fi atrase, toate aceste opera</w:t>
      </w:r>
      <w:r w:rsidR="007F3AA8" w:rsidRPr="0015105F">
        <w:rPr>
          <w:rFonts w:ascii="Times New Roman" w:hAnsi="Times New Roman" w:cs="Times New Roman"/>
          <w:color w:val="auto"/>
          <w:sz w:val="20"/>
          <w:szCs w:val="20"/>
        </w:rPr>
        <w:t>ţ</w:t>
      </w:r>
      <w:r w:rsidRPr="0015105F">
        <w:rPr>
          <w:rFonts w:ascii="Times New Roman" w:hAnsi="Times New Roman" w:cs="Times New Roman"/>
          <w:color w:val="auto"/>
          <w:sz w:val="20"/>
          <w:szCs w:val="20"/>
        </w:rPr>
        <w:t xml:space="preserve">iuni </w:t>
      </w:r>
      <w:r w:rsidR="007F3AA8" w:rsidRPr="0015105F">
        <w:rPr>
          <w:rFonts w:ascii="Times New Roman" w:hAnsi="Times New Roman" w:cs="Times New Roman"/>
          <w:color w:val="auto"/>
          <w:sz w:val="20"/>
          <w:szCs w:val="20"/>
        </w:rPr>
        <w:t>ţ</w:t>
      </w:r>
      <w:r w:rsidRPr="0015105F">
        <w:rPr>
          <w:rFonts w:ascii="Times New Roman" w:hAnsi="Times New Roman" w:cs="Times New Roman"/>
          <w:color w:val="auto"/>
          <w:sz w:val="20"/>
          <w:szCs w:val="20"/>
        </w:rPr>
        <w:t>intind s</w:t>
      </w:r>
      <w:r w:rsidR="007F3AA8" w:rsidRPr="0015105F">
        <w:rPr>
          <w:rFonts w:ascii="Times New Roman" w:hAnsi="Times New Roman" w:cs="Times New Roman"/>
          <w:color w:val="auto"/>
          <w:sz w:val="20"/>
          <w:szCs w:val="20"/>
        </w:rPr>
        <w:t>ă</w:t>
      </w:r>
      <w:r w:rsidRPr="0015105F">
        <w:rPr>
          <w:rFonts w:ascii="Times New Roman" w:hAnsi="Times New Roman" w:cs="Times New Roman"/>
          <w:color w:val="auto"/>
          <w:sz w:val="20"/>
          <w:szCs w:val="20"/>
        </w:rPr>
        <w:t xml:space="preserve"> rentabilizeze activitatea debitoarei.</w:t>
      </w:r>
    </w:p>
    <w:p w:rsidR="00E77141" w:rsidRPr="0015105F" w:rsidRDefault="00826528" w:rsidP="00E13B6F">
      <w:pPr>
        <w:pStyle w:val="Default"/>
        <w:jc w:val="both"/>
        <w:rPr>
          <w:rFonts w:ascii="Times New Roman" w:hAnsi="Times New Roman" w:cs="Times New Roman"/>
          <w:color w:val="auto"/>
          <w:sz w:val="20"/>
          <w:szCs w:val="20"/>
        </w:rPr>
      </w:pPr>
      <w:r w:rsidRPr="0015105F">
        <w:rPr>
          <w:rFonts w:ascii="Times New Roman" w:hAnsi="Times New Roman" w:cs="Times New Roman"/>
          <w:color w:val="auto"/>
          <w:sz w:val="20"/>
          <w:szCs w:val="20"/>
        </w:rPr>
        <w:t xml:space="preserve">Planul de reorganizare, potrivit Legii nr. </w:t>
      </w:r>
      <w:r w:rsidR="003E70DC" w:rsidRPr="0015105F">
        <w:rPr>
          <w:rFonts w:ascii="Times New Roman" w:hAnsi="Times New Roman" w:cs="Times New Roman"/>
          <w:color w:val="auto"/>
          <w:sz w:val="20"/>
          <w:szCs w:val="20"/>
        </w:rPr>
        <w:t>85/2014</w:t>
      </w:r>
      <w:r w:rsidR="003976B1" w:rsidRPr="0015105F">
        <w:rPr>
          <w:rFonts w:ascii="Times New Roman" w:hAnsi="Times New Roman" w:cs="Times New Roman"/>
          <w:color w:val="auto"/>
          <w:sz w:val="20"/>
          <w:szCs w:val="20"/>
        </w:rPr>
        <w:t>, trebuie s</w:t>
      </w:r>
      <w:r w:rsidR="007F3AA8" w:rsidRPr="0015105F">
        <w:rPr>
          <w:rFonts w:ascii="Times New Roman" w:hAnsi="Times New Roman" w:cs="Times New Roman"/>
          <w:color w:val="auto"/>
          <w:sz w:val="20"/>
          <w:szCs w:val="20"/>
        </w:rPr>
        <w:t>ă</w:t>
      </w:r>
      <w:r w:rsidR="003976B1" w:rsidRPr="0015105F">
        <w:rPr>
          <w:rFonts w:ascii="Times New Roman" w:hAnsi="Times New Roman" w:cs="Times New Roman"/>
          <w:color w:val="auto"/>
          <w:sz w:val="20"/>
          <w:szCs w:val="20"/>
        </w:rPr>
        <w:t xml:space="preserve"> satisfac</w:t>
      </w:r>
      <w:r w:rsidR="007F3AA8" w:rsidRPr="0015105F">
        <w:rPr>
          <w:rFonts w:ascii="Times New Roman" w:hAnsi="Times New Roman" w:cs="Times New Roman"/>
          <w:color w:val="auto"/>
          <w:sz w:val="20"/>
          <w:szCs w:val="20"/>
        </w:rPr>
        <w:t>ă</w:t>
      </w:r>
      <w:r w:rsidR="003976B1" w:rsidRPr="0015105F">
        <w:rPr>
          <w:rFonts w:ascii="Times New Roman" w:hAnsi="Times New Roman" w:cs="Times New Roman"/>
          <w:color w:val="auto"/>
          <w:sz w:val="20"/>
          <w:szCs w:val="20"/>
        </w:rPr>
        <w:t xml:space="preserve"> scopul reorganiz</w:t>
      </w:r>
      <w:r w:rsidR="007F3AA8" w:rsidRPr="0015105F">
        <w:rPr>
          <w:rFonts w:ascii="Times New Roman" w:hAnsi="Times New Roman" w:cs="Times New Roman"/>
          <w:color w:val="auto"/>
          <w:sz w:val="20"/>
          <w:szCs w:val="20"/>
        </w:rPr>
        <w:t>ă</w:t>
      </w:r>
      <w:r w:rsidR="003976B1" w:rsidRPr="0015105F">
        <w:rPr>
          <w:rFonts w:ascii="Times New Roman" w:hAnsi="Times New Roman" w:cs="Times New Roman"/>
          <w:color w:val="auto"/>
          <w:sz w:val="20"/>
          <w:szCs w:val="20"/>
        </w:rPr>
        <w:t xml:space="preserve">rii, </w:t>
      </w:r>
      <w:r w:rsidR="007F3AA8" w:rsidRPr="0015105F">
        <w:rPr>
          <w:rFonts w:ascii="Times New Roman" w:hAnsi="Times New Roman" w:cs="Times New Roman"/>
          <w:color w:val="auto"/>
          <w:sz w:val="20"/>
          <w:szCs w:val="20"/>
        </w:rPr>
        <w:t>î</w:t>
      </w:r>
      <w:r w:rsidR="003976B1" w:rsidRPr="0015105F">
        <w:rPr>
          <w:rFonts w:ascii="Times New Roman" w:hAnsi="Times New Roman" w:cs="Times New Roman"/>
          <w:color w:val="auto"/>
          <w:sz w:val="20"/>
          <w:szCs w:val="20"/>
        </w:rPr>
        <w:t>n sens extins, respectiv men</w:t>
      </w:r>
      <w:r w:rsidR="007F3AA8" w:rsidRPr="0015105F">
        <w:rPr>
          <w:rFonts w:ascii="Times New Roman" w:hAnsi="Times New Roman" w:cs="Times New Roman"/>
          <w:color w:val="auto"/>
          <w:sz w:val="20"/>
          <w:szCs w:val="20"/>
        </w:rPr>
        <w:t>ţ</w:t>
      </w:r>
      <w:r w:rsidR="003976B1" w:rsidRPr="0015105F">
        <w:rPr>
          <w:rFonts w:ascii="Times New Roman" w:hAnsi="Times New Roman" w:cs="Times New Roman"/>
          <w:color w:val="auto"/>
          <w:sz w:val="20"/>
          <w:szCs w:val="20"/>
        </w:rPr>
        <w:t xml:space="preserve">inerea debitoarei </w:t>
      </w:r>
      <w:r w:rsidR="007F3AA8" w:rsidRPr="0015105F">
        <w:rPr>
          <w:rFonts w:ascii="Times New Roman" w:hAnsi="Times New Roman" w:cs="Times New Roman"/>
          <w:color w:val="auto"/>
          <w:sz w:val="20"/>
          <w:szCs w:val="20"/>
        </w:rPr>
        <w:t>î</w:t>
      </w:r>
      <w:r w:rsidR="003976B1" w:rsidRPr="0015105F">
        <w:rPr>
          <w:rFonts w:ascii="Times New Roman" w:hAnsi="Times New Roman" w:cs="Times New Roman"/>
          <w:color w:val="auto"/>
          <w:sz w:val="20"/>
          <w:szCs w:val="20"/>
        </w:rPr>
        <w:t>n via</w:t>
      </w:r>
      <w:r w:rsidR="007F3AA8" w:rsidRPr="0015105F">
        <w:rPr>
          <w:rFonts w:ascii="Times New Roman" w:hAnsi="Times New Roman" w:cs="Times New Roman"/>
          <w:color w:val="auto"/>
          <w:sz w:val="20"/>
          <w:szCs w:val="20"/>
        </w:rPr>
        <w:t>ţ</w:t>
      </w:r>
      <w:r w:rsidR="003976B1" w:rsidRPr="0015105F">
        <w:rPr>
          <w:rFonts w:ascii="Times New Roman" w:hAnsi="Times New Roman" w:cs="Times New Roman"/>
          <w:color w:val="auto"/>
          <w:sz w:val="20"/>
          <w:szCs w:val="20"/>
        </w:rPr>
        <w:t>a economic</w:t>
      </w:r>
      <w:r w:rsidR="007F3AA8" w:rsidRPr="0015105F">
        <w:rPr>
          <w:rFonts w:ascii="Times New Roman" w:hAnsi="Times New Roman" w:cs="Times New Roman"/>
          <w:color w:val="auto"/>
          <w:sz w:val="20"/>
          <w:szCs w:val="20"/>
        </w:rPr>
        <w:t>ă</w:t>
      </w:r>
      <w:r w:rsidR="00FD3437" w:rsidRPr="0015105F">
        <w:rPr>
          <w:rFonts w:ascii="Times New Roman" w:hAnsi="Times New Roman" w:cs="Times New Roman"/>
          <w:color w:val="auto"/>
          <w:sz w:val="20"/>
          <w:szCs w:val="20"/>
        </w:rPr>
        <w:t xml:space="preserve"> </w:t>
      </w:r>
      <w:r w:rsidR="007F3AA8" w:rsidRPr="0015105F">
        <w:rPr>
          <w:rFonts w:ascii="Times New Roman" w:hAnsi="Times New Roman" w:cs="Times New Roman"/>
          <w:color w:val="auto"/>
          <w:sz w:val="20"/>
          <w:szCs w:val="20"/>
        </w:rPr>
        <w:t>ş</w:t>
      </w:r>
      <w:r w:rsidR="003976B1" w:rsidRPr="0015105F">
        <w:rPr>
          <w:rFonts w:ascii="Times New Roman" w:hAnsi="Times New Roman" w:cs="Times New Roman"/>
          <w:color w:val="auto"/>
          <w:sz w:val="20"/>
          <w:szCs w:val="20"/>
        </w:rPr>
        <w:t>i social</w:t>
      </w:r>
      <w:r w:rsidR="007F3AA8" w:rsidRPr="0015105F">
        <w:rPr>
          <w:rFonts w:ascii="Times New Roman" w:hAnsi="Times New Roman" w:cs="Times New Roman"/>
          <w:color w:val="auto"/>
          <w:sz w:val="20"/>
          <w:szCs w:val="20"/>
        </w:rPr>
        <w:t>ă</w:t>
      </w:r>
      <w:r w:rsidR="003976B1" w:rsidRPr="0015105F">
        <w:rPr>
          <w:rFonts w:ascii="Times New Roman" w:hAnsi="Times New Roman" w:cs="Times New Roman"/>
          <w:color w:val="auto"/>
          <w:sz w:val="20"/>
          <w:szCs w:val="20"/>
        </w:rPr>
        <w:t xml:space="preserve">. </w:t>
      </w:r>
    </w:p>
    <w:p w:rsidR="003976B1" w:rsidRPr="00031F31" w:rsidRDefault="003976B1" w:rsidP="00E13B6F">
      <w:pPr>
        <w:pStyle w:val="Default"/>
        <w:jc w:val="both"/>
        <w:rPr>
          <w:rFonts w:ascii="Times New Roman" w:hAnsi="Times New Roman" w:cs="Times New Roman"/>
          <w:color w:val="auto"/>
          <w:sz w:val="20"/>
          <w:szCs w:val="20"/>
        </w:rPr>
      </w:pPr>
      <w:r w:rsidRPr="00031F31">
        <w:rPr>
          <w:rFonts w:ascii="Times New Roman" w:hAnsi="Times New Roman" w:cs="Times New Roman"/>
          <w:color w:val="auto"/>
          <w:sz w:val="20"/>
          <w:szCs w:val="20"/>
        </w:rPr>
        <w:t>Totodat</w:t>
      </w:r>
      <w:r w:rsidR="007F3AA8" w:rsidRPr="00031F31">
        <w:rPr>
          <w:rFonts w:ascii="Times New Roman" w:hAnsi="Times New Roman" w:cs="Times New Roman"/>
          <w:color w:val="auto"/>
          <w:sz w:val="20"/>
          <w:szCs w:val="20"/>
        </w:rPr>
        <w:t>ă</w:t>
      </w:r>
      <w:r w:rsidRPr="00031F31">
        <w:rPr>
          <w:rFonts w:ascii="Times New Roman" w:hAnsi="Times New Roman" w:cs="Times New Roman"/>
          <w:color w:val="auto"/>
          <w:sz w:val="20"/>
          <w:szCs w:val="20"/>
        </w:rPr>
        <w:t xml:space="preserve">, reorganizarea </w:t>
      </w:r>
      <w:r w:rsidR="007F3AA8" w:rsidRPr="00031F31">
        <w:rPr>
          <w:rFonts w:ascii="Times New Roman" w:hAnsi="Times New Roman" w:cs="Times New Roman"/>
          <w:color w:val="auto"/>
          <w:sz w:val="20"/>
          <w:szCs w:val="20"/>
        </w:rPr>
        <w:t>î</w:t>
      </w:r>
      <w:r w:rsidRPr="00031F31">
        <w:rPr>
          <w:rFonts w:ascii="Times New Roman" w:hAnsi="Times New Roman" w:cs="Times New Roman"/>
          <w:color w:val="auto"/>
          <w:sz w:val="20"/>
          <w:szCs w:val="20"/>
        </w:rPr>
        <w:t>nseamn</w:t>
      </w:r>
      <w:r w:rsidR="007F3AA8" w:rsidRPr="00031F31">
        <w:rPr>
          <w:rFonts w:ascii="Times New Roman" w:hAnsi="Times New Roman" w:cs="Times New Roman"/>
          <w:color w:val="auto"/>
          <w:sz w:val="20"/>
          <w:szCs w:val="20"/>
        </w:rPr>
        <w:t>ă</w:t>
      </w:r>
      <w:r w:rsidRPr="00031F31">
        <w:rPr>
          <w:rFonts w:ascii="Times New Roman" w:hAnsi="Times New Roman" w:cs="Times New Roman"/>
          <w:color w:val="auto"/>
          <w:sz w:val="20"/>
          <w:szCs w:val="20"/>
        </w:rPr>
        <w:t xml:space="preserve"> protejarea intereselor creditorilor, care au o </w:t>
      </w:r>
      <w:r w:rsidR="007F3AA8" w:rsidRPr="00031F31">
        <w:rPr>
          <w:rFonts w:ascii="Times New Roman" w:hAnsi="Times New Roman" w:cs="Times New Roman"/>
          <w:color w:val="auto"/>
          <w:sz w:val="20"/>
          <w:szCs w:val="20"/>
        </w:rPr>
        <w:t>ş</w:t>
      </w:r>
      <w:r w:rsidRPr="00031F31">
        <w:rPr>
          <w:rFonts w:ascii="Times New Roman" w:hAnsi="Times New Roman" w:cs="Times New Roman"/>
          <w:color w:val="auto"/>
          <w:sz w:val="20"/>
          <w:szCs w:val="20"/>
        </w:rPr>
        <w:t>ans</w:t>
      </w:r>
      <w:r w:rsidR="007F3AA8" w:rsidRPr="00031F31">
        <w:rPr>
          <w:rFonts w:ascii="Times New Roman" w:hAnsi="Times New Roman" w:cs="Times New Roman"/>
          <w:color w:val="auto"/>
          <w:sz w:val="20"/>
          <w:szCs w:val="20"/>
        </w:rPr>
        <w:t>ă</w:t>
      </w:r>
      <w:r w:rsidR="00CB105C" w:rsidRPr="00031F31">
        <w:rPr>
          <w:rFonts w:ascii="Times New Roman" w:hAnsi="Times New Roman" w:cs="Times New Roman"/>
          <w:color w:val="auto"/>
          <w:sz w:val="20"/>
          <w:szCs w:val="20"/>
        </w:rPr>
        <w:t xml:space="preserve"> </w:t>
      </w:r>
      <w:r w:rsidR="007F3AA8" w:rsidRPr="00031F31">
        <w:rPr>
          <w:rFonts w:ascii="Times New Roman" w:hAnsi="Times New Roman" w:cs="Times New Roman"/>
          <w:color w:val="auto"/>
          <w:sz w:val="20"/>
          <w:szCs w:val="20"/>
        </w:rPr>
        <w:t>î</w:t>
      </w:r>
      <w:r w:rsidRPr="00031F31">
        <w:rPr>
          <w:rFonts w:ascii="Times New Roman" w:hAnsi="Times New Roman" w:cs="Times New Roman"/>
          <w:color w:val="auto"/>
          <w:sz w:val="20"/>
          <w:szCs w:val="20"/>
        </w:rPr>
        <w:t>n plus pentru realizarea crean</w:t>
      </w:r>
      <w:r w:rsidR="007F3AA8" w:rsidRPr="00031F31">
        <w:rPr>
          <w:rFonts w:ascii="Times New Roman" w:hAnsi="Times New Roman" w:cs="Times New Roman"/>
          <w:color w:val="auto"/>
          <w:sz w:val="20"/>
          <w:szCs w:val="20"/>
        </w:rPr>
        <w:t>ţ</w:t>
      </w:r>
      <w:r w:rsidRPr="00031F31">
        <w:rPr>
          <w:rFonts w:ascii="Times New Roman" w:hAnsi="Times New Roman" w:cs="Times New Roman"/>
          <w:color w:val="auto"/>
          <w:sz w:val="20"/>
          <w:szCs w:val="20"/>
        </w:rPr>
        <w:t>elor lor, fiind mult mai probabil ca o afacere func</w:t>
      </w:r>
      <w:r w:rsidR="007F3AA8" w:rsidRPr="00031F31">
        <w:rPr>
          <w:rFonts w:ascii="Times New Roman" w:hAnsi="Times New Roman" w:cs="Times New Roman"/>
          <w:color w:val="auto"/>
          <w:sz w:val="20"/>
          <w:szCs w:val="20"/>
        </w:rPr>
        <w:t>ţ</w:t>
      </w:r>
      <w:r w:rsidRPr="00031F31">
        <w:rPr>
          <w:rFonts w:ascii="Times New Roman" w:hAnsi="Times New Roman" w:cs="Times New Roman"/>
          <w:color w:val="auto"/>
          <w:sz w:val="20"/>
          <w:szCs w:val="20"/>
        </w:rPr>
        <w:t>ional</w:t>
      </w:r>
      <w:r w:rsidR="007F3AA8" w:rsidRPr="00031F31">
        <w:rPr>
          <w:rFonts w:ascii="Times New Roman" w:hAnsi="Times New Roman" w:cs="Times New Roman"/>
          <w:color w:val="auto"/>
          <w:sz w:val="20"/>
          <w:szCs w:val="20"/>
        </w:rPr>
        <w:t>ă</w:t>
      </w:r>
      <w:r w:rsidR="00E85639" w:rsidRPr="00031F31">
        <w:rPr>
          <w:rFonts w:ascii="Times New Roman" w:hAnsi="Times New Roman" w:cs="Times New Roman"/>
          <w:color w:val="auto"/>
          <w:sz w:val="20"/>
          <w:szCs w:val="20"/>
        </w:rPr>
        <w:t xml:space="preserve"> </w:t>
      </w:r>
      <w:r w:rsidRPr="00031F31">
        <w:rPr>
          <w:rFonts w:ascii="Times New Roman" w:hAnsi="Times New Roman" w:cs="Times New Roman"/>
          <w:color w:val="auto"/>
          <w:sz w:val="20"/>
          <w:szCs w:val="20"/>
        </w:rPr>
        <w:t>s</w:t>
      </w:r>
      <w:r w:rsidR="007F3AA8" w:rsidRPr="00031F31">
        <w:rPr>
          <w:rFonts w:ascii="Times New Roman" w:hAnsi="Times New Roman" w:cs="Times New Roman"/>
          <w:color w:val="auto"/>
          <w:sz w:val="20"/>
          <w:szCs w:val="20"/>
        </w:rPr>
        <w:t>ă</w:t>
      </w:r>
      <w:r w:rsidRPr="00031F31">
        <w:rPr>
          <w:rFonts w:ascii="Times New Roman" w:hAnsi="Times New Roman" w:cs="Times New Roman"/>
          <w:color w:val="auto"/>
          <w:sz w:val="20"/>
          <w:szCs w:val="20"/>
        </w:rPr>
        <w:t xml:space="preserve"> produc</w:t>
      </w:r>
      <w:r w:rsidR="007F3AA8" w:rsidRPr="00031F31">
        <w:rPr>
          <w:rFonts w:ascii="Times New Roman" w:hAnsi="Times New Roman" w:cs="Times New Roman"/>
          <w:color w:val="auto"/>
          <w:sz w:val="20"/>
          <w:szCs w:val="20"/>
        </w:rPr>
        <w:t>ă</w:t>
      </w:r>
      <w:r w:rsidRPr="00031F31">
        <w:rPr>
          <w:rFonts w:ascii="Times New Roman" w:hAnsi="Times New Roman" w:cs="Times New Roman"/>
          <w:color w:val="auto"/>
          <w:sz w:val="20"/>
          <w:szCs w:val="20"/>
        </w:rPr>
        <w:t xml:space="preserve"> resursele necesare acoperirii pasivului dec</w:t>
      </w:r>
      <w:r w:rsidR="007F3AA8" w:rsidRPr="00031F31">
        <w:rPr>
          <w:rFonts w:ascii="Times New Roman" w:hAnsi="Times New Roman" w:cs="Times New Roman"/>
          <w:color w:val="auto"/>
          <w:sz w:val="20"/>
          <w:szCs w:val="20"/>
        </w:rPr>
        <w:t>â</w:t>
      </w:r>
      <w:r w:rsidRPr="00031F31">
        <w:rPr>
          <w:rFonts w:ascii="Times New Roman" w:hAnsi="Times New Roman" w:cs="Times New Roman"/>
          <w:color w:val="auto"/>
          <w:sz w:val="20"/>
          <w:szCs w:val="20"/>
        </w:rPr>
        <w:t xml:space="preserve">t lichidarea averii debitoarei aflate </w:t>
      </w:r>
      <w:r w:rsidR="007F3AA8" w:rsidRPr="00031F31">
        <w:rPr>
          <w:rFonts w:ascii="Times New Roman" w:hAnsi="Times New Roman" w:cs="Times New Roman"/>
          <w:color w:val="auto"/>
          <w:sz w:val="20"/>
          <w:szCs w:val="20"/>
        </w:rPr>
        <w:t>î</w:t>
      </w:r>
      <w:r w:rsidRPr="00031F31">
        <w:rPr>
          <w:rFonts w:ascii="Times New Roman" w:hAnsi="Times New Roman" w:cs="Times New Roman"/>
          <w:color w:val="auto"/>
          <w:sz w:val="20"/>
          <w:szCs w:val="20"/>
        </w:rPr>
        <w:t>n faliment.</w:t>
      </w:r>
    </w:p>
    <w:p w:rsidR="003976B1" w:rsidRPr="00031F31" w:rsidRDefault="003976B1" w:rsidP="00E13B6F">
      <w:pPr>
        <w:pStyle w:val="Default"/>
        <w:jc w:val="both"/>
        <w:rPr>
          <w:rFonts w:ascii="Times New Roman" w:hAnsi="Times New Roman" w:cs="Times New Roman"/>
          <w:color w:val="auto"/>
          <w:sz w:val="20"/>
          <w:szCs w:val="20"/>
        </w:rPr>
      </w:pPr>
      <w:r w:rsidRPr="00031F31">
        <w:rPr>
          <w:rFonts w:ascii="Times New Roman" w:hAnsi="Times New Roman" w:cs="Times New Roman"/>
          <w:color w:val="auto"/>
          <w:sz w:val="20"/>
          <w:szCs w:val="20"/>
        </w:rPr>
        <w:t xml:space="preserve">Cu privire la durata de implementare a planului de reorganizare, </w:t>
      </w:r>
      <w:r w:rsidR="007F3AA8" w:rsidRPr="00031F31">
        <w:rPr>
          <w:rFonts w:ascii="Times New Roman" w:hAnsi="Times New Roman" w:cs="Times New Roman"/>
          <w:color w:val="auto"/>
          <w:sz w:val="20"/>
          <w:szCs w:val="20"/>
        </w:rPr>
        <w:t>î</w:t>
      </w:r>
      <w:r w:rsidRPr="00031F31">
        <w:rPr>
          <w:rFonts w:ascii="Times New Roman" w:hAnsi="Times New Roman" w:cs="Times New Roman"/>
          <w:color w:val="auto"/>
          <w:sz w:val="20"/>
          <w:szCs w:val="20"/>
        </w:rPr>
        <w:t xml:space="preserve">n vederea acoperirii </w:t>
      </w:r>
      <w:r w:rsidR="007F3AA8" w:rsidRPr="00031F31">
        <w:rPr>
          <w:rFonts w:ascii="Times New Roman" w:hAnsi="Times New Roman" w:cs="Times New Roman"/>
          <w:color w:val="auto"/>
          <w:sz w:val="20"/>
          <w:szCs w:val="20"/>
        </w:rPr>
        <w:t>î</w:t>
      </w:r>
      <w:r w:rsidRPr="00031F31">
        <w:rPr>
          <w:rFonts w:ascii="Times New Roman" w:hAnsi="Times New Roman" w:cs="Times New Roman"/>
          <w:color w:val="auto"/>
          <w:sz w:val="20"/>
          <w:szCs w:val="20"/>
        </w:rPr>
        <w:t>ntr-o m</w:t>
      </w:r>
      <w:r w:rsidR="007F3AA8" w:rsidRPr="00031F31">
        <w:rPr>
          <w:rFonts w:ascii="Times New Roman" w:hAnsi="Times New Roman" w:cs="Times New Roman"/>
          <w:color w:val="auto"/>
          <w:sz w:val="20"/>
          <w:szCs w:val="20"/>
        </w:rPr>
        <w:t>ă</w:t>
      </w:r>
      <w:r w:rsidRPr="00031F31">
        <w:rPr>
          <w:rFonts w:ascii="Times New Roman" w:hAnsi="Times New Roman" w:cs="Times New Roman"/>
          <w:color w:val="auto"/>
          <w:sz w:val="20"/>
          <w:szCs w:val="20"/>
        </w:rPr>
        <w:t>sura c</w:t>
      </w:r>
      <w:r w:rsidR="007F3AA8" w:rsidRPr="00031F31">
        <w:rPr>
          <w:rFonts w:ascii="Times New Roman" w:hAnsi="Times New Roman" w:cs="Times New Roman"/>
          <w:color w:val="auto"/>
          <w:sz w:val="20"/>
          <w:szCs w:val="20"/>
        </w:rPr>
        <w:t>â</w:t>
      </w:r>
      <w:r w:rsidRPr="00031F31">
        <w:rPr>
          <w:rFonts w:ascii="Times New Roman" w:hAnsi="Times New Roman" w:cs="Times New Roman"/>
          <w:color w:val="auto"/>
          <w:sz w:val="20"/>
          <w:szCs w:val="20"/>
        </w:rPr>
        <w:t>t mai mare a pasivului societ</w:t>
      </w:r>
      <w:r w:rsidR="007F3AA8" w:rsidRPr="00031F31">
        <w:rPr>
          <w:rFonts w:ascii="Times New Roman" w:hAnsi="Times New Roman" w:cs="Times New Roman"/>
          <w:color w:val="auto"/>
          <w:sz w:val="20"/>
          <w:szCs w:val="20"/>
        </w:rPr>
        <w:t>ăţ</w:t>
      </w:r>
      <w:r w:rsidRPr="00031F31">
        <w:rPr>
          <w:rFonts w:ascii="Times New Roman" w:hAnsi="Times New Roman" w:cs="Times New Roman"/>
          <w:color w:val="auto"/>
          <w:sz w:val="20"/>
          <w:szCs w:val="20"/>
        </w:rPr>
        <w:t>ii debitoare, se propune implementarea acest</w:t>
      </w:r>
      <w:r w:rsidR="007F3AA8" w:rsidRPr="00031F31">
        <w:rPr>
          <w:rFonts w:ascii="Times New Roman" w:hAnsi="Times New Roman" w:cs="Times New Roman"/>
          <w:color w:val="auto"/>
          <w:sz w:val="20"/>
          <w:szCs w:val="20"/>
        </w:rPr>
        <w:t>u</w:t>
      </w:r>
      <w:r w:rsidRPr="00031F31">
        <w:rPr>
          <w:rFonts w:ascii="Times New Roman" w:hAnsi="Times New Roman" w:cs="Times New Roman"/>
          <w:color w:val="auto"/>
          <w:sz w:val="20"/>
          <w:szCs w:val="20"/>
        </w:rPr>
        <w:t>ia pe o perioad</w:t>
      </w:r>
      <w:r w:rsidR="007F3AA8" w:rsidRPr="00031F31">
        <w:rPr>
          <w:rFonts w:ascii="Times New Roman" w:hAnsi="Times New Roman" w:cs="Times New Roman"/>
          <w:color w:val="auto"/>
          <w:sz w:val="20"/>
          <w:szCs w:val="20"/>
        </w:rPr>
        <w:t>ă</w:t>
      </w:r>
      <w:r w:rsidRPr="00031F31">
        <w:rPr>
          <w:rFonts w:ascii="Times New Roman" w:hAnsi="Times New Roman" w:cs="Times New Roman"/>
          <w:color w:val="auto"/>
          <w:sz w:val="20"/>
          <w:szCs w:val="20"/>
        </w:rPr>
        <w:t xml:space="preserve"> maxim</w:t>
      </w:r>
      <w:r w:rsidR="007F3AA8" w:rsidRPr="00031F31">
        <w:rPr>
          <w:rFonts w:ascii="Times New Roman" w:hAnsi="Times New Roman" w:cs="Times New Roman"/>
          <w:color w:val="auto"/>
          <w:sz w:val="20"/>
          <w:szCs w:val="20"/>
        </w:rPr>
        <w:t>ă</w:t>
      </w:r>
      <w:r w:rsidRPr="00031F31">
        <w:rPr>
          <w:rFonts w:ascii="Times New Roman" w:hAnsi="Times New Roman" w:cs="Times New Roman"/>
          <w:color w:val="auto"/>
          <w:sz w:val="20"/>
          <w:szCs w:val="20"/>
        </w:rPr>
        <w:t xml:space="preserve"> prev</w:t>
      </w:r>
      <w:r w:rsidR="007F3AA8" w:rsidRPr="00031F31">
        <w:rPr>
          <w:rFonts w:ascii="Times New Roman" w:hAnsi="Times New Roman" w:cs="Times New Roman"/>
          <w:color w:val="auto"/>
          <w:sz w:val="20"/>
          <w:szCs w:val="20"/>
        </w:rPr>
        <w:t>ă</w:t>
      </w:r>
      <w:r w:rsidRPr="00031F31">
        <w:rPr>
          <w:rFonts w:ascii="Times New Roman" w:hAnsi="Times New Roman" w:cs="Times New Roman"/>
          <w:color w:val="auto"/>
          <w:sz w:val="20"/>
          <w:szCs w:val="20"/>
        </w:rPr>
        <w:t>zut</w:t>
      </w:r>
      <w:r w:rsidR="007F3AA8" w:rsidRPr="00031F31">
        <w:rPr>
          <w:rFonts w:ascii="Times New Roman" w:hAnsi="Times New Roman" w:cs="Times New Roman"/>
          <w:color w:val="auto"/>
          <w:sz w:val="20"/>
          <w:szCs w:val="20"/>
        </w:rPr>
        <w:t>ă</w:t>
      </w:r>
      <w:r w:rsidRPr="00031F31">
        <w:rPr>
          <w:rFonts w:ascii="Times New Roman" w:hAnsi="Times New Roman" w:cs="Times New Roman"/>
          <w:color w:val="auto"/>
          <w:sz w:val="20"/>
          <w:szCs w:val="20"/>
        </w:rPr>
        <w:t xml:space="preserve"> de art. 133 alin. (3)din Legea</w:t>
      </w:r>
      <w:r w:rsidR="008C58DF" w:rsidRPr="00031F31">
        <w:rPr>
          <w:rFonts w:ascii="Times New Roman" w:hAnsi="Times New Roman" w:cs="Times New Roman"/>
          <w:color w:val="auto"/>
          <w:sz w:val="20"/>
          <w:szCs w:val="20"/>
        </w:rPr>
        <w:t xml:space="preserve"> nr.</w:t>
      </w:r>
      <w:r w:rsidRPr="00031F31">
        <w:rPr>
          <w:rFonts w:ascii="Times New Roman" w:hAnsi="Times New Roman" w:cs="Times New Roman"/>
          <w:color w:val="auto"/>
          <w:sz w:val="20"/>
          <w:szCs w:val="20"/>
        </w:rPr>
        <w:t xml:space="preserve"> 85/2014, </w:t>
      </w:r>
      <w:r w:rsidR="007F3AA8" w:rsidRPr="00031F31">
        <w:rPr>
          <w:rFonts w:ascii="Times New Roman" w:hAnsi="Times New Roman" w:cs="Times New Roman"/>
          <w:color w:val="auto"/>
          <w:sz w:val="20"/>
          <w:szCs w:val="20"/>
        </w:rPr>
        <w:t>ş</w:t>
      </w:r>
      <w:r w:rsidRPr="00031F31">
        <w:rPr>
          <w:rFonts w:ascii="Times New Roman" w:hAnsi="Times New Roman" w:cs="Times New Roman"/>
          <w:color w:val="auto"/>
          <w:sz w:val="20"/>
          <w:szCs w:val="20"/>
        </w:rPr>
        <w:t>i anume trei ani de la data confirm</w:t>
      </w:r>
      <w:r w:rsidR="007F3AA8" w:rsidRPr="00031F31">
        <w:rPr>
          <w:rFonts w:ascii="Times New Roman" w:hAnsi="Times New Roman" w:cs="Times New Roman"/>
          <w:color w:val="auto"/>
          <w:sz w:val="20"/>
          <w:szCs w:val="20"/>
        </w:rPr>
        <w:t>ă</w:t>
      </w:r>
      <w:r w:rsidRPr="00031F31">
        <w:rPr>
          <w:rFonts w:ascii="Times New Roman" w:hAnsi="Times New Roman" w:cs="Times New Roman"/>
          <w:color w:val="auto"/>
          <w:sz w:val="20"/>
          <w:szCs w:val="20"/>
        </w:rPr>
        <w:t xml:space="preserve">rii planului de reorganizare. </w:t>
      </w:r>
    </w:p>
    <w:p w:rsidR="001B0CCB" w:rsidRPr="00031F31" w:rsidRDefault="001B0CCB" w:rsidP="00E13B6F">
      <w:pPr>
        <w:pStyle w:val="Default"/>
        <w:jc w:val="both"/>
        <w:rPr>
          <w:rFonts w:ascii="Times New Roman" w:hAnsi="Times New Roman" w:cs="Times New Roman"/>
          <w:color w:val="auto"/>
          <w:sz w:val="20"/>
          <w:szCs w:val="20"/>
        </w:rPr>
      </w:pPr>
      <w:r w:rsidRPr="00031F31">
        <w:rPr>
          <w:rFonts w:ascii="Times New Roman" w:hAnsi="Times New Roman" w:cs="Times New Roman"/>
          <w:color w:val="auto"/>
          <w:sz w:val="20"/>
          <w:szCs w:val="20"/>
        </w:rPr>
        <w:t>Pe durata de implementare a planului de reorganizare, cu respectarea preved</w:t>
      </w:r>
      <w:r w:rsidR="007F3AA8" w:rsidRPr="00031F31">
        <w:rPr>
          <w:rFonts w:ascii="Times New Roman" w:hAnsi="Times New Roman" w:cs="Times New Roman"/>
          <w:color w:val="auto"/>
          <w:sz w:val="20"/>
          <w:szCs w:val="20"/>
        </w:rPr>
        <w:t>e</w:t>
      </w:r>
      <w:r w:rsidRPr="00031F31">
        <w:rPr>
          <w:rFonts w:ascii="Times New Roman" w:hAnsi="Times New Roman" w:cs="Times New Roman"/>
          <w:color w:val="auto"/>
          <w:sz w:val="20"/>
          <w:szCs w:val="20"/>
        </w:rPr>
        <w:t>rilor art. 133 alin. (5) lit. A din Legea</w:t>
      </w:r>
      <w:r w:rsidR="008C58DF" w:rsidRPr="00031F31">
        <w:rPr>
          <w:rFonts w:ascii="Times New Roman" w:hAnsi="Times New Roman" w:cs="Times New Roman"/>
          <w:color w:val="auto"/>
          <w:sz w:val="20"/>
          <w:szCs w:val="20"/>
        </w:rPr>
        <w:t xml:space="preserve"> nr.</w:t>
      </w:r>
      <w:r w:rsidRPr="00031F31">
        <w:rPr>
          <w:rFonts w:ascii="Times New Roman" w:hAnsi="Times New Roman" w:cs="Times New Roman"/>
          <w:color w:val="auto"/>
          <w:sz w:val="20"/>
          <w:szCs w:val="20"/>
        </w:rPr>
        <w:t xml:space="preserve"> 85/2014, se propune p</w:t>
      </w:r>
      <w:r w:rsidR="007F3AA8" w:rsidRPr="00031F31">
        <w:rPr>
          <w:rFonts w:ascii="Times New Roman" w:hAnsi="Times New Roman" w:cs="Times New Roman"/>
          <w:color w:val="auto"/>
          <w:sz w:val="20"/>
          <w:szCs w:val="20"/>
        </w:rPr>
        <w:t>ă</w:t>
      </w:r>
      <w:r w:rsidRPr="00031F31">
        <w:rPr>
          <w:rFonts w:ascii="Times New Roman" w:hAnsi="Times New Roman" w:cs="Times New Roman"/>
          <w:color w:val="auto"/>
          <w:sz w:val="20"/>
          <w:szCs w:val="20"/>
        </w:rPr>
        <w:t xml:space="preserve">strarea, </w:t>
      </w:r>
      <w:r w:rsidR="007F3AA8" w:rsidRPr="00031F31">
        <w:rPr>
          <w:rFonts w:ascii="Times New Roman" w:hAnsi="Times New Roman" w:cs="Times New Roman"/>
          <w:color w:val="auto"/>
          <w:sz w:val="20"/>
          <w:szCs w:val="20"/>
        </w:rPr>
        <w:t>î</w:t>
      </w:r>
      <w:r w:rsidRPr="00031F31">
        <w:rPr>
          <w:rFonts w:ascii="Times New Roman" w:hAnsi="Times New Roman" w:cs="Times New Roman"/>
          <w:color w:val="auto"/>
          <w:sz w:val="20"/>
          <w:szCs w:val="20"/>
        </w:rPr>
        <w:t xml:space="preserve">n </w:t>
      </w:r>
      <w:r w:rsidR="007F3AA8" w:rsidRPr="00031F31">
        <w:rPr>
          <w:rFonts w:ascii="Times New Roman" w:hAnsi="Times New Roman" w:cs="Times New Roman"/>
          <w:color w:val="auto"/>
          <w:sz w:val="20"/>
          <w:szCs w:val="20"/>
        </w:rPr>
        <w:t>î</w:t>
      </w:r>
      <w:r w:rsidRPr="00031F31">
        <w:rPr>
          <w:rFonts w:ascii="Times New Roman" w:hAnsi="Times New Roman" w:cs="Times New Roman"/>
          <w:color w:val="auto"/>
          <w:sz w:val="20"/>
          <w:szCs w:val="20"/>
        </w:rPr>
        <w:t>ntregime, de c</w:t>
      </w:r>
      <w:r w:rsidR="007F3AA8" w:rsidRPr="00031F31">
        <w:rPr>
          <w:rFonts w:ascii="Times New Roman" w:hAnsi="Times New Roman" w:cs="Times New Roman"/>
          <w:color w:val="auto"/>
          <w:sz w:val="20"/>
          <w:szCs w:val="20"/>
        </w:rPr>
        <w:t>ă</w:t>
      </w:r>
      <w:r w:rsidRPr="00031F31">
        <w:rPr>
          <w:rFonts w:ascii="Times New Roman" w:hAnsi="Times New Roman" w:cs="Times New Roman"/>
          <w:color w:val="auto"/>
          <w:sz w:val="20"/>
          <w:szCs w:val="20"/>
        </w:rPr>
        <w:t>tre debitoare, a conducerii activit</w:t>
      </w:r>
      <w:r w:rsidR="007F3AA8" w:rsidRPr="00031F31">
        <w:rPr>
          <w:rFonts w:ascii="Times New Roman" w:hAnsi="Times New Roman" w:cs="Times New Roman"/>
          <w:color w:val="auto"/>
          <w:sz w:val="20"/>
          <w:szCs w:val="20"/>
        </w:rPr>
        <w:t>ăţ</w:t>
      </w:r>
      <w:r w:rsidRPr="00031F31">
        <w:rPr>
          <w:rFonts w:ascii="Times New Roman" w:hAnsi="Times New Roman" w:cs="Times New Roman"/>
          <w:color w:val="auto"/>
          <w:sz w:val="20"/>
          <w:szCs w:val="20"/>
        </w:rPr>
        <w:t>ii sale, inclusiv a dreptului de dispozi</w:t>
      </w:r>
      <w:r w:rsidR="007F3AA8" w:rsidRPr="00031F31">
        <w:rPr>
          <w:rFonts w:ascii="Times New Roman" w:hAnsi="Times New Roman" w:cs="Times New Roman"/>
          <w:color w:val="auto"/>
          <w:sz w:val="20"/>
          <w:szCs w:val="20"/>
        </w:rPr>
        <w:t>ţ</w:t>
      </w:r>
      <w:r w:rsidRPr="00031F31">
        <w:rPr>
          <w:rFonts w:ascii="Times New Roman" w:hAnsi="Times New Roman" w:cs="Times New Roman"/>
          <w:color w:val="auto"/>
          <w:sz w:val="20"/>
          <w:szCs w:val="20"/>
        </w:rPr>
        <w:t>ie asupra bunurilor din averea sa, cu supravegherea activit</w:t>
      </w:r>
      <w:r w:rsidR="007F3AA8" w:rsidRPr="00031F31">
        <w:rPr>
          <w:rFonts w:ascii="Times New Roman" w:hAnsi="Times New Roman" w:cs="Times New Roman"/>
          <w:color w:val="auto"/>
          <w:sz w:val="20"/>
          <w:szCs w:val="20"/>
        </w:rPr>
        <w:t>ăţ</w:t>
      </w:r>
      <w:r w:rsidRPr="00031F31">
        <w:rPr>
          <w:rFonts w:ascii="Times New Roman" w:hAnsi="Times New Roman" w:cs="Times New Roman"/>
          <w:color w:val="auto"/>
          <w:sz w:val="20"/>
          <w:szCs w:val="20"/>
        </w:rPr>
        <w:t>ii sale de c</w:t>
      </w:r>
      <w:r w:rsidR="007F3AA8" w:rsidRPr="00031F31">
        <w:rPr>
          <w:rFonts w:ascii="Times New Roman" w:hAnsi="Times New Roman" w:cs="Times New Roman"/>
          <w:color w:val="auto"/>
          <w:sz w:val="20"/>
          <w:szCs w:val="20"/>
        </w:rPr>
        <w:t>ă</w:t>
      </w:r>
      <w:r w:rsidRPr="00031F31">
        <w:rPr>
          <w:rFonts w:ascii="Times New Roman" w:hAnsi="Times New Roman" w:cs="Times New Roman"/>
          <w:color w:val="auto"/>
          <w:sz w:val="20"/>
          <w:szCs w:val="20"/>
        </w:rPr>
        <w:t>tre administratorul judiciar.</w:t>
      </w:r>
    </w:p>
    <w:p w:rsidR="005614C6" w:rsidRPr="0015105F" w:rsidRDefault="007F3AA8" w:rsidP="00E13B6F">
      <w:pPr>
        <w:pStyle w:val="Default"/>
        <w:jc w:val="both"/>
        <w:rPr>
          <w:rFonts w:ascii="Times New Roman" w:hAnsi="Times New Roman" w:cs="Times New Roman"/>
          <w:color w:val="auto"/>
          <w:sz w:val="20"/>
          <w:szCs w:val="20"/>
        </w:rPr>
      </w:pPr>
      <w:r w:rsidRPr="00031F31">
        <w:rPr>
          <w:rFonts w:ascii="Times New Roman" w:hAnsi="Times New Roman" w:cs="Times New Roman"/>
          <w:color w:val="auto"/>
          <w:sz w:val="20"/>
          <w:szCs w:val="20"/>
        </w:rPr>
        <w:t>Î</w:t>
      </w:r>
      <w:r w:rsidR="008712F2" w:rsidRPr="00031F31">
        <w:rPr>
          <w:rFonts w:ascii="Times New Roman" w:hAnsi="Times New Roman" w:cs="Times New Roman"/>
          <w:color w:val="auto"/>
          <w:sz w:val="20"/>
          <w:szCs w:val="20"/>
        </w:rPr>
        <w:t>n conformitate cu art. 139 alin. (5) din Legea</w:t>
      </w:r>
      <w:r w:rsidR="00293F2A" w:rsidRPr="00031F31">
        <w:rPr>
          <w:rFonts w:ascii="Times New Roman" w:hAnsi="Times New Roman" w:cs="Times New Roman"/>
          <w:color w:val="auto"/>
          <w:sz w:val="20"/>
          <w:szCs w:val="20"/>
        </w:rPr>
        <w:t xml:space="preserve"> nr.</w:t>
      </w:r>
      <w:r w:rsidR="008712F2" w:rsidRPr="00031F31">
        <w:rPr>
          <w:rFonts w:ascii="Times New Roman" w:hAnsi="Times New Roman" w:cs="Times New Roman"/>
          <w:color w:val="auto"/>
          <w:sz w:val="20"/>
          <w:szCs w:val="20"/>
        </w:rPr>
        <w:t xml:space="preserve"> 85/2014 “Modificarea planului de reorganizare, inclusiv prelungirea acestuia se poate face oric</w:t>
      </w:r>
      <w:r w:rsidRPr="00031F31">
        <w:rPr>
          <w:rFonts w:ascii="Times New Roman" w:hAnsi="Times New Roman" w:cs="Times New Roman"/>
          <w:color w:val="auto"/>
          <w:sz w:val="20"/>
          <w:szCs w:val="20"/>
        </w:rPr>
        <w:t>â</w:t>
      </w:r>
      <w:r w:rsidR="008712F2" w:rsidRPr="00031F31">
        <w:rPr>
          <w:rFonts w:ascii="Times New Roman" w:hAnsi="Times New Roman" w:cs="Times New Roman"/>
          <w:color w:val="auto"/>
          <w:sz w:val="20"/>
          <w:szCs w:val="20"/>
        </w:rPr>
        <w:t>nd pe parcursul procedurii de reorganizare, f</w:t>
      </w:r>
      <w:r w:rsidRPr="00031F31">
        <w:rPr>
          <w:rFonts w:ascii="Times New Roman" w:hAnsi="Times New Roman" w:cs="Times New Roman"/>
          <w:color w:val="auto"/>
          <w:sz w:val="20"/>
          <w:szCs w:val="20"/>
        </w:rPr>
        <w:t>ă</w:t>
      </w:r>
      <w:r w:rsidR="008712F2" w:rsidRPr="00031F31">
        <w:rPr>
          <w:rFonts w:ascii="Times New Roman" w:hAnsi="Times New Roman" w:cs="Times New Roman"/>
          <w:color w:val="auto"/>
          <w:sz w:val="20"/>
          <w:szCs w:val="20"/>
        </w:rPr>
        <w:t>r</w:t>
      </w:r>
      <w:r w:rsidRPr="00031F31">
        <w:rPr>
          <w:rFonts w:ascii="Times New Roman" w:hAnsi="Times New Roman" w:cs="Times New Roman"/>
          <w:color w:val="auto"/>
          <w:sz w:val="20"/>
          <w:szCs w:val="20"/>
        </w:rPr>
        <w:t>ă</w:t>
      </w:r>
      <w:r w:rsidR="008712F2" w:rsidRPr="00031F31">
        <w:rPr>
          <w:rFonts w:ascii="Times New Roman" w:hAnsi="Times New Roman" w:cs="Times New Roman"/>
          <w:color w:val="auto"/>
          <w:sz w:val="20"/>
          <w:szCs w:val="20"/>
        </w:rPr>
        <w:t xml:space="preserve"> a se putea dep</w:t>
      </w:r>
      <w:r w:rsidRPr="00031F31">
        <w:rPr>
          <w:rFonts w:ascii="Times New Roman" w:hAnsi="Times New Roman" w:cs="Times New Roman"/>
          <w:color w:val="auto"/>
          <w:sz w:val="20"/>
          <w:szCs w:val="20"/>
        </w:rPr>
        <w:t>ăş</w:t>
      </w:r>
      <w:r w:rsidR="008712F2" w:rsidRPr="00031F31">
        <w:rPr>
          <w:rFonts w:ascii="Times New Roman" w:hAnsi="Times New Roman" w:cs="Times New Roman"/>
          <w:color w:val="auto"/>
          <w:sz w:val="20"/>
          <w:szCs w:val="20"/>
        </w:rPr>
        <w:t>i o durat</w:t>
      </w:r>
      <w:r w:rsidRPr="00031F31">
        <w:rPr>
          <w:rFonts w:ascii="Times New Roman" w:hAnsi="Times New Roman" w:cs="Times New Roman"/>
          <w:color w:val="auto"/>
          <w:sz w:val="20"/>
          <w:szCs w:val="20"/>
        </w:rPr>
        <w:t>ă</w:t>
      </w:r>
      <w:r w:rsidR="008712F2" w:rsidRPr="00031F31">
        <w:rPr>
          <w:rFonts w:ascii="Times New Roman" w:hAnsi="Times New Roman" w:cs="Times New Roman"/>
          <w:color w:val="auto"/>
          <w:sz w:val="20"/>
          <w:szCs w:val="20"/>
        </w:rPr>
        <w:t xml:space="preserve"> total</w:t>
      </w:r>
      <w:r w:rsidRPr="00031F31">
        <w:rPr>
          <w:rFonts w:ascii="Times New Roman" w:hAnsi="Times New Roman" w:cs="Times New Roman"/>
          <w:color w:val="auto"/>
          <w:sz w:val="20"/>
          <w:szCs w:val="20"/>
        </w:rPr>
        <w:t>ă</w:t>
      </w:r>
      <w:r w:rsidR="008712F2" w:rsidRPr="00031F31">
        <w:rPr>
          <w:rFonts w:ascii="Times New Roman" w:hAnsi="Times New Roman" w:cs="Times New Roman"/>
          <w:color w:val="auto"/>
          <w:sz w:val="20"/>
          <w:szCs w:val="20"/>
        </w:rPr>
        <w:t xml:space="preserve"> maxim</w:t>
      </w:r>
      <w:r w:rsidRPr="00031F31">
        <w:rPr>
          <w:rFonts w:ascii="Times New Roman" w:hAnsi="Times New Roman" w:cs="Times New Roman"/>
          <w:color w:val="auto"/>
          <w:sz w:val="20"/>
          <w:szCs w:val="20"/>
        </w:rPr>
        <w:t>ă</w:t>
      </w:r>
      <w:r w:rsidR="008712F2" w:rsidRPr="00031F31">
        <w:rPr>
          <w:rFonts w:ascii="Times New Roman" w:hAnsi="Times New Roman" w:cs="Times New Roman"/>
          <w:color w:val="auto"/>
          <w:sz w:val="20"/>
          <w:szCs w:val="20"/>
        </w:rPr>
        <w:t xml:space="preserve"> de 4 ani de la confirmarea ini</w:t>
      </w:r>
      <w:r w:rsidRPr="00031F31">
        <w:rPr>
          <w:rFonts w:ascii="Times New Roman" w:hAnsi="Times New Roman" w:cs="Times New Roman"/>
          <w:color w:val="auto"/>
          <w:sz w:val="20"/>
          <w:szCs w:val="20"/>
        </w:rPr>
        <w:t>ţ</w:t>
      </w:r>
      <w:r w:rsidR="008712F2" w:rsidRPr="00031F31">
        <w:rPr>
          <w:rFonts w:ascii="Times New Roman" w:hAnsi="Times New Roman" w:cs="Times New Roman"/>
          <w:color w:val="auto"/>
          <w:sz w:val="20"/>
          <w:szCs w:val="20"/>
        </w:rPr>
        <w:t>ial</w:t>
      </w:r>
      <w:r w:rsidRPr="00031F31">
        <w:rPr>
          <w:rFonts w:ascii="Times New Roman" w:hAnsi="Times New Roman" w:cs="Times New Roman"/>
          <w:color w:val="auto"/>
          <w:sz w:val="20"/>
          <w:szCs w:val="20"/>
        </w:rPr>
        <w:t>ă</w:t>
      </w:r>
      <w:r w:rsidR="008712F2" w:rsidRPr="00031F31">
        <w:rPr>
          <w:rFonts w:ascii="Times New Roman" w:hAnsi="Times New Roman" w:cs="Times New Roman"/>
          <w:color w:val="auto"/>
          <w:sz w:val="20"/>
          <w:szCs w:val="20"/>
        </w:rPr>
        <w:t>. Modificarea poate fi propus</w:t>
      </w:r>
      <w:r w:rsidRPr="00031F31">
        <w:rPr>
          <w:rFonts w:ascii="Times New Roman" w:hAnsi="Times New Roman" w:cs="Times New Roman"/>
          <w:color w:val="auto"/>
          <w:sz w:val="20"/>
          <w:szCs w:val="20"/>
        </w:rPr>
        <w:t>ă</w:t>
      </w:r>
      <w:r w:rsidR="008712F2" w:rsidRPr="00031F31">
        <w:rPr>
          <w:rFonts w:ascii="Times New Roman" w:hAnsi="Times New Roman" w:cs="Times New Roman"/>
          <w:color w:val="auto"/>
          <w:sz w:val="20"/>
          <w:szCs w:val="20"/>
        </w:rPr>
        <w:t xml:space="preserve"> de c</w:t>
      </w:r>
      <w:r w:rsidRPr="00031F31">
        <w:rPr>
          <w:rFonts w:ascii="Times New Roman" w:hAnsi="Times New Roman" w:cs="Times New Roman"/>
          <w:color w:val="auto"/>
          <w:sz w:val="20"/>
          <w:szCs w:val="20"/>
        </w:rPr>
        <w:t>ătre oricare dintre cei ca</w:t>
      </w:r>
      <w:r w:rsidR="008712F2" w:rsidRPr="00031F31">
        <w:rPr>
          <w:rFonts w:ascii="Times New Roman" w:hAnsi="Times New Roman" w:cs="Times New Roman"/>
          <w:color w:val="auto"/>
          <w:sz w:val="20"/>
          <w:szCs w:val="20"/>
        </w:rPr>
        <w:t>re au voca</w:t>
      </w:r>
      <w:r w:rsidRPr="00031F31">
        <w:rPr>
          <w:rFonts w:ascii="Times New Roman" w:hAnsi="Times New Roman" w:cs="Times New Roman"/>
          <w:color w:val="auto"/>
          <w:sz w:val="20"/>
          <w:szCs w:val="20"/>
        </w:rPr>
        <w:t>ţ</w:t>
      </w:r>
      <w:r w:rsidR="008712F2" w:rsidRPr="00031F31">
        <w:rPr>
          <w:rFonts w:ascii="Times New Roman" w:hAnsi="Times New Roman" w:cs="Times New Roman"/>
          <w:color w:val="auto"/>
          <w:sz w:val="20"/>
          <w:szCs w:val="20"/>
        </w:rPr>
        <w:t>ia de a propune un plan, indiferent dac</w:t>
      </w:r>
      <w:r w:rsidRPr="00031F31">
        <w:rPr>
          <w:rFonts w:ascii="Times New Roman" w:hAnsi="Times New Roman" w:cs="Times New Roman"/>
          <w:color w:val="auto"/>
          <w:sz w:val="20"/>
          <w:szCs w:val="20"/>
        </w:rPr>
        <w:t>ă</w:t>
      </w:r>
      <w:r w:rsidR="008712F2" w:rsidRPr="00031F31">
        <w:rPr>
          <w:rFonts w:ascii="Times New Roman" w:hAnsi="Times New Roman" w:cs="Times New Roman"/>
          <w:color w:val="auto"/>
          <w:sz w:val="20"/>
          <w:szCs w:val="20"/>
        </w:rPr>
        <w:t xml:space="preserve"> au propus sau nu planul. Votarea modific</w:t>
      </w:r>
      <w:r w:rsidRPr="00031F31">
        <w:rPr>
          <w:rFonts w:ascii="Times New Roman" w:hAnsi="Times New Roman" w:cs="Times New Roman"/>
          <w:color w:val="auto"/>
          <w:sz w:val="20"/>
          <w:szCs w:val="20"/>
        </w:rPr>
        <w:t>ă</w:t>
      </w:r>
      <w:r w:rsidR="008712F2" w:rsidRPr="00031F31">
        <w:rPr>
          <w:rFonts w:ascii="Times New Roman" w:hAnsi="Times New Roman" w:cs="Times New Roman"/>
          <w:color w:val="auto"/>
          <w:sz w:val="20"/>
          <w:szCs w:val="20"/>
        </w:rPr>
        <w:t>rii de c</w:t>
      </w:r>
      <w:r w:rsidRPr="00031F31">
        <w:rPr>
          <w:rFonts w:ascii="Times New Roman" w:hAnsi="Times New Roman" w:cs="Times New Roman"/>
          <w:color w:val="auto"/>
          <w:sz w:val="20"/>
          <w:szCs w:val="20"/>
        </w:rPr>
        <w:t>ă</w:t>
      </w:r>
      <w:r w:rsidR="008712F2" w:rsidRPr="00031F31">
        <w:rPr>
          <w:rFonts w:ascii="Times New Roman" w:hAnsi="Times New Roman" w:cs="Times New Roman"/>
          <w:color w:val="auto"/>
          <w:sz w:val="20"/>
          <w:szCs w:val="20"/>
        </w:rPr>
        <w:t>tre adunarea</w:t>
      </w:r>
      <w:r w:rsidR="008712F2" w:rsidRPr="0015105F">
        <w:rPr>
          <w:rFonts w:ascii="Times New Roman" w:hAnsi="Times New Roman" w:cs="Times New Roman"/>
          <w:color w:val="auto"/>
          <w:sz w:val="20"/>
          <w:szCs w:val="20"/>
        </w:rPr>
        <w:t xml:space="preserve"> creditorilor se va face cu crean</w:t>
      </w:r>
      <w:r w:rsidRPr="0015105F">
        <w:rPr>
          <w:rFonts w:ascii="Times New Roman" w:hAnsi="Times New Roman" w:cs="Times New Roman"/>
          <w:color w:val="auto"/>
          <w:sz w:val="20"/>
          <w:szCs w:val="20"/>
        </w:rPr>
        <w:t>ţ</w:t>
      </w:r>
      <w:r w:rsidR="008712F2" w:rsidRPr="0015105F">
        <w:rPr>
          <w:rFonts w:ascii="Times New Roman" w:hAnsi="Times New Roman" w:cs="Times New Roman"/>
          <w:color w:val="auto"/>
          <w:sz w:val="20"/>
          <w:szCs w:val="20"/>
        </w:rPr>
        <w:t>ele r</w:t>
      </w:r>
      <w:r w:rsidRPr="0015105F">
        <w:rPr>
          <w:rFonts w:ascii="Times New Roman" w:hAnsi="Times New Roman" w:cs="Times New Roman"/>
          <w:color w:val="auto"/>
          <w:sz w:val="20"/>
          <w:szCs w:val="20"/>
        </w:rPr>
        <w:t>ă</w:t>
      </w:r>
      <w:r w:rsidR="008712F2" w:rsidRPr="0015105F">
        <w:rPr>
          <w:rFonts w:ascii="Times New Roman" w:hAnsi="Times New Roman" w:cs="Times New Roman"/>
          <w:color w:val="auto"/>
          <w:sz w:val="20"/>
          <w:szCs w:val="20"/>
        </w:rPr>
        <w:t xml:space="preserve">mase </w:t>
      </w:r>
      <w:r w:rsidRPr="0015105F">
        <w:rPr>
          <w:rFonts w:ascii="Times New Roman" w:hAnsi="Times New Roman" w:cs="Times New Roman"/>
          <w:color w:val="auto"/>
          <w:sz w:val="20"/>
          <w:szCs w:val="20"/>
        </w:rPr>
        <w:t>î</w:t>
      </w:r>
      <w:r w:rsidR="008712F2" w:rsidRPr="0015105F">
        <w:rPr>
          <w:rFonts w:ascii="Times New Roman" w:hAnsi="Times New Roman" w:cs="Times New Roman"/>
          <w:color w:val="auto"/>
          <w:sz w:val="20"/>
          <w:szCs w:val="20"/>
        </w:rPr>
        <w:t xml:space="preserve">n sold, la data votului, </w:t>
      </w:r>
      <w:r w:rsidRPr="0015105F">
        <w:rPr>
          <w:rFonts w:ascii="Times New Roman" w:hAnsi="Times New Roman" w:cs="Times New Roman"/>
          <w:color w:val="auto"/>
          <w:sz w:val="20"/>
          <w:szCs w:val="20"/>
        </w:rPr>
        <w:t>î</w:t>
      </w:r>
      <w:r w:rsidR="008712F2" w:rsidRPr="0015105F">
        <w:rPr>
          <w:rFonts w:ascii="Times New Roman" w:hAnsi="Times New Roman" w:cs="Times New Roman"/>
          <w:color w:val="auto"/>
          <w:sz w:val="20"/>
          <w:szCs w:val="20"/>
        </w:rPr>
        <w:t>n acelea</w:t>
      </w:r>
      <w:r w:rsidRPr="0015105F">
        <w:rPr>
          <w:rFonts w:ascii="Times New Roman" w:hAnsi="Times New Roman" w:cs="Times New Roman"/>
          <w:color w:val="auto"/>
          <w:sz w:val="20"/>
          <w:szCs w:val="20"/>
        </w:rPr>
        <w:t>ş</w:t>
      </w:r>
      <w:r w:rsidR="008712F2" w:rsidRPr="0015105F">
        <w:rPr>
          <w:rFonts w:ascii="Times New Roman" w:hAnsi="Times New Roman" w:cs="Times New Roman"/>
          <w:color w:val="auto"/>
          <w:sz w:val="20"/>
          <w:szCs w:val="20"/>
        </w:rPr>
        <w:t>i condi</w:t>
      </w:r>
      <w:r w:rsidRPr="0015105F">
        <w:rPr>
          <w:rFonts w:ascii="Times New Roman" w:hAnsi="Times New Roman" w:cs="Times New Roman"/>
          <w:color w:val="auto"/>
          <w:sz w:val="20"/>
          <w:szCs w:val="20"/>
        </w:rPr>
        <w:t>ţ</w:t>
      </w:r>
      <w:r w:rsidR="008712F2" w:rsidRPr="0015105F">
        <w:rPr>
          <w:rFonts w:ascii="Times New Roman" w:hAnsi="Times New Roman" w:cs="Times New Roman"/>
          <w:color w:val="auto"/>
          <w:sz w:val="20"/>
          <w:szCs w:val="20"/>
        </w:rPr>
        <w:t xml:space="preserve">ii ca </w:t>
      </w:r>
      <w:r w:rsidRPr="0015105F">
        <w:rPr>
          <w:rFonts w:ascii="Times New Roman" w:hAnsi="Times New Roman" w:cs="Times New Roman"/>
          <w:color w:val="auto"/>
          <w:sz w:val="20"/>
          <w:szCs w:val="20"/>
        </w:rPr>
        <w:t>ş</w:t>
      </w:r>
      <w:r w:rsidR="008712F2" w:rsidRPr="0015105F">
        <w:rPr>
          <w:rFonts w:ascii="Times New Roman" w:hAnsi="Times New Roman" w:cs="Times New Roman"/>
          <w:color w:val="auto"/>
          <w:sz w:val="20"/>
          <w:szCs w:val="20"/>
        </w:rPr>
        <w:t>i la votarea planului de reorganizare. Modificarea planului va trebui s</w:t>
      </w:r>
      <w:r w:rsidRPr="0015105F">
        <w:rPr>
          <w:rFonts w:ascii="Times New Roman" w:hAnsi="Times New Roman" w:cs="Times New Roman"/>
          <w:color w:val="auto"/>
          <w:sz w:val="20"/>
          <w:szCs w:val="20"/>
        </w:rPr>
        <w:t>ă</w:t>
      </w:r>
      <w:r w:rsidR="008712F2" w:rsidRPr="0015105F">
        <w:rPr>
          <w:rFonts w:ascii="Times New Roman" w:hAnsi="Times New Roman" w:cs="Times New Roman"/>
          <w:color w:val="auto"/>
          <w:sz w:val="20"/>
          <w:szCs w:val="20"/>
        </w:rPr>
        <w:t xml:space="preserve"> fie confirmata de judec</w:t>
      </w:r>
      <w:r w:rsidRPr="0015105F">
        <w:rPr>
          <w:rFonts w:ascii="Times New Roman" w:hAnsi="Times New Roman" w:cs="Times New Roman"/>
          <w:color w:val="auto"/>
          <w:sz w:val="20"/>
          <w:szCs w:val="20"/>
        </w:rPr>
        <w:t>ă</w:t>
      </w:r>
      <w:r w:rsidR="008712F2" w:rsidRPr="0015105F">
        <w:rPr>
          <w:rFonts w:ascii="Times New Roman" w:hAnsi="Times New Roman" w:cs="Times New Roman"/>
          <w:color w:val="auto"/>
          <w:sz w:val="20"/>
          <w:szCs w:val="20"/>
        </w:rPr>
        <w:t>torul-sindic.”</w:t>
      </w:r>
    </w:p>
    <w:p w:rsidR="001C60CA" w:rsidRPr="0015105F" w:rsidRDefault="008712F2" w:rsidP="00E13B6F">
      <w:pPr>
        <w:pStyle w:val="Default"/>
        <w:jc w:val="both"/>
        <w:rPr>
          <w:rFonts w:ascii="Times New Roman" w:hAnsi="Times New Roman" w:cs="Times New Roman"/>
          <w:color w:val="auto"/>
          <w:sz w:val="20"/>
          <w:szCs w:val="20"/>
        </w:rPr>
      </w:pPr>
      <w:r w:rsidRPr="0015105F">
        <w:rPr>
          <w:rFonts w:ascii="Times New Roman" w:hAnsi="Times New Roman" w:cs="Times New Roman"/>
          <w:color w:val="auto"/>
          <w:sz w:val="20"/>
          <w:szCs w:val="20"/>
        </w:rPr>
        <w:t>M</w:t>
      </w:r>
      <w:r w:rsidR="007F3AA8" w:rsidRPr="0015105F">
        <w:rPr>
          <w:rFonts w:ascii="Times New Roman" w:hAnsi="Times New Roman" w:cs="Times New Roman"/>
          <w:color w:val="auto"/>
          <w:sz w:val="20"/>
          <w:szCs w:val="20"/>
        </w:rPr>
        <w:t>ă</w:t>
      </w:r>
      <w:r w:rsidRPr="0015105F">
        <w:rPr>
          <w:rFonts w:ascii="Times New Roman" w:hAnsi="Times New Roman" w:cs="Times New Roman"/>
          <w:color w:val="auto"/>
          <w:sz w:val="20"/>
          <w:szCs w:val="20"/>
        </w:rPr>
        <w:t xml:space="preserve">surile de punere </w:t>
      </w:r>
      <w:r w:rsidR="007F3AA8" w:rsidRPr="0015105F">
        <w:rPr>
          <w:rFonts w:ascii="Times New Roman" w:hAnsi="Times New Roman" w:cs="Times New Roman"/>
          <w:color w:val="auto"/>
          <w:sz w:val="20"/>
          <w:szCs w:val="20"/>
        </w:rPr>
        <w:t>î</w:t>
      </w:r>
      <w:r w:rsidRPr="0015105F">
        <w:rPr>
          <w:rFonts w:ascii="Times New Roman" w:hAnsi="Times New Roman" w:cs="Times New Roman"/>
          <w:color w:val="auto"/>
          <w:sz w:val="20"/>
          <w:szCs w:val="20"/>
        </w:rPr>
        <w:t>n aplicare ale planului de reorganizare sunt prev</w:t>
      </w:r>
      <w:r w:rsidR="007F3AA8" w:rsidRPr="0015105F">
        <w:rPr>
          <w:rFonts w:ascii="Times New Roman" w:hAnsi="Times New Roman" w:cs="Times New Roman"/>
          <w:color w:val="auto"/>
          <w:sz w:val="20"/>
          <w:szCs w:val="20"/>
        </w:rPr>
        <w:t>ă</w:t>
      </w:r>
      <w:r w:rsidRPr="0015105F">
        <w:rPr>
          <w:rFonts w:ascii="Times New Roman" w:hAnsi="Times New Roman" w:cs="Times New Roman"/>
          <w:color w:val="auto"/>
          <w:sz w:val="20"/>
          <w:szCs w:val="20"/>
        </w:rPr>
        <w:t xml:space="preserve">zute </w:t>
      </w:r>
      <w:r w:rsidR="007F3AA8" w:rsidRPr="0015105F">
        <w:rPr>
          <w:rFonts w:ascii="Times New Roman" w:hAnsi="Times New Roman" w:cs="Times New Roman"/>
          <w:color w:val="auto"/>
          <w:sz w:val="20"/>
          <w:szCs w:val="20"/>
        </w:rPr>
        <w:t>î</w:t>
      </w:r>
      <w:r w:rsidRPr="0015105F">
        <w:rPr>
          <w:rFonts w:ascii="Times New Roman" w:hAnsi="Times New Roman" w:cs="Times New Roman"/>
          <w:color w:val="auto"/>
          <w:sz w:val="20"/>
          <w:szCs w:val="20"/>
        </w:rPr>
        <w:t xml:space="preserve">n cuprinsul acestui plan </w:t>
      </w:r>
      <w:r w:rsidR="007F3AA8" w:rsidRPr="0015105F">
        <w:rPr>
          <w:rFonts w:ascii="Times New Roman" w:hAnsi="Times New Roman" w:cs="Times New Roman"/>
          <w:color w:val="auto"/>
          <w:sz w:val="20"/>
          <w:szCs w:val="20"/>
        </w:rPr>
        <w:t>ş</w:t>
      </w:r>
      <w:r w:rsidRPr="0015105F">
        <w:rPr>
          <w:rFonts w:ascii="Times New Roman" w:hAnsi="Times New Roman" w:cs="Times New Roman"/>
          <w:color w:val="auto"/>
          <w:sz w:val="20"/>
          <w:szCs w:val="20"/>
        </w:rPr>
        <w:t>i prev</w:t>
      </w:r>
      <w:r w:rsidR="007F3AA8" w:rsidRPr="0015105F">
        <w:rPr>
          <w:rFonts w:ascii="Times New Roman" w:hAnsi="Times New Roman" w:cs="Times New Roman"/>
          <w:color w:val="auto"/>
          <w:sz w:val="20"/>
          <w:szCs w:val="20"/>
        </w:rPr>
        <w:t>ă</w:t>
      </w:r>
      <w:r w:rsidRPr="0015105F">
        <w:rPr>
          <w:rFonts w:ascii="Times New Roman" w:hAnsi="Times New Roman" w:cs="Times New Roman"/>
          <w:color w:val="auto"/>
          <w:sz w:val="20"/>
          <w:szCs w:val="20"/>
        </w:rPr>
        <w:t>d m</w:t>
      </w:r>
      <w:r w:rsidR="007F3AA8" w:rsidRPr="0015105F">
        <w:rPr>
          <w:rFonts w:ascii="Times New Roman" w:hAnsi="Times New Roman" w:cs="Times New Roman"/>
          <w:color w:val="auto"/>
          <w:sz w:val="20"/>
          <w:szCs w:val="20"/>
        </w:rPr>
        <w:t>ă</w:t>
      </w:r>
      <w:r w:rsidRPr="0015105F">
        <w:rPr>
          <w:rFonts w:ascii="Times New Roman" w:hAnsi="Times New Roman" w:cs="Times New Roman"/>
          <w:color w:val="auto"/>
          <w:sz w:val="20"/>
          <w:szCs w:val="20"/>
        </w:rPr>
        <w:t>suri adecvate dintre cele men</w:t>
      </w:r>
      <w:r w:rsidR="007F3AA8" w:rsidRPr="0015105F">
        <w:rPr>
          <w:rFonts w:ascii="Times New Roman" w:hAnsi="Times New Roman" w:cs="Times New Roman"/>
          <w:color w:val="auto"/>
          <w:sz w:val="20"/>
          <w:szCs w:val="20"/>
        </w:rPr>
        <w:t>ţ</w:t>
      </w:r>
      <w:r w:rsidRPr="0015105F">
        <w:rPr>
          <w:rFonts w:ascii="Times New Roman" w:hAnsi="Times New Roman" w:cs="Times New Roman"/>
          <w:color w:val="auto"/>
          <w:sz w:val="20"/>
          <w:szCs w:val="20"/>
        </w:rPr>
        <w:t>ionate la art. 133 alin. (5) din Legea 85/2014.</w:t>
      </w:r>
      <w:bookmarkStart w:id="6" w:name="_Toc417464684"/>
      <w:bookmarkStart w:id="7" w:name="_Toc424595963"/>
      <w:bookmarkStart w:id="8" w:name="_Toc446880928"/>
    </w:p>
    <w:p w:rsidR="00684646" w:rsidRPr="00031F31" w:rsidRDefault="00684646" w:rsidP="00E13B6F">
      <w:pPr>
        <w:tabs>
          <w:tab w:val="left" w:pos="3315"/>
        </w:tabs>
        <w:outlineLvl w:val="0"/>
        <w:rPr>
          <w:sz w:val="20"/>
          <w:szCs w:val="20"/>
        </w:rPr>
      </w:pPr>
      <w:r w:rsidRPr="00031F31">
        <w:rPr>
          <w:sz w:val="20"/>
          <w:szCs w:val="20"/>
        </w:rPr>
        <w:t xml:space="preserve">II. </w:t>
      </w:r>
      <w:r w:rsidR="007175BD" w:rsidRPr="00031F31">
        <w:rPr>
          <w:sz w:val="20"/>
          <w:szCs w:val="20"/>
        </w:rPr>
        <w:t>P</w:t>
      </w:r>
      <w:r w:rsidR="00E13B6F" w:rsidRPr="00031F31">
        <w:rPr>
          <w:sz w:val="20"/>
          <w:szCs w:val="20"/>
        </w:rPr>
        <w:t>rezentarea societăţii</w:t>
      </w:r>
      <w:bookmarkStart w:id="9" w:name="_Toc424595964"/>
      <w:bookmarkStart w:id="10" w:name="_Toc446880929"/>
      <w:bookmarkEnd w:id="6"/>
      <w:bookmarkEnd w:id="7"/>
      <w:bookmarkEnd w:id="8"/>
      <w:r w:rsidR="00E13B6F" w:rsidRPr="00031F31">
        <w:rPr>
          <w:sz w:val="20"/>
          <w:szCs w:val="20"/>
        </w:rPr>
        <w:t xml:space="preserve"> a data deschiderii procedurii</w:t>
      </w:r>
      <w:bookmarkEnd w:id="9"/>
      <w:bookmarkEnd w:id="10"/>
    </w:p>
    <w:p w:rsidR="00684646" w:rsidRPr="00031F31" w:rsidRDefault="00983F2C" w:rsidP="00E13B6F">
      <w:pPr>
        <w:jc w:val="both"/>
        <w:rPr>
          <w:sz w:val="20"/>
          <w:szCs w:val="20"/>
        </w:rPr>
      </w:pPr>
      <w:bookmarkStart w:id="11" w:name="_Toc417464685"/>
      <w:bookmarkStart w:id="12" w:name="_Toc424595965"/>
      <w:bookmarkStart w:id="13" w:name="_Toc446880930"/>
      <w:r w:rsidRPr="00031F31">
        <w:rPr>
          <w:sz w:val="20"/>
          <w:szCs w:val="20"/>
        </w:rPr>
        <w:t>II.</w:t>
      </w:r>
      <w:r w:rsidR="001225AC" w:rsidRPr="00031F31">
        <w:rPr>
          <w:sz w:val="20"/>
          <w:szCs w:val="20"/>
        </w:rPr>
        <w:t>1</w:t>
      </w:r>
      <w:r w:rsidR="00377EAE" w:rsidRPr="00031F31">
        <w:rPr>
          <w:sz w:val="20"/>
          <w:szCs w:val="20"/>
        </w:rPr>
        <w:t>.</w:t>
      </w:r>
      <w:r w:rsidR="003B5D06" w:rsidRPr="00031F31">
        <w:rPr>
          <w:sz w:val="20"/>
          <w:szCs w:val="20"/>
        </w:rPr>
        <w:t xml:space="preserve"> </w:t>
      </w:r>
      <w:r w:rsidR="00377EAE" w:rsidRPr="00031F31">
        <w:rPr>
          <w:sz w:val="20"/>
          <w:szCs w:val="20"/>
        </w:rPr>
        <w:t>P</w:t>
      </w:r>
      <w:r w:rsidRPr="00031F31">
        <w:rPr>
          <w:sz w:val="20"/>
          <w:szCs w:val="20"/>
        </w:rPr>
        <w:t xml:space="preserve">rezentare </w:t>
      </w:r>
      <w:r w:rsidR="00EA3DF0" w:rsidRPr="00031F31">
        <w:rPr>
          <w:sz w:val="20"/>
          <w:szCs w:val="20"/>
        </w:rPr>
        <w:t>general</w:t>
      </w:r>
      <w:r w:rsidR="007F3AA8" w:rsidRPr="00031F31">
        <w:rPr>
          <w:sz w:val="20"/>
          <w:szCs w:val="20"/>
        </w:rPr>
        <w:t>ă</w:t>
      </w:r>
      <w:r w:rsidR="00EA3DF0" w:rsidRPr="00031F31">
        <w:rPr>
          <w:sz w:val="20"/>
          <w:szCs w:val="20"/>
        </w:rPr>
        <w:t xml:space="preserve"> a debitorului</w:t>
      </w:r>
      <w:bookmarkEnd w:id="11"/>
      <w:bookmarkEnd w:id="12"/>
      <w:bookmarkEnd w:id="13"/>
    </w:p>
    <w:p w:rsidR="007B02E3" w:rsidRPr="00031F31" w:rsidRDefault="00E13B6F" w:rsidP="00E13B6F">
      <w:pPr>
        <w:jc w:val="both"/>
        <w:rPr>
          <w:sz w:val="20"/>
          <w:szCs w:val="20"/>
          <w:lang w:val="ro-RO"/>
        </w:rPr>
      </w:pPr>
      <w:bookmarkStart w:id="14" w:name="_Toc417464687"/>
      <w:bookmarkStart w:id="15" w:name="_Toc424595967"/>
      <w:r w:rsidRPr="00031F31">
        <w:rPr>
          <w:sz w:val="20"/>
          <w:szCs w:val="20"/>
          <w:lang w:val="ro-RO"/>
        </w:rPr>
        <w:t xml:space="preserve">Promex Prod Export  </w:t>
      </w:r>
      <w:r w:rsidR="005649FB" w:rsidRPr="00031F31">
        <w:rPr>
          <w:sz w:val="20"/>
          <w:szCs w:val="20"/>
          <w:lang w:val="ro-RO"/>
        </w:rPr>
        <w:t>S.R.L.</w:t>
      </w:r>
      <w:r w:rsidR="005649FB" w:rsidRPr="00031F31">
        <w:rPr>
          <w:sz w:val="20"/>
          <w:szCs w:val="20"/>
        </w:rPr>
        <w:t xml:space="preserve"> </w:t>
      </w:r>
      <w:r w:rsidR="008C58DF" w:rsidRPr="00031F31">
        <w:rPr>
          <w:color w:val="000000"/>
          <w:sz w:val="20"/>
          <w:szCs w:val="20"/>
          <w:lang w:val="ro-RO"/>
        </w:rPr>
        <w:t>ș</w:t>
      </w:r>
      <w:r w:rsidR="007B02E3" w:rsidRPr="00031F31">
        <w:rPr>
          <w:color w:val="000000"/>
          <w:sz w:val="20"/>
          <w:szCs w:val="20"/>
          <w:lang w:val="ro-RO"/>
        </w:rPr>
        <w:t xml:space="preserve">i-a </w:t>
      </w:r>
      <w:r w:rsidR="008C58DF" w:rsidRPr="00031F31">
        <w:rPr>
          <w:color w:val="000000"/>
          <w:sz w:val="20"/>
          <w:szCs w:val="20"/>
          <w:lang w:val="ro-RO"/>
        </w:rPr>
        <w:t>î</w:t>
      </w:r>
      <w:r w:rsidR="007B02E3" w:rsidRPr="00031F31">
        <w:rPr>
          <w:color w:val="000000"/>
          <w:sz w:val="20"/>
          <w:szCs w:val="20"/>
          <w:lang w:val="ro-RO"/>
        </w:rPr>
        <w:t>nceput activitatea in 2006</w:t>
      </w:r>
      <w:r w:rsidR="007B02E3" w:rsidRPr="00031F31">
        <w:rPr>
          <w:sz w:val="20"/>
          <w:szCs w:val="20"/>
          <w:lang w:val="ro-RO"/>
        </w:rPr>
        <w:t xml:space="preserve">, înmatriculată la Oficiul Registrului Comerţului de pe lângă Tribunalul Ilfov sub nr. J23/1246/21.06.2006, având Cod Unic de Înregistrare 18784180, are ca obiect principal de activitate cod CAEN 4619 „Intermedieri </w:t>
      </w:r>
      <w:r w:rsidR="008C58DF" w:rsidRPr="00031F31">
        <w:rPr>
          <w:sz w:val="20"/>
          <w:szCs w:val="20"/>
          <w:lang w:val="ro-RO"/>
        </w:rPr>
        <w:t>î</w:t>
      </w:r>
      <w:r w:rsidR="007B02E3" w:rsidRPr="00031F31">
        <w:rPr>
          <w:sz w:val="20"/>
          <w:szCs w:val="20"/>
          <w:lang w:val="ro-RO"/>
        </w:rPr>
        <w:t>n comer</w:t>
      </w:r>
      <w:r w:rsidR="008C58DF" w:rsidRPr="00031F31">
        <w:rPr>
          <w:sz w:val="20"/>
          <w:szCs w:val="20"/>
          <w:lang w:val="ro-RO"/>
        </w:rPr>
        <w:t>ț</w:t>
      </w:r>
      <w:r w:rsidR="007B02E3" w:rsidRPr="00031F31">
        <w:rPr>
          <w:sz w:val="20"/>
          <w:szCs w:val="20"/>
          <w:lang w:val="ro-RO"/>
        </w:rPr>
        <w:t>ul cu produse diverse”, av</w:t>
      </w:r>
      <w:r w:rsidR="008C58DF" w:rsidRPr="00031F31">
        <w:rPr>
          <w:sz w:val="20"/>
          <w:szCs w:val="20"/>
          <w:lang w:val="ro-RO"/>
        </w:rPr>
        <w:t>â</w:t>
      </w:r>
      <w:r w:rsidR="007B02E3" w:rsidRPr="00031F31">
        <w:rPr>
          <w:sz w:val="20"/>
          <w:szCs w:val="20"/>
          <w:lang w:val="ro-RO"/>
        </w:rPr>
        <w:t>nd printre activitățile secundare autorizate  4520</w:t>
      </w:r>
      <w:r w:rsidR="008C58DF" w:rsidRPr="00031F31">
        <w:rPr>
          <w:sz w:val="20"/>
          <w:szCs w:val="20"/>
          <w:lang w:val="ro-RO"/>
        </w:rPr>
        <w:t xml:space="preserve"> </w:t>
      </w:r>
      <w:r w:rsidR="007B02E3" w:rsidRPr="00031F31">
        <w:rPr>
          <w:sz w:val="20"/>
          <w:szCs w:val="20"/>
          <w:lang w:val="ro-RO"/>
        </w:rPr>
        <w:t>”Intre</w:t>
      </w:r>
      <w:r w:rsidR="008C58DF" w:rsidRPr="00031F31">
        <w:rPr>
          <w:sz w:val="20"/>
          <w:szCs w:val="20"/>
          <w:lang w:val="ro-RO"/>
        </w:rPr>
        <w:t>ț</w:t>
      </w:r>
      <w:r w:rsidR="007B02E3" w:rsidRPr="00031F31">
        <w:rPr>
          <w:sz w:val="20"/>
          <w:szCs w:val="20"/>
          <w:lang w:val="ro-RO"/>
        </w:rPr>
        <w:t xml:space="preserve">inerea </w:t>
      </w:r>
      <w:r w:rsidR="008C58DF" w:rsidRPr="00031F31">
        <w:rPr>
          <w:sz w:val="20"/>
          <w:szCs w:val="20"/>
          <w:lang w:val="ro-RO"/>
        </w:rPr>
        <w:t>ș</w:t>
      </w:r>
      <w:r w:rsidR="007B02E3" w:rsidRPr="00031F31">
        <w:rPr>
          <w:sz w:val="20"/>
          <w:szCs w:val="20"/>
          <w:lang w:val="ro-RO"/>
        </w:rPr>
        <w:t>i repararea autovehiculelor”, 4519 ”Comer</w:t>
      </w:r>
      <w:r w:rsidR="008C58DF" w:rsidRPr="00031F31">
        <w:rPr>
          <w:sz w:val="20"/>
          <w:szCs w:val="20"/>
          <w:lang w:val="ro-RO"/>
        </w:rPr>
        <w:t>ț</w:t>
      </w:r>
      <w:r w:rsidR="007B02E3" w:rsidRPr="00031F31">
        <w:rPr>
          <w:sz w:val="20"/>
          <w:szCs w:val="20"/>
          <w:lang w:val="ro-RO"/>
        </w:rPr>
        <w:t xml:space="preserve"> cu alte autovehicule”</w:t>
      </w:r>
    </w:p>
    <w:p w:rsidR="007B02E3" w:rsidRPr="00031F31" w:rsidRDefault="007B02E3" w:rsidP="00FD35C1">
      <w:pPr>
        <w:tabs>
          <w:tab w:val="left" w:pos="720"/>
        </w:tabs>
        <w:jc w:val="both"/>
        <w:rPr>
          <w:sz w:val="20"/>
          <w:szCs w:val="20"/>
          <w:lang w:val="ro-RO"/>
        </w:rPr>
      </w:pPr>
      <w:r w:rsidRPr="00031F31">
        <w:rPr>
          <w:sz w:val="20"/>
          <w:szCs w:val="20"/>
          <w:lang w:val="ro-RO"/>
        </w:rPr>
        <w:t xml:space="preserve">Sediul social al </w:t>
      </w:r>
      <w:r w:rsidR="00E13B6F" w:rsidRPr="00031F31">
        <w:rPr>
          <w:sz w:val="20"/>
          <w:szCs w:val="20"/>
          <w:lang w:val="ro-RO"/>
        </w:rPr>
        <w:t xml:space="preserve">Promex Prod Export </w:t>
      </w:r>
      <w:r w:rsidR="005649FB" w:rsidRPr="00031F31">
        <w:rPr>
          <w:sz w:val="20"/>
          <w:szCs w:val="20"/>
          <w:lang w:val="ro-RO"/>
        </w:rPr>
        <w:t>S.R.L.</w:t>
      </w:r>
      <w:r w:rsidR="005649FB" w:rsidRPr="00031F31">
        <w:rPr>
          <w:sz w:val="20"/>
          <w:szCs w:val="20"/>
        </w:rPr>
        <w:t xml:space="preserve"> </w:t>
      </w:r>
      <w:r w:rsidRPr="00031F31">
        <w:rPr>
          <w:sz w:val="20"/>
          <w:szCs w:val="20"/>
          <w:lang w:val="ro-RO"/>
        </w:rPr>
        <w:t xml:space="preserve">este in Voluntari, </w:t>
      </w:r>
      <w:r w:rsidR="008C58DF" w:rsidRPr="00031F31">
        <w:rPr>
          <w:sz w:val="20"/>
          <w:szCs w:val="20"/>
          <w:lang w:val="ro-RO"/>
        </w:rPr>
        <w:t>s</w:t>
      </w:r>
      <w:r w:rsidRPr="00031F31">
        <w:rPr>
          <w:sz w:val="20"/>
          <w:szCs w:val="20"/>
          <w:lang w:val="ro-RO"/>
        </w:rPr>
        <w:t>tr. Carpa</w:t>
      </w:r>
      <w:r w:rsidR="008C58DF" w:rsidRPr="00031F31">
        <w:rPr>
          <w:sz w:val="20"/>
          <w:szCs w:val="20"/>
          <w:lang w:val="ro-RO"/>
        </w:rPr>
        <w:t>ț</w:t>
      </w:r>
      <w:r w:rsidRPr="00031F31">
        <w:rPr>
          <w:sz w:val="20"/>
          <w:szCs w:val="20"/>
          <w:lang w:val="ro-RO"/>
        </w:rPr>
        <w:t>i, nr. 52A, Spa</w:t>
      </w:r>
      <w:r w:rsidR="008C58DF" w:rsidRPr="00031F31">
        <w:rPr>
          <w:sz w:val="20"/>
          <w:szCs w:val="20"/>
          <w:lang w:val="ro-RO"/>
        </w:rPr>
        <w:t>ț</w:t>
      </w:r>
      <w:r w:rsidRPr="00031F31">
        <w:rPr>
          <w:sz w:val="20"/>
          <w:szCs w:val="20"/>
          <w:lang w:val="ro-RO"/>
        </w:rPr>
        <w:t>iu Privatizare, jud</w:t>
      </w:r>
      <w:r w:rsidR="008C58DF" w:rsidRPr="00031F31">
        <w:rPr>
          <w:sz w:val="20"/>
          <w:szCs w:val="20"/>
          <w:lang w:val="ro-RO"/>
        </w:rPr>
        <w:t>eț</w:t>
      </w:r>
      <w:r w:rsidRPr="00031F31">
        <w:rPr>
          <w:sz w:val="20"/>
          <w:szCs w:val="20"/>
          <w:lang w:val="ro-RO"/>
        </w:rPr>
        <w:t xml:space="preserve"> Ilfov.</w:t>
      </w:r>
    </w:p>
    <w:p w:rsidR="00E13B6F" w:rsidRPr="00031F31" w:rsidRDefault="007B02E3" w:rsidP="00E13B6F">
      <w:pPr>
        <w:jc w:val="both"/>
        <w:rPr>
          <w:rFonts w:eastAsia="Calibri"/>
          <w:sz w:val="20"/>
          <w:szCs w:val="20"/>
        </w:rPr>
      </w:pPr>
      <w:r w:rsidRPr="00031F31">
        <w:rPr>
          <w:rFonts w:eastAsia="Calibri"/>
          <w:sz w:val="20"/>
          <w:szCs w:val="20"/>
          <w:lang w:val="ro-RO"/>
        </w:rPr>
        <w:t xml:space="preserve">Sediul </w:t>
      </w:r>
      <w:r w:rsidRPr="00031F31">
        <w:rPr>
          <w:rFonts w:eastAsia="Calibri"/>
          <w:color w:val="000000"/>
          <w:sz w:val="20"/>
          <w:szCs w:val="20"/>
          <w:lang w:val="ro-RO"/>
        </w:rPr>
        <w:t>secundar verificabil de c</w:t>
      </w:r>
      <w:r w:rsidR="008C58DF" w:rsidRPr="00031F31">
        <w:rPr>
          <w:rFonts w:eastAsia="Calibri"/>
          <w:color w:val="000000"/>
          <w:sz w:val="20"/>
          <w:szCs w:val="20"/>
          <w:lang w:val="ro-RO"/>
        </w:rPr>
        <w:t>ă</w:t>
      </w:r>
      <w:r w:rsidRPr="00031F31">
        <w:rPr>
          <w:rFonts w:eastAsia="Calibri"/>
          <w:color w:val="000000"/>
          <w:sz w:val="20"/>
          <w:szCs w:val="20"/>
          <w:lang w:val="ro-RO"/>
        </w:rPr>
        <w:t>tre ter</w:t>
      </w:r>
      <w:r w:rsidR="008C58DF" w:rsidRPr="00031F31">
        <w:rPr>
          <w:rFonts w:eastAsia="Calibri"/>
          <w:color w:val="000000"/>
          <w:sz w:val="20"/>
          <w:szCs w:val="20"/>
          <w:lang w:val="ro-RO"/>
        </w:rPr>
        <w:t>ț</w:t>
      </w:r>
      <w:r w:rsidRPr="00031F31">
        <w:rPr>
          <w:rFonts w:eastAsia="Calibri"/>
          <w:color w:val="000000"/>
          <w:sz w:val="20"/>
          <w:szCs w:val="20"/>
          <w:lang w:val="ro-RO"/>
        </w:rPr>
        <w:t xml:space="preserve">i din </w:t>
      </w:r>
      <w:r w:rsidR="008C58DF" w:rsidRPr="00031F31">
        <w:rPr>
          <w:rFonts w:eastAsia="Calibri"/>
          <w:color w:val="000000"/>
          <w:sz w:val="20"/>
          <w:szCs w:val="20"/>
          <w:lang w:val="ro-RO"/>
        </w:rPr>
        <w:t>localitatea</w:t>
      </w:r>
      <w:r w:rsidRPr="00031F31">
        <w:rPr>
          <w:rFonts w:eastAsia="Calibri"/>
          <w:color w:val="000000"/>
          <w:sz w:val="20"/>
          <w:szCs w:val="20"/>
          <w:lang w:val="ro-RO"/>
        </w:rPr>
        <w:t xml:space="preserve"> Rovinari, </w:t>
      </w:r>
      <w:r w:rsidR="008C58DF" w:rsidRPr="00031F31">
        <w:rPr>
          <w:rFonts w:eastAsia="Calibri"/>
          <w:color w:val="000000"/>
          <w:sz w:val="20"/>
          <w:szCs w:val="20"/>
          <w:lang w:val="ro-RO"/>
        </w:rPr>
        <w:t>o</w:t>
      </w:r>
      <w:r w:rsidRPr="00031F31">
        <w:rPr>
          <w:rFonts w:eastAsia="Calibri"/>
          <w:color w:val="000000"/>
          <w:sz w:val="20"/>
          <w:szCs w:val="20"/>
          <w:lang w:val="ro-RO"/>
        </w:rPr>
        <w:t>raş Rovinari, Str</w:t>
      </w:r>
      <w:r w:rsidR="008C58DF" w:rsidRPr="00031F31">
        <w:rPr>
          <w:rFonts w:eastAsia="Calibri"/>
          <w:color w:val="000000"/>
          <w:sz w:val="20"/>
          <w:szCs w:val="20"/>
          <w:lang w:val="ro-RO"/>
        </w:rPr>
        <w:t>.  Energeticianului, n</w:t>
      </w:r>
      <w:r w:rsidRPr="00031F31">
        <w:rPr>
          <w:rFonts w:eastAsia="Calibri"/>
          <w:color w:val="000000"/>
          <w:sz w:val="20"/>
          <w:szCs w:val="20"/>
          <w:lang w:val="ro-RO"/>
        </w:rPr>
        <w:t xml:space="preserve">r. 17, </w:t>
      </w:r>
      <w:r w:rsidR="008C58DF" w:rsidRPr="00031F31">
        <w:rPr>
          <w:rFonts w:eastAsia="Calibri"/>
          <w:color w:val="000000"/>
          <w:sz w:val="20"/>
          <w:szCs w:val="20"/>
          <w:lang w:val="ro-RO"/>
        </w:rPr>
        <w:t>j</w:t>
      </w:r>
      <w:r w:rsidRPr="00031F31">
        <w:rPr>
          <w:rFonts w:eastAsia="Calibri"/>
          <w:color w:val="000000"/>
          <w:sz w:val="20"/>
          <w:szCs w:val="20"/>
          <w:lang w:val="ro-RO"/>
        </w:rPr>
        <w:t>udet Gorj.</w:t>
      </w:r>
    </w:p>
    <w:p w:rsidR="007B02E3" w:rsidRPr="00031F31" w:rsidRDefault="007B02E3" w:rsidP="00E13B6F">
      <w:pPr>
        <w:jc w:val="both"/>
        <w:rPr>
          <w:rFonts w:eastAsia="Calibri"/>
          <w:sz w:val="20"/>
          <w:szCs w:val="20"/>
        </w:rPr>
      </w:pPr>
      <w:r w:rsidRPr="00031F31">
        <w:rPr>
          <w:sz w:val="20"/>
          <w:szCs w:val="20"/>
        </w:rPr>
        <w:t xml:space="preserve">Societatea </w:t>
      </w:r>
      <w:r w:rsidR="00E13B6F" w:rsidRPr="00031F31">
        <w:rPr>
          <w:sz w:val="20"/>
          <w:szCs w:val="20"/>
          <w:lang w:val="ro-RO"/>
        </w:rPr>
        <w:t xml:space="preserve">Promex Prod Export </w:t>
      </w:r>
      <w:r w:rsidR="005649FB" w:rsidRPr="00031F31">
        <w:rPr>
          <w:sz w:val="20"/>
          <w:szCs w:val="20"/>
          <w:lang w:val="ro-RO"/>
        </w:rPr>
        <w:t>S.R.L.</w:t>
      </w:r>
      <w:r w:rsidR="005649FB" w:rsidRPr="00031F31">
        <w:rPr>
          <w:sz w:val="20"/>
          <w:szCs w:val="20"/>
        </w:rPr>
        <w:t xml:space="preserve"> </w:t>
      </w:r>
      <w:r w:rsidRPr="00031F31">
        <w:rPr>
          <w:sz w:val="20"/>
          <w:szCs w:val="20"/>
        </w:rPr>
        <w:t>este o societate cu r</w:t>
      </w:r>
      <w:r w:rsidR="008C58DF" w:rsidRPr="00031F31">
        <w:rPr>
          <w:sz w:val="20"/>
          <w:szCs w:val="20"/>
        </w:rPr>
        <w:t>ă</w:t>
      </w:r>
      <w:r w:rsidRPr="00031F31">
        <w:rPr>
          <w:sz w:val="20"/>
          <w:szCs w:val="20"/>
        </w:rPr>
        <w:t>spundere limitat</w:t>
      </w:r>
      <w:r w:rsidR="008C58DF" w:rsidRPr="00031F31">
        <w:rPr>
          <w:sz w:val="20"/>
          <w:szCs w:val="20"/>
        </w:rPr>
        <w:t>ă</w:t>
      </w:r>
      <w:r w:rsidRPr="00031F31">
        <w:rPr>
          <w:sz w:val="20"/>
          <w:szCs w:val="20"/>
        </w:rPr>
        <w:t xml:space="preserve"> av</w:t>
      </w:r>
      <w:r w:rsidR="008C58DF" w:rsidRPr="00031F31">
        <w:rPr>
          <w:sz w:val="20"/>
          <w:szCs w:val="20"/>
        </w:rPr>
        <w:t>â</w:t>
      </w:r>
      <w:r w:rsidRPr="00031F31">
        <w:rPr>
          <w:sz w:val="20"/>
          <w:szCs w:val="20"/>
        </w:rPr>
        <w:t xml:space="preserve">nd capitalul social subscris </w:t>
      </w:r>
      <w:r w:rsidR="008C58DF" w:rsidRPr="00031F31">
        <w:rPr>
          <w:sz w:val="20"/>
          <w:szCs w:val="20"/>
        </w:rPr>
        <w:t>ș</w:t>
      </w:r>
      <w:r w:rsidRPr="00031F31">
        <w:rPr>
          <w:sz w:val="20"/>
          <w:szCs w:val="20"/>
        </w:rPr>
        <w:t>i v</w:t>
      </w:r>
      <w:r w:rsidR="008C58DF" w:rsidRPr="00031F31">
        <w:rPr>
          <w:sz w:val="20"/>
          <w:szCs w:val="20"/>
        </w:rPr>
        <w:t>ă</w:t>
      </w:r>
      <w:r w:rsidRPr="00031F31">
        <w:rPr>
          <w:sz w:val="20"/>
          <w:szCs w:val="20"/>
        </w:rPr>
        <w:t xml:space="preserve">rsat </w:t>
      </w:r>
      <w:r w:rsidR="008C58DF" w:rsidRPr="00031F31">
        <w:rPr>
          <w:sz w:val="20"/>
          <w:szCs w:val="20"/>
        </w:rPr>
        <w:t>î</w:t>
      </w:r>
      <w:r w:rsidRPr="00031F31">
        <w:rPr>
          <w:sz w:val="20"/>
          <w:szCs w:val="20"/>
        </w:rPr>
        <w:t>n valoare de 493</w:t>
      </w:r>
      <w:r w:rsidR="00E85639" w:rsidRPr="00031F31">
        <w:rPr>
          <w:sz w:val="20"/>
          <w:szCs w:val="20"/>
        </w:rPr>
        <w:t>.</w:t>
      </w:r>
      <w:r w:rsidRPr="00031F31">
        <w:rPr>
          <w:sz w:val="20"/>
          <w:szCs w:val="20"/>
        </w:rPr>
        <w:t xml:space="preserve">360 Ron, </w:t>
      </w:r>
      <w:r w:rsidR="008C58DF" w:rsidRPr="00031F31">
        <w:rPr>
          <w:sz w:val="20"/>
          <w:szCs w:val="20"/>
        </w:rPr>
        <w:t>î</w:t>
      </w:r>
      <w:r w:rsidRPr="00031F31">
        <w:rPr>
          <w:sz w:val="20"/>
          <w:szCs w:val="20"/>
        </w:rPr>
        <w:t>n num</w:t>
      </w:r>
      <w:r w:rsidR="008C58DF" w:rsidRPr="00031F31">
        <w:rPr>
          <w:sz w:val="20"/>
          <w:szCs w:val="20"/>
        </w:rPr>
        <w:t>ă</w:t>
      </w:r>
      <w:r w:rsidRPr="00031F31">
        <w:rPr>
          <w:sz w:val="20"/>
          <w:szCs w:val="20"/>
        </w:rPr>
        <w:t>r de 49336 p</w:t>
      </w:r>
      <w:r w:rsidR="008C58DF" w:rsidRPr="00031F31">
        <w:rPr>
          <w:sz w:val="20"/>
          <w:szCs w:val="20"/>
        </w:rPr>
        <w:t>ă</w:t>
      </w:r>
      <w:r w:rsidRPr="00031F31">
        <w:rPr>
          <w:sz w:val="20"/>
          <w:szCs w:val="20"/>
        </w:rPr>
        <w:t>r</w:t>
      </w:r>
      <w:r w:rsidR="008C58DF" w:rsidRPr="00031F31">
        <w:rPr>
          <w:sz w:val="20"/>
          <w:szCs w:val="20"/>
        </w:rPr>
        <w:t>ț</w:t>
      </w:r>
      <w:r w:rsidRPr="00031F31">
        <w:rPr>
          <w:sz w:val="20"/>
          <w:szCs w:val="20"/>
        </w:rPr>
        <w:t>i sociale, valoarea unei p</w:t>
      </w:r>
      <w:r w:rsidR="008C58DF" w:rsidRPr="00031F31">
        <w:rPr>
          <w:sz w:val="20"/>
          <w:szCs w:val="20"/>
        </w:rPr>
        <w:t>ă</w:t>
      </w:r>
      <w:r w:rsidRPr="00031F31">
        <w:rPr>
          <w:sz w:val="20"/>
          <w:szCs w:val="20"/>
        </w:rPr>
        <w:t>r</w:t>
      </w:r>
      <w:r w:rsidR="008C58DF" w:rsidRPr="00031F31">
        <w:rPr>
          <w:sz w:val="20"/>
          <w:szCs w:val="20"/>
        </w:rPr>
        <w:t>ț</w:t>
      </w:r>
      <w:r w:rsidRPr="00031F31">
        <w:rPr>
          <w:sz w:val="20"/>
          <w:szCs w:val="20"/>
        </w:rPr>
        <w:t>i sociale fiind de 10 Ron.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977"/>
      </w:tblGrid>
      <w:tr w:rsidR="007B02E3" w:rsidRPr="00031F31" w:rsidTr="008E32E3">
        <w:tc>
          <w:tcPr>
            <w:tcW w:w="2880" w:type="dxa"/>
          </w:tcPr>
          <w:p w:rsidR="007B02E3" w:rsidRPr="00031F31" w:rsidRDefault="007B02E3" w:rsidP="00FD35C1">
            <w:pPr>
              <w:jc w:val="both"/>
              <w:rPr>
                <w:sz w:val="20"/>
                <w:szCs w:val="20"/>
              </w:rPr>
            </w:pPr>
            <w:r w:rsidRPr="00031F31">
              <w:rPr>
                <w:sz w:val="20"/>
                <w:szCs w:val="20"/>
              </w:rPr>
              <w:t>Denumire</w:t>
            </w:r>
          </w:p>
        </w:tc>
        <w:tc>
          <w:tcPr>
            <w:tcW w:w="6977" w:type="dxa"/>
          </w:tcPr>
          <w:p w:rsidR="007B02E3" w:rsidRPr="00031F31" w:rsidRDefault="00E13B6F" w:rsidP="00FD35C1">
            <w:pPr>
              <w:jc w:val="both"/>
              <w:rPr>
                <w:sz w:val="20"/>
                <w:szCs w:val="20"/>
              </w:rPr>
            </w:pPr>
            <w:r w:rsidRPr="00031F31">
              <w:rPr>
                <w:sz w:val="20"/>
                <w:szCs w:val="20"/>
                <w:lang w:val="ro-RO"/>
              </w:rPr>
              <w:t xml:space="preserve">Promex Prod Export  </w:t>
            </w:r>
            <w:r w:rsidR="005649FB" w:rsidRPr="00031F31">
              <w:rPr>
                <w:sz w:val="20"/>
                <w:szCs w:val="20"/>
                <w:lang w:val="ro-RO"/>
              </w:rPr>
              <w:t>S.R.L.</w:t>
            </w:r>
          </w:p>
        </w:tc>
      </w:tr>
      <w:tr w:rsidR="007B02E3" w:rsidRPr="00031F31" w:rsidTr="008E32E3">
        <w:tc>
          <w:tcPr>
            <w:tcW w:w="2880" w:type="dxa"/>
          </w:tcPr>
          <w:p w:rsidR="007B02E3" w:rsidRPr="00031F31" w:rsidRDefault="007B02E3" w:rsidP="00FD35C1">
            <w:pPr>
              <w:jc w:val="both"/>
              <w:rPr>
                <w:sz w:val="20"/>
                <w:szCs w:val="20"/>
              </w:rPr>
            </w:pPr>
            <w:r w:rsidRPr="00031F31">
              <w:rPr>
                <w:sz w:val="20"/>
                <w:szCs w:val="20"/>
              </w:rPr>
              <w:t>Forma juridica</w:t>
            </w:r>
          </w:p>
        </w:tc>
        <w:tc>
          <w:tcPr>
            <w:tcW w:w="6977" w:type="dxa"/>
          </w:tcPr>
          <w:p w:rsidR="007B02E3" w:rsidRPr="00031F31" w:rsidRDefault="007B02E3" w:rsidP="00FD35C1">
            <w:pPr>
              <w:jc w:val="both"/>
              <w:rPr>
                <w:sz w:val="20"/>
                <w:szCs w:val="20"/>
              </w:rPr>
            </w:pPr>
            <w:r w:rsidRPr="00031F31">
              <w:rPr>
                <w:sz w:val="20"/>
                <w:szCs w:val="20"/>
              </w:rPr>
              <w:t>Societate cu raspundere limitata</w:t>
            </w:r>
          </w:p>
        </w:tc>
      </w:tr>
      <w:tr w:rsidR="007B02E3" w:rsidRPr="00031F31" w:rsidTr="008E32E3">
        <w:tc>
          <w:tcPr>
            <w:tcW w:w="2880" w:type="dxa"/>
          </w:tcPr>
          <w:p w:rsidR="007B02E3" w:rsidRPr="00031F31" w:rsidRDefault="007B02E3" w:rsidP="00FD35C1">
            <w:pPr>
              <w:jc w:val="both"/>
              <w:rPr>
                <w:sz w:val="20"/>
                <w:szCs w:val="20"/>
              </w:rPr>
            </w:pPr>
            <w:r w:rsidRPr="00031F31">
              <w:rPr>
                <w:sz w:val="20"/>
                <w:szCs w:val="20"/>
              </w:rPr>
              <w:t>Natura capitalului</w:t>
            </w:r>
          </w:p>
        </w:tc>
        <w:tc>
          <w:tcPr>
            <w:tcW w:w="6977" w:type="dxa"/>
          </w:tcPr>
          <w:p w:rsidR="007B02E3" w:rsidRPr="00031F31" w:rsidRDefault="007B02E3" w:rsidP="00FD35C1">
            <w:pPr>
              <w:jc w:val="both"/>
              <w:rPr>
                <w:sz w:val="20"/>
                <w:szCs w:val="20"/>
              </w:rPr>
            </w:pPr>
            <w:r w:rsidRPr="00031F31">
              <w:rPr>
                <w:sz w:val="20"/>
                <w:szCs w:val="20"/>
              </w:rPr>
              <w:t>Privat</w:t>
            </w:r>
          </w:p>
        </w:tc>
      </w:tr>
      <w:tr w:rsidR="007B02E3" w:rsidRPr="00031F31" w:rsidTr="008E32E3">
        <w:tc>
          <w:tcPr>
            <w:tcW w:w="2880" w:type="dxa"/>
          </w:tcPr>
          <w:p w:rsidR="007B02E3" w:rsidRPr="00031F31" w:rsidRDefault="007B02E3" w:rsidP="00FD35C1">
            <w:pPr>
              <w:jc w:val="both"/>
              <w:rPr>
                <w:sz w:val="20"/>
                <w:szCs w:val="20"/>
              </w:rPr>
            </w:pPr>
            <w:r w:rsidRPr="00031F31">
              <w:rPr>
                <w:sz w:val="20"/>
                <w:szCs w:val="20"/>
              </w:rPr>
              <w:t>Sediul principal</w:t>
            </w:r>
          </w:p>
        </w:tc>
        <w:tc>
          <w:tcPr>
            <w:tcW w:w="6977" w:type="dxa"/>
          </w:tcPr>
          <w:p w:rsidR="007B02E3" w:rsidRPr="00031F31" w:rsidRDefault="007B02E3" w:rsidP="00FD35C1">
            <w:pPr>
              <w:tabs>
                <w:tab w:val="left" w:pos="720"/>
              </w:tabs>
              <w:jc w:val="both"/>
              <w:rPr>
                <w:sz w:val="20"/>
                <w:szCs w:val="20"/>
                <w:lang w:val="ro-RO"/>
              </w:rPr>
            </w:pPr>
            <w:r w:rsidRPr="00031F31">
              <w:rPr>
                <w:sz w:val="20"/>
                <w:szCs w:val="20"/>
                <w:lang w:val="ro-RO"/>
              </w:rPr>
              <w:t xml:space="preserve">Voluntari, </w:t>
            </w:r>
            <w:r w:rsidR="008C58DF" w:rsidRPr="00031F31">
              <w:rPr>
                <w:sz w:val="20"/>
                <w:szCs w:val="20"/>
                <w:lang w:val="ro-RO"/>
              </w:rPr>
              <w:t>s</w:t>
            </w:r>
            <w:r w:rsidRPr="00031F31">
              <w:rPr>
                <w:sz w:val="20"/>
                <w:szCs w:val="20"/>
                <w:lang w:val="ro-RO"/>
              </w:rPr>
              <w:t>tr. Carpati, nr. 52A, Spatiu Privatizare, jud. Ilfov.</w:t>
            </w:r>
          </w:p>
        </w:tc>
      </w:tr>
      <w:tr w:rsidR="007B02E3" w:rsidRPr="00031F31" w:rsidTr="008E32E3">
        <w:tc>
          <w:tcPr>
            <w:tcW w:w="2880" w:type="dxa"/>
          </w:tcPr>
          <w:p w:rsidR="007B02E3" w:rsidRPr="00031F31" w:rsidRDefault="007B02E3" w:rsidP="00FD35C1">
            <w:pPr>
              <w:jc w:val="both"/>
              <w:rPr>
                <w:sz w:val="20"/>
                <w:szCs w:val="20"/>
              </w:rPr>
            </w:pPr>
            <w:r w:rsidRPr="00031F31">
              <w:rPr>
                <w:sz w:val="20"/>
                <w:szCs w:val="20"/>
              </w:rPr>
              <w:t>Sediul Secundar</w:t>
            </w:r>
          </w:p>
        </w:tc>
        <w:tc>
          <w:tcPr>
            <w:tcW w:w="6977" w:type="dxa"/>
          </w:tcPr>
          <w:p w:rsidR="007B02E3" w:rsidRPr="00031F31" w:rsidRDefault="007B02E3" w:rsidP="00FD35C1">
            <w:pPr>
              <w:rPr>
                <w:rFonts w:eastAsia="Calibri"/>
                <w:sz w:val="20"/>
                <w:szCs w:val="20"/>
              </w:rPr>
            </w:pPr>
            <w:r w:rsidRPr="00031F31">
              <w:rPr>
                <w:rFonts w:eastAsia="Calibri"/>
                <w:sz w:val="20"/>
                <w:szCs w:val="20"/>
                <w:lang w:val="ro-RO"/>
              </w:rPr>
              <w:t xml:space="preserve">Oraş Rovinari, </w:t>
            </w:r>
            <w:r w:rsidR="008C58DF" w:rsidRPr="00031F31">
              <w:rPr>
                <w:rFonts w:eastAsia="Calibri"/>
                <w:sz w:val="20"/>
                <w:szCs w:val="20"/>
                <w:lang w:val="ro-RO"/>
              </w:rPr>
              <w:t>str.</w:t>
            </w:r>
            <w:r w:rsidRPr="00031F31">
              <w:rPr>
                <w:rFonts w:eastAsia="Calibri"/>
                <w:sz w:val="20"/>
                <w:szCs w:val="20"/>
                <w:lang w:val="ro-RO"/>
              </w:rPr>
              <w:t xml:space="preserve">  Energeticianului, </w:t>
            </w:r>
            <w:r w:rsidR="008C58DF" w:rsidRPr="00031F31">
              <w:rPr>
                <w:rFonts w:eastAsia="Calibri"/>
                <w:sz w:val="20"/>
                <w:szCs w:val="20"/>
                <w:lang w:val="ro-RO"/>
              </w:rPr>
              <w:t>n</w:t>
            </w:r>
            <w:r w:rsidRPr="00031F31">
              <w:rPr>
                <w:rFonts w:eastAsia="Calibri"/>
                <w:sz w:val="20"/>
                <w:szCs w:val="20"/>
                <w:lang w:val="ro-RO"/>
              </w:rPr>
              <w:t xml:space="preserve">r. 17, </w:t>
            </w:r>
            <w:r w:rsidR="008C58DF" w:rsidRPr="00031F31">
              <w:rPr>
                <w:rFonts w:eastAsia="Calibri"/>
                <w:sz w:val="20"/>
                <w:szCs w:val="20"/>
                <w:lang w:val="ro-RO"/>
              </w:rPr>
              <w:t>jud.</w:t>
            </w:r>
            <w:r w:rsidRPr="00031F31">
              <w:rPr>
                <w:rFonts w:eastAsia="Calibri"/>
                <w:sz w:val="20"/>
                <w:szCs w:val="20"/>
                <w:lang w:val="ro-RO"/>
              </w:rPr>
              <w:t xml:space="preserve"> Gorj.</w:t>
            </w:r>
          </w:p>
        </w:tc>
      </w:tr>
      <w:tr w:rsidR="007B02E3" w:rsidRPr="00031F31" w:rsidTr="008E32E3">
        <w:tc>
          <w:tcPr>
            <w:tcW w:w="2880" w:type="dxa"/>
          </w:tcPr>
          <w:p w:rsidR="007B02E3" w:rsidRPr="00031F31" w:rsidRDefault="007B02E3" w:rsidP="00FD35C1">
            <w:pPr>
              <w:jc w:val="both"/>
              <w:rPr>
                <w:sz w:val="20"/>
                <w:szCs w:val="20"/>
              </w:rPr>
            </w:pPr>
            <w:r w:rsidRPr="00031F31">
              <w:rPr>
                <w:sz w:val="20"/>
                <w:szCs w:val="20"/>
              </w:rPr>
              <w:t>CUI</w:t>
            </w:r>
          </w:p>
        </w:tc>
        <w:tc>
          <w:tcPr>
            <w:tcW w:w="6977" w:type="dxa"/>
          </w:tcPr>
          <w:p w:rsidR="007B02E3" w:rsidRPr="00031F31" w:rsidRDefault="007B02E3" w:rsidP="00FD35C1">
            <w:pPr>
              <w:jc w:val="both"/>
              <w:rPr>
                <w:sz w:val="20"/>
                <w:szCs w:val="20"/>
              </w:rPr>
            </w:pPr>
            <w:r w:rsidRPr="00031F31">
              <w:rPr>
                <w:sz w:val="20"/>
                <w:szCs w:val="20"/>
              </w:rPr>
              <w:t>18784180</w:t>
            </w:r>
          </w:p>
        </w:tc>
      </w:tr>
      <w:tr w:rsidR="007B02E3" w:rsidRPr="00031F31" w:rsidTr="008E32E3">
        <w:tc>
          <w:tcPr>
            <w:tcW w:w="2880" w:type="dxa"/>
          </w:tcPr>
          <w:p w:rsidR="007B02E3" w:rsidRPr="00031F31" w:rsidRDefault="007B02E3" w:rsidP="00FD35C1">
            <w:pPr>
              <w:jc w:val="both"/>
              <w:rPr>
                <w:sz w:val="20"/>
                <w:szCs w:val="20"/>
              </w:rPr>
            </w:pPr>
            <w:r w:rsidRPr="00031F31">
              <w:rPr>
                <w:sz w:val="20"/>
                <w:szCs w:val="20"/>
              </w:rPr>
              <w:t>ORC I</w:t>
            </w:r>
            <w:r w:rsidR="00031F31" w:rsidRPr="00031F31">
              <w:rPr>
                <w:sz w:val="20"/>
                <w:szCs w:val="20"/>
              </w:rPr>
              <w:t>lfov</w:t>
            </w:r>
          </w:p>
        </w:tc>
        <w:tc>
          <w:tcPr>
            <w:tcW w:w="6977" w:type="dxa"/>
          </w:tcPr>
          <w:p w:rsidR="007B02E3" w:rsidRPr="00031F31" w:rsidRDefault="007B02E3" w:rsidP="00FD35C1">
            <w:pPr>
              <w:jc w:val="both"/>
              <w:rPr>
                <w:sz w:val="20"/>
                <w:szCs w:val="20"/>
              </w:rPr>
            </w:pPr>
            <w:r w:rsidRPr="00031F31">
              <w:rPr>
                <w:sz w:val="20"/>
                <w:szCs w:val="20"/>
                <w:lang w:val="ro-RO"/>
              </w:rPr>
              <w:t>J23/1246/2006</w:t>
            </w:r>
          </w:p>
        </w:tc>
      </w:tr>
    </w:tbl>
    <w:p w:rsidR="007B02E3" w:rsidRPr="00031F31" w:rsidRDefault="007B02E3" w:rsidP="00E13B6F">
      <w:pPr>
        <w:jc w:val="both"/>
        <w:rPr>
          <w:sz w:val="20"/>
          <w:szCs w:val="20"/>
        </w:rPr>
      </w:pPr>
      <w:r w:rsidRPr="00031F31">
        <w:rPr>
          <w:sz w:val="20"/>
          <w:szCs w:val="20"/>
        </w:rPr>
        <w:t>Structura asociatilor si capitalului social este urmatoarea:</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033"/>
        <w:gridCol w:w="1147"/>
      </w:tblGrid>
      <w:tr w:rsidR="007B02E3" w:rsidRPr="00031F31" w:rsidTr="008E32E3">
        <w:tc>
          <w:tcPr>
            <w:tcW w:w="6660" w:type="dxa"/>
          </w:tcPr>
          <w:p w:rsidR="007B02E3" w:rsidRPr="00031F31" w:rsidRDefault="007B02E3" w:rsidP="00FD35C1">
            <w:pPr>
              <w:jc w:val="center"/>
              <w:rPr>
                <w:sz w:val="20"/>
                <w:szCs w:val="20"/>
              </w:rPr>
            </w:pPr>
            <w:r w:rsidRPr="00031F31">
              <w:rPr>
                <w:sz w:val="20"/>
                <w:szCs w:val="20"/>
              </w:rPr>
              <w:t>Specificatie</w:t>
            </w:r>
          </w:p>
        </w:tc>
        <w:tc>
          <w:tcPr>
            <w:tcW w:w="2033" w:type="dxa"/>
          </w:tcPr>
          <w:p w:rsidR="007B02E3" w:rsidRPr="00031F31" w:rsidRDefault="007B02E3" w:rsidP="00FD35C1">
            <w:pPr>
              <w:jc w:val="center"/>
              <w:rPr>
                <w:sz w:val="20"/>
                <w:szCs w:val="20"/>
              </w:rPr>
            </w:pPr>
            <w:r w:rsidRPr="00031F31">
              <w:rPr>
                <w:sz w:val="20"/>
                <w:szCs w:val="20"/>
              </w:rPr>
              <w:t>Nr. actiuni</w:t>
            </w:r>
          </w:p>
        </w:tc>
        <w:tc>
          <w:tcPr>
            <w:tcW w:w="1147" w:type="dxa"/>
          </w:tcPr>
          <w:p w:rsidR="007B02E3" w:rsidRPr="00031F31" w:rsidRDefault="007B02E3" w:rsidP="00FD35C1">
            <w:pPr>
              <w:jc w:val="center"/>
              <w:rPr>
                <w:sz w:val="20"/>
                <w:szCs w:val="20"/>
              </w:rPr>
            </w:pPr>
            <w:r w:rsidRPr="00031F31">
              <w:rPr>
                <w:sz w:val="20"/>
                <w:szCs w:val="20"/>
              </w:rPr>
              <w:t>Procent</w:t>
            </w:r>
          </w:p>
        </w:tc>
      </w:tr>
      <w:tr w:rsidR="007B02E3" w:rsidRPr="00031F31" w:rsidTr="008E32E3">
        <w:tc>
          <w:tcPr>
            <w:tcW w:w="6660" w:type="dxa"/>
          </w:tcPr>
          <w:p w:rsidR="007B02E3" w:rsidRPr="00031F31" w:rsidRDefault="007B02E3" w:rsidP="00FD35C1">
            <w:pPr>
              <w:jc w:val="both"/>
              <w:rPr>
                <w:sz w:val="20"/>
                <w:szCs w:val="20"/>
              </w:rPr>
            </w:pPr>
            <w:r w:rsidRPr="00031F31">
              <w:rPr>
                <w:sz w:val="20"/>
                <w:szCs w:val="20"/>
              </w:rPr>
              <w:t>Badita Dan Aurelian</w:t>
            </w:r>
          </w:p>
        </w:tc>
        <w:tc>
          <w:tcPr>
            <w:tcW w:w="2033" w:type="dxa"/>
          </w:tcPr>
          <w:p w:rsidR="007B02E3" w:rsidRPr="00031F31" w:rsidRDefault="007B02E3" w:rsidP="00FD35C1">
            <w:pPr>
              <w:jc w:val="center"/>
              <w:rPr>
                <w:sz w:val="20"/>
                <w:szCs w:val="20"/>
              </w:rPr>
            </w:pPr>
            <w:r w:rsidRPr="00031F31">
              <w:rPr>
                <w:sz w:val="20"/>
                <w:szCs w:val="20"/>
              </w:rPr>
              <w:t>493360</w:t>
            </w:r>
          </w:p>
        </w:tc>
        <w:tc>
          <w:tcPr>
            <w:tcW w:w="1147" w:type="dxa"/>
          </w:tcPr>
          <w:p w:rsidR="007B02E3" w:rsidRPr="00031F31" w:rsidRDefault="007B02E3" w:rsidP="00FD35C1">
            <w:pPr>
              <w:jc w:val="center"/>
              <w:rPr>
                <w:sz w:val="20"/>
                <w:szCs w:val="20"/>
              </w:rPr>
            </w:pPr>
            <w:r w:rsidRPr="00031F31">
              <w:rPr>
                <w:sz w:val="20"/>
                <w:szCs w:val="20"/>
              </w:rPr>
              <w:t>100%</w:t>
            </w:r>
          </w:p>
        </w:tc>
      </w:tr>
      <w:tr w:rsidR="007B02E3" w:rsidRPr="00031F31" w:rsidTr="008E32E3">
        <w:tc>
          <w:tcPr>
            <w:tcW w:w="6660" w:type="dxa"/>
          </w:tcPr>
          <w:p w:rsidR="007B02E3" w:rsidRPr="00031F31" w:rsidRDefault="007B02E3" w:rsidP="00FD35C1">
            <w:pPr>
              <w:jc w:val="both"/>
              <w:rPr>
                <w:sz w:val="20"/>
                <w:szCs w:val="20"/>
              </w:rPr>
            </w:pPr>
            <w:r w:rsidRPr="00031F31">
              <w:rPr>
                <w:sz w:val="20"/>
                <w:szCs w:val="20"/>
              </w:rPr>
              <w:t>Total</w:t>
            </w:r>
          </w:p>
        </w:tc>
        <w:tc>
          <w:tcPr>
            <w:tcW w:w="2033" w:type="dxa"/>
          </w:tcPr>
          <w:p w:rsidR="007B02E3" w:rsidRPr="00031F31" w:rsidRDefault="007B02E3" w:rsidP="00FD35C1">
            <w:pPr>
              <w:rPr>
                <w:sz w:val="20"/>
                <w:szCs w:val="20"/>
              </w:rPr>
            </w:pPr>
            <w:r w:rsidRPr="00031F31">
              <w:rPr>
                <w:sz w:val="20"/>
                <w:szCs w:val="20"/>
              </w:rPr>
              <w:t>493360</w:t>
            </w:r>
          </w:p>
        </w:tc>
        <w:tc>
          <w:tcPr>
            <w:tcW w:w="1147" w:type="dxa"/>
          </w:tcPr>
          <w:p w:rsidR="007B02E3" w:rsidRPr="00031F31" w:rsidRDefault="007B02E3" w:rsidP="00FD35C1">
            <w:pPr>
              <w:jc w:val="center"/>
              <w:rPr>
                <w:sz w:val="20"/>
                <w:szCs w:val="20"/>
              </w:rPr>
            </w:pPr>
            <w:r w:rsidRPr="00031F31">
              <w:rPr>
                <w:sz w:val="20"/>
                <w:szCs w:val="20"/>
              </w:rPr>
              <w:t>100%</w:t>
            </w:r>
          </w:p>
        </w:tc>
      </w:tr>
    </w:tbl>
    <w:p w:rsidR="00E13B6F" w:rsidRDefault="00D76C16" w:rsidP="00E13B6F">
      <w:pPr>
        <w:jc w:val="both"/>
        <w:rPr>
          <w:sz w:val="20"/>
          <w:szCs w:val="20"/>
        </w:rPr>
      </w:pPr>
      <w:r>
        <w:rPr>
          <w:noProof/>
          <w:sz w:val="20"/>
          <w:szCs w:val="20"/>
        </w:rPr>
        <w:drawing>
          <wp:inline distT="0" distB="0" distL="0" distR="0">
            <wp:extent cx="5759450" cy="196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968500"/>
                    </a:xfrm>
                    <a:prstGeom prst="rect">
                      <a:avLst/>
                    </a:prstGeom>
                    <a:noFill/>
                    <a:ln>
                      <a:noFill/>
                    </a:ln>
                  </pic:spPr>
                </pic:pic>
              </a:graphicData>
            </a:graphic>
          </wp:inline>
        </w:drawing>
      </w:r>
    </w:p>
    <w:p w:rsidR="00E85639" w:rsidRPr="00031F31" w:rsidRDefault="007B02E3" w:rsidP="00E13B6F">
      <w:pPr>
        <w:jc w:val="both"/>
        <w:rPr>
          <w:sz w:val="20"/>
          <w:szCs w:val="20"/>
        </w:rPr>
      </w:pPr>
      <w:r w:rsidRPr="00031F31">
        <w:rPr>
          <w:sz w:val="20"/>
          <w:szCs w:val="20"/>
          <w:lang w:val="es-AR"/>
        </w:rPr>
        <w:t xml:space="preserve">Domeniul </w:t>
      </w:r>
      <w:r w:rsidR="008C58DF" w:rsidRPr="00031F31">
        <w:rPr>
          <w:sz w:val="20"/>
          <w:szCs w:val="20"/>
          <w:lang w:val="es-AR"/>
        </w:rPr>
        <w:t>î</w:t>
      </w:r>
      <w:r w:rsidRPr="00031F31">
        <w:rPr>
          <w:sz w:val="20"/>
          <w:szCs w:val="20"/>
          <w:lang w:val="es-AR"/>
        </w:rPr>
        <w:t>n care ac</w:t>
      </w:r>
      <w:r w:rsidR="008C58DF" w:rsidRPr="00031F31">
        <w:rPr>
          <w:sz w:val="20"/>
          <w:szCs w:val="20"/>
          <w:lang w:val="es-AR"/>
        </w:rPr>
        <w:t>ț</w:t>
      </w:r>
      <w:r w:rsidRPr="00031F31">
        <w:rPr>
          <w:sz w:val="20"/>
          <w:szCs w:val="20"/>
          <w:lang w:val="es-AR"/>
        </w:rPr>
        <w:t>ioneaz</w:t>
      </w:r>
      <w:r w:rsidR="008C58DF" w:rsidRPr="00031F31">
        <w:rPr>
          <w:sz w:val="20"/>
          <w:szCs w:val="20"/>
          <w:lang w:val="es-AR"/>
        </w:rPr>
        <w:t>ă</w:t>
      </w:r>
      <w:r w:rsidRPr="00031F31">
        <w:rPr>
          <w:sz w:val="20"/>
          <w:szCs w:val="20"/>
          <w:lang w:val="es-AR"/>
        </w:rPr>
        <w:t xml:space="preserve"> este cel al intermedierilor </w:t>
      </w:r>
      <w:r w:rsidR="008C58DF" w:rsidRPr="00031F31">
        <w:rPr>
          <w:sz w:val="20"/>
          <w:szCs w:val="20"/>
          <w:lang w:val="es-AR"/>
        </w:rPr>
        <w:t>î</w:t>
      </w:r>
      <w:r w:rsidRPr="00031F31">
        <w:rPr>
          <w:sz w:val="20"/>
          <w:szCs w:val="20"/>
          <w:lang w:val="es-AR"/>
        </w:rPr>
        <w:t xml:space="preserve">n comertul cu produse diverse. </w:t>
      </w:r>
    </w:p>
    <w:p w:rsidR="00E85639" w:rsidRPr="00031F31" w:rsidRDefault="007B02E3" w:rsidP="00E7293B">
      <w:pPr>
        <w:jc w:val="both"/>
        <w:rPr>
          <w:sz w:val="20"/>
          <w:szCs w:val="20"/>
          <w:lang w:val="es-AR"/>
        </w:rPr>
      </w:pPr>
      <w:r w:rsidRPr="00031F31">
        <w:rPr>
          <w:sz w:val="20"/>
          <w:szCs w:val="20"/>
          <w:lang w:val="es-AR"/>
        </w:rPr>
        <w:t>De asemenea, societatea desf</w:t>
      </w:r>
      <w:r w:rsidR="008C58DF" w:rsidRPr="00031F31">
        <w:rPr>
          <w:sz w:val="20"/>
          <w:szCs w:val="20"/>
          <w:lang w:val="es-AR"/>
        </w:rPr>
        <w:t>ăș</w:t>
      </w:r>
      <w:r w:rsidRPr="00031F31">
        <w:rPr>
          <w:sz w:val="20"/>
          <w:szCs w:val="20"/>
          <w:lang w:val="es-AR"/>
        </w:rPr>
        <w:t xml:space="preserve">oara </w:t>
      </w:r>
      <w:r w:rsidR="008C58DF" w:rsidRPr="00031F31">
        <w:rPr>
          <w:sz w:val="20"/>
          <w:szCs w:val="20"/>
          <w:lang w:val="es-AR"/>
        </w:rPr>
        <w:t>ș</w:t>
      </w:r>
      <w:r w:rsidRPr="00031F31">
        <w:rPr>
          <w:sz w:val="20"/>
          <w:szCs w:val="20"/>
          <w:lang w:val="es-AR"/>
        </w:rPr>
        <w:t>i alte activit</w:t>
      </w:r>
      <w:r w:rsidR="008C58DF" w:rsidRPr="00031F31">
        <w:rPr>
          <w:sz w:val="20"/>
          <w:szCs w:val="20"/>
          <w:lang w:val="es-AR"/>
        </w:rPr>
        <w:t>ăț</w:t>
      </w:r>
      <w:r w:rsidRPr="00031F31">
        <w:rPr>
          <w:sz w:val="20"/>
          <w:szCs w:val="20"/>
          <w:lang w:val="es-AR"/>
        </w:rPr>
        <w:t xml:space="preserve">i conexe celei principale, respectiv: </w:t>
      </w:r>
      <w:r w:rsidR="008C58DF" w:rsidRPr="00031F31">
        <w:rPr>
          <w:sz w:val="20"/>
          <w:szCs w:val="20"/>
          <w:lang w:val="ro-RO"/>
        </w:rPr>
        <w:t>î</w:t>
      </w:r>
      <w:r w:rsidRPr="00031F31">
        <w:rPr>
          <w:sz w:val="20"/>
          <w:szCs w:val="20"/>
          <w:lang w:val="ro-RO"/>
        </w:rPr>
        <w:t>ntre</w:t>
      </w:r>
      <w:r w:rsidR="008C58DF" w:rsidRPr="00031F31">
        <w:rPr>
          <w:sz w:val="20"/>
          <w:szCs w:val="20"/>
          <w:lang w:val="ro-RO"/>
        </w:rPr>
        <w:t>ț</w:t>
      </w:r>
      <w:r w:rsidRPr="00031F31">
        <w:rPr>
          <w:sz w:val="20"/>
          <w:szCs w:val="20"/>
          <w:lang w:val="ro-RO"/>
        </w:rPr>
        <w:t xml:space="preserve">inerea </w:t>
      </w:r>
      <w:r w:rsidR="008C58DF" w:rsidRPr="00031F31">
        <w:rPr>
          <w:sz w:val="20"/>
          <w:szCs w:val="20"/>
          <w:lang w:val="ro-RO"/>
        </w:rPr>
        <w:t>ș</w:t>
      </w:r>
      <w:r w:rsidRPr="00031F31">
        <w:rPr>
          <w:sz w:val="20"/>
          <w:szCs w:val="20"/>
          <w:lang w:val="ro-RO"/>
        </w:rPr>
        <w:t>i repararea autovehiculelor, comer</w:t>
      </w:r>
      <w:r w:rsidR="008C58DF" w:rsidRPr="00031F31">
        <w:rPr>
          <w:sz w:val="20"/>
          <w:szCs w:val="20"/>
          <w:lang w:val="ro-RO"/>
        </w:rPr>
        <w:t>ț</w:t>
      </w:r>
      <w:r w:rsidRPr="00031F31">
        <w:rPr>
          <w:sz w:val="20"/>
          <w:szCs w:val="20"/>
          <w:lang w:val="ro-RO"/>
        </w:rPr>
        <w:t xml:space="preserve"> cu ridicata de piese </w:t>
      </w:r>
      <w:r w:rsidR="008C58DF" w:rsidRPr="00031F31">
        <w:rPr>
          <w:sz w:val="20"/>
          <w:szCs w:val="20"/>
          <w:lang w:val="ro-RO"/>
        </w:rPr>
        <w:t>ș</w:t>
      </w:r>
      <w:r w:rsidRPr="00031F31">
        <w:rPr>
          <w:sz w:val="20"/>
          <w:szCs w:val="20"/>
          <w:lang w:val="ro-RO"/>
        </w:rPr>
        <w:t>i accesorii pentru autovehicule</w:t>
      </w:r>
      <w:r w:rsidRPr="00031F31">
        <w:rPr>
          <w:color w:val="000000"/>
          <w:sz w:val="20"/>
          <w:szCs w:val="20"/>
          <w:lang w:val="ro-RO"/>
        </w:rPr>
        <w:t xml:space="preserve">, </w:t>
      </w:r>
      <w:r w:rsidR="00E85639" w:rsidRPr="00031F31">
        <w:rPr>
          <w:color w:val="000000"/>
          <w:sz w:val="20"/>
          <w:szCs w:val="20"/>
          <w:lang w:val="ro-RO"/>
        </w:rPr>
        <w:t>închirieri utilaje</w:t>
      </w:r>
      <w:r w:rsidR="002C3696" w:rsidRPr="00031F31">
        <w:rPr>
          <w:color w:val="000000"/>
          <w:sz w:val="20"/>
          <w:szCs w:val="20"/>
          <w:lang w:val="ro-RO"/>
        </w:rPr>
        <w:t xml:space="preserve"> </w:t>
      </w:r>
      <w:r w:rsidR="008C58DF" w:rsidRPr="00031F31">
        <w:rPr>
          <w:color w:val="000000"/>
          <w:sz w:val="20"/>
          <w:szCs w:val="20"/>
          <w:lang w:val="ro-RO"/>
        </w:rPr>
        <w:t>ș</w:t>
      </w:r>
      <w:r w:rsidR="002C3696" w:rsidRPr="00031F31">
        <w:rPr>
          <w:color w:val="000000"/>
          <w:sz w:val="20"/>
          <w:szCs w:val="20"/>
          <w:lang w:val="ro-RO"/>
        </w:rPr>
        <w:t>i echipamente terasiere</w:t>
      </w:r>
      <w:r w:rsidR="00E85639" w:rsidRPr="00031F31">
        <w:rPr>
          <w:sz w:val="20"/>
          <w:szCs w:val="20"/>
          <w:lang w:val="ro-RO"/>
        </w:rPr>
        <w:t xml:space="preserve"> </w:t>
      </w:r>
      <w:r w:rsidRPr="00031F31">
        <w:rPr>
          <w:sz w:val="20"/>
          <w:szCs w:val="20"/>
          <w:lang w:val="ro-RO"/>
        </w:rPr>
        <w:t>etc</w:t>
      </w:r>
      <w:r w:rsidRPr="00031F31">
        <w:rPr>
          <w:sz w:val="20"/>
          <w:szCs w:val="20"/>
          <w:lang w:val="pt-BR"/>
        </w:rPr>
        <w:t>.</w:t>
      </w:r>
      <w:r w:rsidRPr="00031F31">
        <w:rPr>
          <w:sz w:val="20"/>
          <w:szCs w:val="20"/>
          <w:lang w:val="es-AR"/>
        </w:rPr>
        <w:t xml:space="preserve"> </w:t>
      </w:r>
    </w:p>
    <w:p w:rsidR="007B02E3" w:rsidRPr="00031F31" w:rsidRDefault="007B02E3" w:rsidP="00E7293B">
      <w:pPr>
        <w:jc w:val="both"/>
        <w:rPr>
          <w:sz w:val="20"/>
          <w:szCs w:val="20"/>
          <w:lang w:val="es-AR"/>
        </w:rPr>
      </w:pPr>
      <w:r w:rsidRPr="00031F31">
        <w:rPr>
          <w:sz w:val="20"/>
          <w:szCs w:val="20"/>
          <w:lang w:val="es-AR"/>
        </w:rPr>
        <w:t>Aceste activit</w:t>
      </w:r>
      <w:r w:rsidR="008C58DF" w:rsidRPr="00031F31">
        <w:rPr>
          <w:sz w:val="20"/>
          <w:szCs w:val="20"/>
          <w:lang w:val="es-AR"/>
        </w:rPr>
        <w:t>ăț</w:t>
      </w:r>
      <w:r w:rsidRPr="00031F31">
        <w:rPr>
          <w:sz w:val="20"/>
          <w:szCs w:val="20"/>
          <w:lang w:val="es-AR"/>
        </w:rPr>
        <w:t xml:space="preserve">i conexe suplinesc necesarul de materii prime </w:t>
      </w:r>
      <w:r w:rsidR="008C58DF" w:rsidRPr="00031F31">
        <w:rPr>
          <w:sz w:val="20"/>
          <w:szCs w:val="20"/>
          <w:lang w:val="es-AR"/>
        </w:rPr>
        <w:t>ș</w:t>
      </w:r>
      <w:r w:rsidRPr="00031F31">
        <w:rPr>
          <w:sz w:val="20"/>
          <w:szCs w:val="20"/>
          <w:lang w:val="es-AR"/>
        </w:rPr>
        <w:t xml:space="preserve">i materiale specifice acestui domeniu </w:t>
      </w:r>
      <w:r w:rsidR="008C58DF" w:rsidRPr="00031F31">
        <w:rPr>
          <w:sz w:val="20"/>
          <w:szCs w:val="20"/>
          <w:lang w:val="es-AR"/>
        </w:rPr>
        <w:t xml:space="preserve">al </w:t>
      </w:r>
      <w:r w:rsidRPr="00031F31">
        <w:rPr>
          <w:sz w:val="20"/>
          <w:szCs w:val="20"/>
          <w:lang w:val="es-AR"/>
        </w:rPr>
        <w:t xml:space="preserve">intermedierilor cu diferite articole </w:t>
      </w:r>
      <w:r w:rsidR="008C58DF" w:rsidRPr="00031F31">
        <w:rPr>
          <w:sz w:val="20"/>
          <w:szCs w:val="20"/>
          <w:lang w:val="es-AR"/>
        </w:rPr>
        <w:t>ș</w:t>
      </w:r>
      <w:r w:rsidRPr="00031F31">
        <w:rPr>
          <w:sz w:val="20"/>
          <w:szCs w:val="20"/>
          <w:lang w:val="es-AR"/>
        </w:rPr>
        <w:t xml:space="preserve">i veniturile </w:t>
      </w:r>
      <w:r w:rsidR="008C58DF" w:rsidRPr="00031F31">
        <w:rPr>
          <w:sz w:val="20"/>
          <w:szCs w:val="20"/>
          <w:lang w:val="es-AR"/>
        </w:rPr>
        <w:t>î</w:t>
      </w:r>
      <w:r w:rsidRPr="00031F31">
        <w:rPr>
          <w:sz w:val="20"/>
          <w:szCs w:val="20"/>
          <w:lang w:val="es-AR"/>
        </w:rPr>
        <w:t>nregistrate de societate.</w:t>
      </w:r>
    </w:p>
    <w:p w:rsidR="00CB105C" w:rsidRPr="00031F31" w:rsidRDefault="00983F2C" w:rsidP="00E7293B">
      <w:pPr>
        <w:jc w:val="both"/>
        <w:rPr>
          <w:sz w:val="20"/>
          <w:szCs w:val="20"/>
          <w:lang w:val="es-AR"/>
        </w:rPr>
      </w:pPr>
      <w:bookmarkStart w:id="16" w:name="_Toc426738032"/>
      <w:bookmarkStart w:id="17" w:name="_Toc426738278"/>
      <w:bookmarkStart w:id="18" w:name="_Toc426738832"/>
      <w:r w:rsidRPr="00031F31">
        <w:rPr>
          <w:sz w:val="20"/>
          <w:szCs w:val="20"/>
        </w:rPr>
        <w:t>II.</w:t>
      </w:r>
      <w:r w:rsidR="00CB105C" w:rsidRPr="00031F31">
        <w:rPr>
          <w:sz w:val="20"/>
          <w:szCs w:val="20"/>
        </w:rPr>
        <w:t>2. Conducerea societ</w:t>
      </w:r>
      <w:r w:rsidR="008C58DF" w:rsidRPr="00031F31">
        <w:rPr>
          <w:sz w:val="20"/>
          <w:szCs w:val="20"/>
        </w:rPr>
        <w:t>ăț</w:t>
      </w:r>
      <w:r w:rsidR="00CB105C" w:rsidRPr="00031F31">
        <w:rPr>
          <w:sz w:val="20"/>
          <w:szCs w:val="20"/>
        </w:rPr>
        <w:t>ii:</w:t>
      </w:r>
      <w:bookmarkEnd w:id="16"/>
      <w:bookmarkEnd w:id="17"/>
      <w:bookmarkEnd w:id="18"/>
    </w:p>
    <w:bookmarkEnd w:id="14"/>
    <w:bookmarkEnd w:id="15"/>
    <w:p w:rsidR="00FF0B0E" w:rsidRPr="00031F31" w:rsidRDefault="00FF0B0E" w:rsidP="00E7293B">
      <w:pPr>
        <w:jc w:val="both"/>
        <w:rPr>
          <w:sz w:val="20"/>
          <w:szCs w:val="20"/>
        </w:rPr>
      </w:pPr>
      <w:r w:rsidRPr="00031F31">
        <w:rPr>
          <w:sz w:val="20"/>
          <w:szCs w:val="20"/>
        </w:rPr>
        <w:t>In urma deschiderii procedurii generale a insolven</w:t>
      </w:r>
      <w:r w:rsidR="008C58DF" w:rsidRPr="00031F31">
        <w:rPr>
          <w:sz w:val="20"/>
          <w:szCs w:val="20"/>
        </w:rPr>
        <w:t>ț</w:t>
      </w:r>
      <w:r w:rsidRPr="00031F31">
        <w:rPr>
          <w:sz w:val="20"/>
          <w:szCs w:val="20"/>
        </w:rPr>
        <w:t>ei, la data de</w:t>
      </w:r>
      <w:r w:rsidR="00A65276" w:rsidRPr="00031F31">
        <w:rPr>
          <w:sz w:val="20"/>
          <w:szCs w:val="20"/>
        </w:rPr>
        <w:t xml:space="preserve"> </w:t>
      </w:r>
      <w:r w:rsidR="007B02E3" w:rsidRPr="00031F31">
        <w:rPr>
          <w:sz w:val="20"/>
          <w:szCs w:val="20"/>
        </w:rPr>
        <w:t>01</w:t>
      </w:r>
      <w:r w:rsidR="00A65276" w:rsidRPr="00031F31">
        <w:rPr>
          <w:sz w:val="20"/>
          <w:szCs w:val="20"/>
        </w:rPr>
        <w:t>.0</w:t>
      </w:r>
      <w:r w:rsidR="007B02E3" w:rsidRPr="00031F31">
        <w:rPr>
          <w:sz w:val="20"/>
          <w:szCs w:val="20"/>
        </w:rPr>
        <w:t>3</w:t>
      </w:r>
      <w:r w:rsidR="00A65276" w:rsidRPr="00031F31">
        <w:rPr>
          <w:sz w:val="20"/>
          <w:szCs w:val="20"/>
        </w:rPr>
        <w:t>.201</w:t>
      </w:r>
      <w:r w:rsidR="007B02E3" w:rsidRPr="00031F31">
        <w:rPr>
          <w:sz w:val="20"/>
          <w:szCs w:val="20"/>
        </w:rPr>
        <w:t>8</w:t>
      </w:r>
      <w:r w:rsidRPr="00031F31">
        <w:rPr>
          <w:sz w:val="20"/>
          <w:szCs w:val="20"/>
        </w:rPr>
        <w:t xml:space="preserve">, </w:t>
      </w:r>
      <w:r w:rsidR="008C58DF" w:rsidRPr="00031F31">
        <w:rPr>
          <w:sz w:val="20"/>
          <w:szCs w:val="20"/>
        </w:rPr>
        <w:t>î</w:t>
      </w:r>
      <w:r w:rsidRPr="00031F31">
        <w:rPr>
          <w:sz w:val="20"/>
          <w:szCs w:val="20"/>
        </w:rPr>
        <w:t>nceteaz</w:t>
      </w:r>
      <w:r w:rsidR="008C58DF" w:rsidRPr="00031F31">
        <w:rPr>
          <w:sz w:val="20"/>
          <w:szCs w:val="20"/>
        </w:rPr>
        <w:t>ă</w:t>
      </w:r>
      <w:r w:rsidRPr="00031F31">
        <w:rPr>
          <w:sz w:val="20"/>
          <w:szCs w:val="20"/>
        </w:rPr>
        <w:t xml:space="preserve"> mandatul de administrator</w:t>
      </w:r>
      <w:r w:rsidR="008C58DF" w:rsidRPr="00031F31">
        <w:rPr>
          <w:sz w:val="20"/>
          <w:szCs w:val="20"/>
        </w:rPr>
        <w:t xml:space="preserve"> statutar</w:t>
      </w:r>
      <w:r w:rsidRPr="00031F31">
        <w:rPr>
          <w:sz w:val="20"/>
          <w:szCs w:val="20"/>
        </w:rPr>
        <w:t xml:space="preserve"> al do</w:t>
      </w:r>
      <w:r w:rsidR="007B02E3" w:rsidRPr="00031F31">
        <w:rPr>
          <w:sz w:val="20"/>
          <w:szCs w:val="20"/>
        </w:rPr>
        <w:t>mnului</w:t>
      </w:r>
      <w:r w:rsidRPr="00031F31">
        <w:rPr>
          <w:sz w:val="20"/>
          <w:szCs w:val="20"/>
        </w:rPr>
        <w:t xml:space="preserve"> </w:t>
      </w:r>
      <w:r w:rsidR="007B02E3" w:rsidRPr="00031F31">
        <w:rPr>
          <w:sz w:val="20"/>
          <w:szCs w:val="20"/>
        </w:rPr>
        <w:t>Bădi</w:t>
      </w:r>
      <w:r w:rsidR="00E85639" w:rsidRPr="00031F31">
        <w:rPr>
          <w:sz w:val="20"/>
          <w:szCs w:val="20"/>
        </w:rPr>
        <w:t>ță</w:t>
      </w:r>
      <w:r w:rsidR="007B02E3" w:rsidRPr="00031F31">
        <w:rPr>
          <w:sz w:val="20"/>
          <w:szCs w:val="20"/>
        </w:rPr>
        <w:t xml:space="preserve"> Dan Aurelian</w:t>
      </w:r>
      <w:r w:rsidRPr="00031F31">
        <w:rPr>
          <w:sz w:val="20"/>
          <w:szCs w:val="20"/>
        </w:rPr>
        <w:t xml:space="preserve"> </w:t>
      </w:r>
      <w:r w:rsidR="008C58DF" w:rsidRPr="00031F31">
        <w:rPr>
          <w:sz w:val="20"/>
          <w:szCs w:val="20"/>
        </w:rPr>
        <w:t>ș</w:t>
      </w:r>
      <w:r w:rsidRPr="00031F31">
        <w:rPr>
          <w:sz w:val="20"/>
          <w:szCs w:val="20"/>
        </w:rPr>
        <w:t>i a fost desemnat administratorul special</w:t>
      </w:r>
      <w:r w:rsidR="007B02E3" w:rsidRPr="00031F31">
        <w:rPr>
          <w:sz w:val="20"/>
          <w:szCs w:val="20"/>
        </w:rPr>
        <w:t xml:space="preserve"> tot </w:t>
      </w:r>
      <w:r w:rsidRPr="00031F31">
        <w:rPr>
          <w:sz w:val="20"/>
          <w:szCs w:val="20"/>
        </w:rPr>
        <w:t xml:space="preserve">în persoana </w:t>
      </w:r>
      <w:r w:rsidR="007B02E3" w:rsidRPr="00031F31">
        <w:rPr>
          <w:sz w:val="20"/>
          <w:szCs w:val="20"/>
        </w:rPr>
        <w:t>domnului</w:t>
      </w:r>
      <w:r w:rsidRPr="00031F31">
        <w:rPr>
          <w:sz w:val="20"/>
          <w:szCs w:val="20"/>
        </w:rPr>
        <w:t xml:space="preserve"> </w:t>
      </w:r>
      <w:r w:rsidR="007B02E3" w:rsidRPr="00031F31">
        <w:rPr>
          <w:sz w:val="20"/>
          <w:szCs w:val="20"/>
        </w:rPr>
        <w:t>Bădi</w:t>
      </w:r>
      <w:r w:rsidR="00E85639" w:rsidRPr="00031F31">
        <w:rPr>
          <w:sz w:val="20"/>
          <w:szCs w:val="20"/>
        </w:rPr>
        <w:t>ță</w:t>
      </w:r>
      <w:r w:rsidR="007B02E3" w:rsidRPr="00031F31">
        <w:rPr>
          <w:sz w:val="20"/>
          <w:szCs w:val="20"/>
        </w:rPr>
        <w:t xml:space="preserve"> Dan Aurelian</w:t>
      </w:r>
      <w:r w:rsidRPr="00031F31">
        <w:rPr>
          <w:sz w:val="20"/>
          <w:szCs w:val="20"/>
        </w:rPr>
        <w:t>, conform Hotărârii Adunării Generale a A</w:t>
      </w:r>
      <w:r w:rsidR="00DE347E" w:rsidRPr="00031F31">
        <w:rPr>
          <w:sz w:val="20"/>
          <w:szCs w:val="20"/>
        </w:rPr>
        <w:t>socia</w:t>
      </w:r>
      <w:r w:rsidR="008C58DF" w:rsidRPr="00031F31">
        <w:rPr>
          <w:sz w:val="20"/>
          <w:szCs w:val="20"/>
        </w:rPr>
        <w:t>ț</w:t>
      </w:r>
      <w:r w:rsidR="00DE347E" w:rsidRPr="00031F31">
        <w:rPr>
          <w:sz w:val="20"/>
          <w:szCs w:val="20"/>
        </w:rPr>
        <w:t>ilor</w:t>
      </w:r>
      <w:r w:rsidR="00CB105C" w:rsidRPr="00031F31">
        <w:rPr>
          <w:sz w:val="20"/>
          <w:szCs w:val="20"/>
        </w:rPr>
        <w:t xml:space="preserve"> </w:t>
      </w:r>
      <w:r w:rsidR="00E7293B" w:rsidRPr="00031F31">
        <w:rPr>
          <w:sz w:val="20"/>
          <w:szCs w:val="20"/>
          <w:lang w:val="ro-RO"/>
        </w:rPr>
        <w:t>Promex Prod Export</w:t>
      </w:r>
      <w:r w:rsidR="005649FB" w:rsidRPr="00031F31">
        <w:rPr>
          <w:sz w:val="20"/>
          <w:szCs w:val="20"/>
          <w:lang w:val="ro-RO"/>
        </w:rPr>
        <w:t xml:space="preserve"> S.R.L.</w:t>
      </w:r>
      <w:r w:rsidR="005649FB" w:rsidRPr="00031F31">
        <w:rPr>
          <w:sz w:val="20"/>
          <w:szCs w:val="20"/>
        </w:rPr>
        <w:t xml:space="preserve"> </w:t>
      </w:r>
      <w:r w:rsidR="00B75D6C" w:rsidRPr="00031F31">
        <w:rPr>
          <w:sz w:val="20"/>
          <w:szCs w:val="20"/>
          <w:lang w:val="ro-RO"/>
        </w:rPr>
        <w:t xml:space="preserve">nr. </w:t>
      </w:r>
      <w:r w:rsidR="00A65276" w:rsidRPr="00031F31">
        <w:rPr>
          <w:sz w:val="20"/>
          <w:szCs w:val="20"/>
          <w:lang w:val="ro-RO"/>
        </w:rPr>
        <w:t>1/</w:t>
      </w:r>
      <w:r w:rsidR="007B02E3" w:rsidRPr="00031F31">
        <w:rPr>
          <w:sz w:val="20"/>
          <w:szCs w:val="20"/>
          <w:lang w:val="ro-RO"/>
        </w:rPr>
        <w:t>12</w:t>
      </w:r>
      <w:r w:rsidR="00A65276" w:rsidRPr="00031F31">
        <w:rPr>
          <w:sz w:val="20"/>
          <w:szCs w:val="20"/>
          <w:lang w:val="ro-RO"/>
        </w:rPr>
        <w:t>.0</w:t>
      </w:r>
      <w:r w:rsidR="007B02E3" w:rsidRPr="00031F31">
        <w:rPr>
          <w:sz w:val="20"/>
          <w:szCs w:val="20"/>
          <w:lang w:val="ro-RO"/>
        </w:rPr>
        <w:t>3</w:t>
      </w:r>
      <w:r w:rsidR="00A65276" w:rsidRPr="00031F31">
        <w:rPr>
          <w:sz w:val="20"/>
          <w:szCs w:val="20"/>
          <w:lang w:val="ro-RO"/>
        </w:rPr>
        <w:t>.201</w:t>
      </w:r>
      <w:r w:rsidR="007B02E3" w:rsidRPr="00031F31">
        <w:rPr>
          <w:sz w:val="20"/>
          <w:szCs w:val="20"/>
          <w:lang w:val="ro-RO"/>
        </w:rPr>
        <w:t>8</w:t>
      </w:r>
      <w:r w:rsidRPr="00031F31">
        <w:rPr>
          <w:sz w:val="20"/>
          <w:szCs w:val="20"/>
        </w:rPr>
        <w:t xml:space="preserve">, </w:t>
      </w:r>
      <w:r w:rsidR="008C58DF" w:rsidRPr="00031F31">
        <w:rPr>
          <w:sz w:val="20"/>
          <w:szCs w:val="20"/>
        </w:rPr>
        <w:t>î</w:t>
      </w:r>
      <w:r w:rsidRPr="00031F31">
        <w:rPr>
          <w:sz w:val="20"/>
          <w:szCs w:val="20"/>
        </w:rPr>
        <w:t>n baza c</w:t>
      </w:r>
      <w:r w:rsidR="008C58DF" w:rsidRPr="00031F31">
        <w:rPr>
          <w:sz w:val="20"/>
          <w:szCs w:val="20"/>
        </w:rPr>
        <w:t>ă</w:t>
      </w:r>
      <w:r w:rsidRPr="00031F31">
        <w:rPr>
          <w:sz w:val="20"/>
          <w:szCs w:val="20"/>
        </w:rPr>
        <w:t xml:space="preserve">ruia a fost </w:t>
      </w:r>
      <w:r w:rsidR="008C58DF" w:rsidRPr="00031F31">
        <w:rPr>
          <w:sz w:val="20"/>
          <w:szCs w:val="20"/>
        </w:rPr>
        <w:t>î</w:t>
      </w:r>
      <w:r w:rsidRPr="00031F31">
        <w:rPr>
          <w:sz w:val="20"/>
          <w:szCs w:val="20"/>
        </w:rPr>
        <w:t xml:space="preserve">ntocmit de către administratorul judiciar Procesul Verbal al Adunării Generale a </w:t>
      </w:r>
      <w:r w:rsidR="00DE347E" w:rsidRPr="00031F31">
        <w:rPr>
          <w:sz w:val="20"/>
          <w:szCs w:val="20"/>
        </w:rPr>
        <w:t>Asocia</w:t>
      </w:r>
      <w:r w:rsidR="008C58DF" w:rsidRPr="00031F31">
        <w:rPr>
          <w:sz w:val="20"/>
          <w:szCs w:val="20"/>
        </w:rPr>
        <w:t>ț</w:t>
      </w:r>
      <w:r w:rsidR="00DE347E" w:rsidRPr="00031F31">
        <w:rPr>
          <w:sz w:val="20"/>
          <w:szCs w:val="20"/>
        </w:rPr>
        <w:t>ilor</w:t>
      </w:r>
      <w:r w:rsidRPr="00031F31">
        <w:rPr>
          <w:sz w:val="20"/>
          <w:szCs w:val="20"/>
        </w:rPr>
        <w:t xml:space="preserve"> depus la Tribunalul </w:t>
      </w:r>
      <w:r w:rsidR="007B02E3" w:rsidRPr="00031F31">
        <w:rPr>
          <w:sz w:val="20"/>
          <w:szCs w:val="20"/>
        </w:rPr>
        <w:t>Ilfov</w:t>
      </w:r>
      <w:r w:rsidRPr="00031F31">
        <w:rPr>
          <w:sz w:val="20"/>
          <w:szCs w:val="20"/>
        </w:rPr>
        <w:t>.</w:t>
      </w:r>
    </w:p>
    <w:p w:rsidR="00B75D6C" w:rsidRPr="00031F31" w:rsidRDefault="00EB3020" w:rsidP="00E7293B">
      <w:pPr>
        <w:jc w:val="both"/>
        <w:rPr>
          <w:sz w:val="20"/>
          <w:szCs w:val="20"/>
        </w:rPr>
      </w:pPr>
      <w:r w:rsidRPr="00031F31">
        <w:rPr>
          <w:sz w:val="20"/>
          <w:szCs w:val="20"/>
        </w:rPr>
        <w:t>Pe perioada reorganiz</w:t>
      </w:r>
      <w:r w:rsidR="008C58DF" w:rsidRPr="00031F31">
        <w:rPr>
          <w:sz w:val="20"/>
          <w:szCs w:val="20"/>
        </w:rPr>
        <w:t>ă</w:t>
      </w:r>
      <w:r w:rsidRPr="00031F31">
        <w:rPr>
          <w:sz w:val="20"/>
          <w:szCs w:val="20"/>
        </w:rPr>
        <w:t>rii judiciare</w:t>
      </w:r>
      <w:r w:rsidR="00FD338F" w:rsidRPr="00031F31">
        <w:rPr>
          <w:sz w:val="20"/>
          <w:szCs w:val="20"/>
        </w:rPr>
        <w:t xml:space="preserve"> administrarea societății se realizează de către administratorul special sub supravegherea administratorului judiciar, potrivit revederilor art. 87 alin. 1 lit. a din Legea insolvenței nr. 85/2014.</w:t>
      </w:r>
    </w:p>
    <w:p w:rsidR="000E7BAA" w:rsidRPr="00031F31" w:rsidRDefault="0085473C" w:rsidP="00E7293B">
      <w:pPr>
        <w:jc w:val="both"/>
        <w:outlineLvl w:val="1"/>
        <w:rPr>
          <w:sz w:val="20"/>
          <w:szCs w:val="20"/>
        </w:rPr>
      </w:pPr>
      <w:bookmarkStart w:id="19" w:name="_Toc417464693"/>
      <w:bookmarkStart w:id="20" w:name="_Toc424595973"/>
      <w:bookmarkStart w:id="21" w:name="_Toc446880932"/>
      <w:r w:rsidRPr="00031F31">
        <w:rPr>
          <w:sz w:val="20"/>
          <w:szCs w:val="20"/>
        </w:rPr>
        <w:t>III</w:t>
      </w:r>
      <w:r w:rsidR="008A4375" w:rsidRPr="00031F31">
        <w:rPr>
          <w:sz w:val="20"/>
          <w:szCs w:val="20"/>
        </w:rPr>
        <w:t>. A</w:t>
      </w:r>
      <w:r w:rsidR="00E7293B" w:rsidRPr="00031F31">
        <w:rPr>
          <w:sz w:val="20"/>
          <w:szCs w:val="20"/>
        </w:rPr>
        <w:t>naliza situatiei patrimoniale si a contului de profit si pierdere a</w:t>
      </w:r>
      <w:bookmarkEnd w:id="19"/>
      <w:r w:rsidR="005649FB" w:rsidRPr="00031F31">
        <w:rPr>
          <w:sz w:val="20"/>
          <w:szCs w:val="20"/>
        </w:rPr>
        <w:t xml:space="preserve"> </w:t>
      </w:r>
      <w:r w:rsidR="00E7293B" w:rsidRPr="00031F31">
        <w:rPr>
          <w:sz w:val="20"/>
          <w:szCs w:val="20"/>
        </w:rPr>
        <w:t>Promex Prod Export</w:t>
      </w:r>
      <w:r w:rsidR="00B75D6C" w:rsidRPr="00031F31">
        <w:rPr>
          <w:sz w:val="20"/>
          <w:szCs w:val="20"/>
        </w:rPr>
        <w:t xml:space="preserve"> S</w:t>
      </w:r>
      <w:r w:rsidR="005649FB" w:rsidRPr="00031F31">
        <w:rPr>
          <w:sz w:val="20"/>
          <w:szCs w:val="20"/>
        </w:rPr>
        <w:t>.</w:t>
      </w:r>
      <w:r w:rsidR="00B75D6C" w:rsidRPr="00031F31">
        <w:rPr>
          <w:sz w:val="20"/>
          <w:szCs w:val="20"/>
        </w:rPr>
        <w:t>R</w:t>
      </w:r>
      <w:r w:rsidR="005649FB" w:rsidRPr="00031F31">
        <w:rPr>
          <w:sz w:val="20"/>
          <w:szCs w:val="20"/>
        </w:rPr>
        <w:t>.</w:t>
      </w:r>
      <w:r w:rsidR="00B75D6C" w:rsidRPr="00031F31">
        <w:rPr>
          <w:sz w:val="20"/>
          <w:szCs w:val="20"/>
        </w:rPr>
        <w:t>L</w:t>
      </w:r>
      <w:r w:rsidR="005649FB" w:rsidRPr="00031F31">
        <w:rPr>
          <w:sz w:val="20"/>
          <w:szCs w:val="20"/>
        </w:rPr>
        <w:t>.</w:t>
      </w:r>
      <w:r w:rsidR="00CB105C" w:rsidRPr="00031F31">
        <w:rPr>
          <w:sz w:val="20"/>
          <w:szCs w:val="20"/>
        </w:rPr>
        <w:t xml:space="preserve"> </w:t>
      </w:r>
      <w:r w:rsidR="00E7293B" w:rsidRPr="00031F31">
        <w:rPr>
          <w:sz w:val="20"/>
          <w:szCs w:val="20"/>
        </w:rPr>
        <w:t>pana la data deschiderii procedurii generale a insolven</w:t>
      </w:r>
      <w:r w:rsidR="00374B70">
        <w:rPr>
          <w:sz w:val="20"/>
          <w:szCs w:val="20"/>
        </w:rPr>
        <w:t>ț</w:t>
      </w:r>
      <w:r w:rsidR="00E7293B" w:rsidRPr="00031F31">
        <w:rPr>
          <w:sz w:val="20"/>
          <w:szCs w:val="20"/>
        </w:rPr>
        <w:t>ei</w:t>
      </w:r>
      <w:bookmarkEnd w:id="20"/>
      <w:bookmarkEnd w:id="21"/>
    </w:p>
    <w:p w:rsidR="005732B4" w:rsidRPr="00031F31" w:rsidRDefault="00983F2C" w:rsidP="00E7293B">
      <w:pPr>
        <w:outlineLvl w:val="1"/>
        <w:rPr>
          <w:sz w:val="20"/>
          <w:szCs w:val="20"/>
        </w:rPr>
      </w:pPr>
      <w:bookmarkStart w:id="22" w:name="_Toc417464695"/>
      <w:bookmarkStart w:id="23" w:name="_Toc424595974"/>
      <w:bookmarkStart w:id="24" w:name="_Toc446880933"/>
      <w:r w:rsidRPr="00031F31">
        <w:rPr>
          <w:sz w:val="20"/>
          <w:szCs w:val="20"/>
        </w:rPr>
        <w:t>III.</w:t>
      </w:r>
      <w:r w:rsidR="005732B4" w:rsidRPr="00031F31">
        <w:rPr>
          <w:sz w:val="20"/>
          <w:szCs w:val="20"/>
        </w:rPr>
        <w:t>1.  Analiza situatiei patrimoniale</w:t>
      </w:r>
      <w:bookmarkEnd w:id="22"/>
      <w:bookmarkEnd w:id="23"/>
      <w:bookmarkEnd w:id="24"/>
    </w:p>
    <w:p w:rsidR="00F97D6E" w:rsidRPr="00031F31" w:rsidRDefault="008E32E3" w:rsidP="00E7293B">
      <w:pPr>
        <w:jc w:val="both"/>
        <w:rPr>
          <w:sz w:val="20"/>
          <w:szCs w:val="20"/>
          <w:highlight w:val="yellow"/>
        </w:rPr>
      </w:pPr>
      <w:r w:rsidRPr="00031F31">
        <w:rPr>
          <w:sz w:val="20"/>
          <w:szCs w:val="20"/>
        </w:rPr>
        <w:t xml:space="preserve">Analiza patrimonială are rolul de a evidenția principalele dezechilibre cu care se confruntă o companie, precum și raportul dintre datoriile acesteia și capitalurile proprii de care dispune. Situația patrimonială a societății </w:t>
      </w:r>
      <w:r w:rsidR="00E7293B" w:rsidRPr="00031F31">
        <w:rPr>
          <w:sz w:val="20"/>
          <w:szCs w:val="20"/>
          <w:lang w:val="ro-RO"/>
        </w:rPr>
        <w:t>Promex Prod Export</w:t>
      </w:r>
      <w:r w:rsidR="005649FB" w:rsidRPr="00031F31">
        <w:rPr>
          <w:sz w:val="20"/>
          <w:szCs w:val="20"/>
          <w:lang w:val="ro-RO"/>
        </w:rPr>
        <w:t xml:space="preserve"> S.R.L.</w:t>
      </w:r>
      <w:r w:rsidRPr="00031F31">
        <w:rPr>
          <w:sz w:val="20"/>
          <w:szCs w:val="20"/>
        </w:rPr>
        <w:t>, prezentată în evoluție de la sfârșitul anului 2015 până la 28.02.2018, luna anterioară deschiderii procedurii de insolvență, conform balanțelor contabile furnizate de către reprezentanții societății, este următoarea:</w:t>
      </w:r>
    </w:p>
    <w:p w:rsidR="00F97D6E" w:rsidRPr="0015105F" w:rsidRDefault="00F97D6E" w:rsidP="00FD35C1">
      <w:pPr>
        <w:jc w:val="both"/>
        <w:rPr>
          <w:b/>
          <w:sz w:val="20"/>
          <w:szCs w:val="20"/>
          <w:highlight w:val="yellow"/>
          <w:u w:val="single"/>
        </w:rPr>
      </w:pPr>
    </w:p>
    <w:p w:rsidR="00F97D6E" w:rsidRPr="0015105F" w:rsidRDefault="00F97D6E" w:rsidP="00FD35C1">
      <w:pPr>
        <w:ind w:firstLine="720"/>
        <w:jc w:val="both"/>
        <w:rPr>
          <w:sz w:val="20"/>
          <w:szCs w:val="20"/>
          <w:highlight w:val="yellow"/>
        </w:rPr>
        <w:sectPr w:rsidR="00F97D6E" w:rsidRPr="0015105F" w:rsidSect="00EA3BDA">
          <w:footerReference w:type="even" r:id="rId9"/>
          <w:footerReference w:type="default" r:id="rId10"/>
          <w:pgSz w:w="11909" w:h="16834" w:code="9"/>
          <w:pgMar w:top="851" w:right="851" w:bottom="851" w:left="1134" w:header="709" w:footer="709" w:gutter="0"/>
          <w:cols w:space="708"/>
          <w:docGrid w:linePitch="360"/>
        </w:sectPr>
      </w:pPr>
    </w:p>
    <w:p w:rsidR="00F97D6E" w:rsidRPr="0015105F" w:rsidRDefault="00F97D6E" w:rsidP="00FD35C1">
      <w:pPr>
        <w:jc w:val="both"/>
        <w:rPr>
          <w:sz w:val="20"/>
          <w:szCs w:val="20"/>
          <w:highlight w:val="yellow"/>
        </w:rPr>
      </w:pPr>
    </w:p>
    <w:p w:rsidR="00614494" w:rsidRPr="0015105F" w:rsidRDefault="00614494" w:rsidP="00FD35C1">
      <w:pPr>
        <w:jc w:val="both"/>
        <w:rPr>
          <w:sz w:val="20"/>
          <w:szCs w:val="20"/>
          <w:highlight w:val="yellow"/>
        </w:rPr>
      </w:pPr>
    </w:p>
    <w:p w:rsidR="00614494" w:rsidRPr="0015105F" w:rsidRDefault="00614494" w:rsidP="00FD35C1">
      <w:pPr>
        <w:jc w:val="both"/>
        <w:rPr>
          <w:sz w:val="20"/>
          <w:szCs w:val="20"/>
          <w:highlight w:val="yellow"/>
        </w:rPr>
      </w:pPr>
    </w:p>
    <w:tbl>
      <w:tblPr>
        <w:tblW w:w="14900" w:type="dxa"/>
        <w:tblInd w:w="108" w:type="dxa"/>
        <w:tblLook w:val="04A0" w:firstRow="1" w:lastRow="0" w:firstColumn="1" w:lastColumn="0" w:noHBand="0" w:noVBand="1"/>
      </w:tblPr>
      <w:tblGrid>
        <w:gridCol w:w="3140"/>
        <w:gridCol w:w="1060"/>
        <w:gridCol w:w="1020"/>
        <w:gridCol w:w="1020"/>
        <w:gridCol w:w="1020"/>
        <w:gridCol w:w="360"/>
        <w:gridCol w:w="2980"/>
        <w:gridCol w:w="1060"/>
        <w:gridCol w:w="1060"/>
        <w:gridCol w:w="1060"/>
        <w:gridCol w:w="1120"/>
      </w:tblGrid>
      <w:tr w:rsidR="00E7293B" w:rsidRPr="00D308C9" w:rsidTr="00D308C9">
        <w:trPr>
          <w:trHeight w:val="20"/>
        </w:trPr>
        <w:tc>
          <w:tcPr>
            <w:tcW w:w="3140" w:type="dxa"/>
            <w:tcBorders>
              <w:top w:val="single" w:sz="8" w:space="0" w:color="auto"/>
              <w:left w:val="single" w:sz="8" w:space="0" w:color="auto"/>
              <w:bottom w:val="single" w:sz="8" w:space="0" w:color="auto"/>
              <w:right w:val="nil"/>
            </w:tcBorders>
            <w:shd w:val="clear" w:color="auto" w:fill="auto"/>
            <w:noWrap/>
            <w:vAlign w:val="bottom"/>
            <w:hideMark/>
          </w:tcPr>
          <w:p w:rsidR="008E32E3" w:rsidRPr="00D308C9" w:rsidRDefault="008E32E3" w:rsidP="00FD35C1">
            <w:pPr>
              <w:rPr>
                <w:bCs/>
                <w:sz w:val="20"/>
                <w:szCs w:val="20"/>
                <w:lang w:val="ro-RO" w:eastAsia="ro-RO"/>
              </w:rPr>
            </w:pPr>
            <w:r w:rsidRPr="00D308C9">
              <w:rPr>
                <w:bCs/>
                <w:sz w:val="20"/>
                <w:szCs w:val="20"/>
              </w:rPr>
              <w:t>A</w:t>
            </w:r>
            <w:r w:rsidR="00E7293B" w:rsidRPr="00D308C9">
              <w:rPr>
                <w:bCs/>
                <w:sz w:val="20"/>
                <w:szCs w:val="20"/>
              </w:rPr>
              <w:t xml:space="preserve">ctiv </w:t>
            </w:r>
            <w:r w:rsidRPr="00D308C9">
              <w:rPr>
                <w:bCs/>
                <w:sz w:val="20"/>
                <w:szCs w:val="20"/>
              </w:rPr>
              <w:t>(lei)</w:t>
            </w:r>
          </w:p>
        </w:tc>
        <w:tc>
          <w:tcPr>
            <w:tcW w:w="10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E32E3" w:rsidRPr="00D308C9" w:rsidRDefault="008E32E3" w:rsidP="00FD35C1">
            <w:pPr>
              <w:jc w:val="center"/>
              <w:rPr>
                <w:bCs/>
                <w:sz w:val="20"/>
                <w:szCs w:val="20"/>
              </w:rPr>
            </w:pPr>
            <w:r w:rsidRPr="00D308C9">
              <w:rPr>
                <w:bCs/>
                <w:sz w:val="20"/>
                <w:szCs w:val="20"/>
              </w:rPr>
              <w:t>dec.-15</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8E32E3" w:rsidRPr="00D308C9" w:rsidRDefault="008E32E3" w:rsidP="00FD35C1">
            <w:pPr>
              <w:jc w:val="center"/>
              <w:rPr>
                <w:bCs/>
                <w:sz w:val="20"/>
                <w:szCs w:val="20"/>
              </w:rPr>
            </w:pPr>
            <w:r w:rsidRPr="00D308C9">
              <w:rPr>
                <w:bCs/>
                <w:sz w:val="20"/>
                <w:szCs w:val="20"/>
              </w:rPr>
              <w:t>dec.-16</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8E32E3" w:rsidRPr="00D308C9" w:rsidRDefault="008E32E3" w:rsidP="00FD35C1">
            <w:pPr>
              <w:jc w:val="center"/>
              <w:rPr>
                <w:bCs/>
                <w:sz w:val="20"/>
                <w:szCs w:val="20"/>
              </w:rPr>
            </w:pPr>
            <w:r w:rsidRPr="00D308C9">
              <w:rPr>
                <w:bCs/>
                <w:sz w:val="20"/>
                <w:szCs w:val="20"/>
              </w:rPr>
              <w:t>dec.-17</w:t>
            </w:r>
          </w:p>
        </w:tc>
        <w:tc>
          <w:tcPr>
            <w:tcW w:w="1020" w:type="dxa"/>
            <w:tcBorders>
              <w:top w:val="single" w:sz="8" w:space="0" w:color="auto"/>
              <w:left w:val="nil"/>
              <w:bottom w:val="single" w:sz="8" w:space="0" w:color="auto"/>
              <w:right w:val="single" w:sz="8" w:space="0" w:color="auto"/>
            </w:tcBorders>
            <w:shd w:val="clear" w:color="000000" w:fill="FFFFFF"/>
            <w:noWrap/>
            <w:vAlign w:val="bottom"/>
            <w:hideMark/>
          </w:tcPr>
          <w:p w:rsidR="008E32E3" w:rsidRPr="00D308C9" w:rsidRDefault="008E32E3" w:rsidP="00FD35C1">
            <w:pPr>
              <w:jc w:val="center"/>
              <w:rPr>
                <w:bCs/>
                <w:sz w:val="20"/>
                <w:szCs w:val="20"/>
              </w:rPr>
            </w:pPr>
            <w:r w:rsidRPr="00D308C9">
              <w:rPr>
                <w:bCs/>
                <w:sz w:val="20"/>
                <w:szCs w:val="20"/>
              </w:rPr>
              <w:t>feb.-18</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center"/>
              <w:rPr>
                <w:bCs/>
                <w:sz w:val="20"/>
                <w:szCs w:val="20"/>
              </w:rPr>
            </w:pPr>
          </w:p>
        </w:tc>
        <w:tc>
          <w:tcPr>
            <w:tcW w:w="2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32E3" w:rsidRPr="00D308C9" w:rsidRDefault="008E32E3" w:rsidP="00FD35C1">
            <w:pPr>
              <w:rPr>
                <w:bCs/>
                <w:sz w:val="20"/>
                <w:szCs w:val="20"/>
              </w:rPr>
            </w:pPr>
            <w:r w:rsidRPr="00D308C9">
              <w:rPr>
                <w:bCs/>
                <w:sz w:val="20"/>
                <w:szCs w:val="20"/>
              </w:rPr>
              <w:t>P</w:t>
            </w:r>
            <w:r w:rsidR="00E7293B" w:rsidRPr="00D308C9">
              <w:rPr>
                <w:bCs/>
                <w:sz w:val="20"/>
                <w:szCs w:val="20"/>
              </w:rPr>
              <w:t xml:space="preserve">asiv </w:t>
            </w:r>
            <w:r w:rsidRPr="00D308C9">
              <w:rPr>
                <w:bCs/>
                <w:sz w:val="20"/>
                <w:szCs w:val="20"/>
              </w:rPr>
              <w:t>(lei)</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8E32E3" w:rsidRPr="00D308C9" w:rsidRDefault="008E32E3" w:rsidP="00FD35C1">
            <w:pPr>
              <w:jc w:val="center"/>
              <w:rPr>
                <w:bCs/>
                <w:sz w:val="20"/>
                <w:szCs w:val="20"/>
              </w:rPr>
            </w:pPr>
            <w:r w:rsidRPr="00D308C9">
              <w:rPr>
                <w:bCs/>
                <w:sz w:val="20"/>
                <w:szCs w:val="20"/>
              </w:rPr>
              <w:t>dec.-15</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8E32E3" w:rsidRPr="00D308C9" w:rsidRDefault="008E32E3" w:rsidP="00FD35C1">
            <w:pPr>
              <w:jc w:val="center"/>
              <w:rPr>
                <w:bCs/>
                <w:sz w:val="20"/>
                <w:szCs w:val="20"/>
              </w:rPr>
            </w:pPr>
            <w:r w:rsidRPr="00D308C9">
              <w:rPr>
                <w:bCs/>
                <w:sz w:val="20"/>
                <w:szCs w:val="20"/>
              </w:rPr>
              <w:t>dec.-16</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8E32E3" w:rsidRPr="00D308C9" w:rsidRDefault="008E32E3" w:rsidP="00FD35C1">
            <w:pPr>
              <w:jc w:val="center"/>
              <w:rPr>
                <w:bCs/>
                <w:sz w:val="20"/>
                <w:szCs w:val="20"/>
              </w:rPr>
            </w:pPr>
            <w:r w:rsidRPr="00D308C9">
              <w:rPr>
                <w:bCs/>
                <w:sz w:val="20"/>
                <w:szCs w:val="20"/>
              </w:rPr>
              <w:t>dec.-1</w:t>
            </w:r>
            <w:r w:rsidR="00E85639" w:rsidRPr="00D308C9">
              <w:rPr>
                <w:bCs/>
                <w:sz w:val="20"/>
                <w:szCs w:val="20"/>
              </w:rPr>
              <w:t>7</w:t>
            </w:r>
          </w:p>
        </w:tc>
        <w:tc>
          <w:tcPr>
            <w:tcW w:w="1120" w:type="dxa"/>
            <w:tcBorders>
              <w:top w:val="single" w:sz="8" w:space="0" w:color="auto"/>
              <w:left w:val="nil"/>
              <w:bottom w:val="single" w:sz="8" w:space="0" w:color="auto"/>
              <w:right w:val="single" w:sz="8" w:space="0" w:color="auto"/>
            </w:tcBorders>
            <w:shd w:val="clear" w:color="000000" w:fill="FFFFFF"/>
            <w:noWrap/>
            <w:vAlign w:val="bottom"/>
            <w:hideMark/>
          </w:tcPr>
          <w:p w:rsidR="008E32E3" w:rsidRPr="00D308C9" w:rsidRDefault="008E32E3" w:rsidP="00FD35C1">
            <w:pPr>
              <w:jc w:val="center"/>
              <w:rPr>
                <w:bCs/>
                <w:sz w:val="20"/>
                <w:szCs w:val="20"/>
              </w:rPr>
            </w:pPr>
            <w:r w:rsidRPr="00D308C9">
              <w:rPr>
                <w:bCs/>
                <w:sz w:val="20"/>
                <w:szCs w:val="20"/>
              </w:rPr>
              <w:t>feb.-18</w:t>
            </w:r>
          </w:p>
        </w:tc>
      </w:tr>
      <w:tr w:rsidR="00E7293B" w:rsidRPr="00D308C9" w:rsidTr="00D308C9">
        <w:trPr>
          <w:trHeight w:val="2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E32E3" w:rsidRPr="00D308C9" w:rsidRDefault="008E32E3" w:rsidP="00E7293B">
            <w:pPr>
              <w:rPr>
                <w:sz w:val="20"/>
                <w:szCs w:val="20"/>
              </w:rPr>
            </w:pPr>
            <w:r w:rsidRPr="00D308C9">
              <w:rPr>
                <w:sz w:val="20"/>
                <w:szCs w:val="20"/>
              </w:rPr>
              <w:t>Disponibilități bănești</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1.359</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1.359</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8.969</w:t>
            </w:r>
          </w:p>
        </w:tc>
        <w:tc>
          <w:tcPr>
            <w:tcW w:w="1020" w:type="dxa"/>
            <w:tcBorders>
              <w:top w:val="nil"/>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10.211</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sz w:val="20"/>
                <w:szCs w:val="20"/>
              </w:rPr>
            </w:pPr>
          </w:p>
        </w:tc>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8E32E3" w:rsidRPr="00D308C9" w:rsidRDefault="008E32E3" w:rsidP="00FD35C1">
            <w:pPr>
              <w:ind w:firstLineChars="200" w:firstLine="400"/>
              <w:rPr>
                <w:sz w:val="20"/>
                <w:szCs w:val="20"/>
              </w:rPr>
            </w:pPr>
            <w:r w:rsidRPr="00D308C9">
              <w:rPr>
                <w:sz w:val="20"/>
                <w:szCs w:val="20"/>
              </w:rPr>
              <w:t xml:space="preserve">Furnizori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572.055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572.055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569.392</w:t>
            </w:r>
          </w:p>
        </w:tc>
        <w:tc>
          <w:tcPr>
            <w:tcW w:w="1120" w:type="dxa"/>
            <w:tcBorders>
              <w:top w:val="single" w:sz="4" w:space="0" w:color="auto"/>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570.112</w:t>
            </w:r>
          </w:p>
        </w:tc>
      </w:tr>
      <w:tr w:rsidR="00E7293B" w:rsidRPr="00D308C9" w:rsidTr="00D308C9">
        <w:trPr>
          <w:trHeight w:val="2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E32E3" w:rsidRPr="00D308C9" w:rsidRDefault="008E32E3" w:rsidP="00E7293B">
            <w:pPr>
              <w:rPr>
                <w:sz w:val="20"/>
                <w:szCs w:val="20"/>
              </w:rPr>
            </w:pPr>
            <w:r w:rsidRPr="00D308C9">
              <w:rPr>
                <w:sz w:val="20"/>
                <w:szCs w:val="20"/>
              </w:rPr>
              <w:t>Furnizori debitori</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274.898</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274.898</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274.149</w:t>
            </w:r>
          </w:p>
        </w:tc>
        <w:tc>
          <w:tcPr>
            <w:tcW w:w="1020" w:type="dxa"/>
            <w:tcBorders>
              <w:top w:val="nil"/>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274.149</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sz w:val="20"/>
                <w:szCs w:val="20"/>
              </w:rPr>
            </w:pPr>
          </w:p>
        </w:tc>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8E32E3" w:rsidRPr="00D308C9" w:rsidRDefault="008E32E3" w:rsidP="00FD35C1">
            <w:pPr>
              <w:ind w:firstLineChars="200" w:firstLine="400"/>
              <w:rPr>
                <w:sz w:val="20"/>
                <w:szCs w:val="20"/>
              </w:rPr>
            </w:pPr>
            <w:r w:rsidRPr="00D308C9">
              <w:rPr>
                <w:sz w:val="20"/>
                <w:szCs w:val="20"/>
              </w:rPr>
              <w:t>Furnizori imobilizari</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5</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5</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0</w:t>
            </w:r>
          </w:p>
        </w:tc>
        <w:tc>
          <w:tcPr>
            <w:tcW w:w="1120" w:type="dxa"/>
            <w:tcBorders>
              <w:top w:val="nil"/>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0</w:t>
            </w:r>
          </w:p>
        </w:tc>
      </w:tr>
      <w:tr w:rsidR="00E7293B" w:rsidRPr="00D308C9" w:rsidTr="00D308C9">
        <w:trPr>
          <w:trHeight w:val="2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E32E3" w:rsidRPr="00D308C9" w:rsidRDefault="008E32E3" w:rsidP="00E7293B">
            <w:pPr>
              <w:rPr>
                <w:sz w:val="20"/>
                <w:szCs w:val="20"/>
              </w:rPr>
            </w:pPr>
            <w:r w:rsidRPr="00D308C9">
              <w:rPr>
                <w:sz w:val="20"/>
                <w:szCs w:val="20"/>
              </w:rPr>
              <w:t>Clienti</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3.333.404</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3.333.404</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39.427</w:t>
            </w:r>
          </w:p>
        </w:tc>
        <w:tc>
          <w:tcPr>
            <w:tcW w:w="1020" w:type="dxa"/>
            <w:tcBorders>
              <w:top w:val="nil"/>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39.427</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sz w:val="20"/>
                <w:szCs w:val="20"/>
              </w:rPr>
            </w:pPr>
          </w:p>
        </w:tc>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8E32E3" w:rsidRPr="00D308C9" w:rsidRDefault="008E32E3" w:rsidP="00FD35C1">
            <w:pPr>
              <w:ind w:firstLineChars="200" w:firstLine="400"/>
              <w:rPr>
                <w:sz w:val="20"/>
                <w:szCs w:val="20"/>
              </w:rPr>
            </w:pPr>
            <w:r w:rsidRPr="00D308C9">
              <w:rPr>
                <w:sz w:val="20"/>
                <w:szCs w:val="20"/>
              </w:rPr>
              <w:t>Salariați</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40.728</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40.728</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41.779</w:t>
            </w:r>
          </w:p>
        </w:tc>
        <w:tc>
          <w:tcPr>
            <w:tcW w:w="1120" w:type="dxa"/>
            <w:tcBorders>
              <w:top w:val="nil"/>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42.482</w:t>
            </w:r>
          </w:p>
        </w:tc>
      </w:tr>
      <w:tr w:rsidR="00E7293B" w:rsidRPr="00D308C9" w:rsidTr="00D308C9">
        <w:trPr>
          <w:trHeight w:val="2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E32E3" w:rsidRPr="00D308C9" w:rsidRDefault="008E32E3" w:rsidP="00E7293B">
            <w:pPr>
              <w:rPr>
                <w:sz w:val="20"/>
                <w:szCs w:val="20"/>
              </w:rPr>
            </w:pPr>
            <w:r w:rsidRPr="00D308C9">
              <w:rPr>
                <w:sz w:val="20"/>
                <w:szCs w:val="20"/>
              </w:rPr>
              <w:t>Impozit profit</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2.237</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2.237</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0</w:t>
            </w:r>
          </w:p>
        </w:tc>
        <w:tc>
          <w:tcPr>
            <w:tcW w:w="1020" w:type="dxa"/>
            <w:tcBorders>
              <w:top w:val="nil"/>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0</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sz w:val="20"/>
                <w:szCs w:val="20"/>
              </w:rPr>
            </w:pPr>
          </w:p>
        </w:tc>
        <w:tc>
          <w:tcPr>
            <w:tcW w:w="2980" w:type="dxa"/>
            <w:tcBorders>
              <w:top w:val="nil"/>
              <w:left w:val="single" w:sz="8" w:space="0" w:color="auto"/>
              <w:bottom w:val="single" w:sz="4" w:space="0" w:color="auto"/>
              <w:right w:val="single" w:sz="4" w:space="0" w:color="auto"/>
            </w:tcBorders>
            <w:shd w:val="clear" w:color="auto" w:fill="auto"/>
            <w:vAlign w:val="bottom"/>
            <w:hideMark/>
          </w:tcPr>
          <w:p w:rsidR="008E32E3" w:rsidRPr="00D308C9" w:rsidRDefault="008E32E3" w:rsidP="00FD35C1">
            <w:pPr>
              <w:ind w:firstLineChars="200" w:firstLine="400"/>
              <w:rPr>
                <w:sz w:val="20"/>
                <w:szCs w:val="20"/>
              </w:rPr>
            </w:pPr>
            <w:r w:rsidRPr="00D308C9">
              <w:rPr>
                <w:sz w:val="20"/>
                <w:szCs w:val="20"/>
              </w:rPr>
              <w:t>Buget</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811.774</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811.774</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1.937.835</w:t>
            </w:r>
          </w:p>
        </w:tc>
        <w:tc>
          <w:tcPr>
            <w:tcW w:w="1120" w:type="dxa"/>
            <w:tcBorders>
              <w:top w:val="nil"/>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1.937.067</w:t>
            </w:r>
          </w:p>
        </w:tc>
      </w:tr>
      <w:tr w:rsidR="00E7293B" w:rsidRPr="00D308C9" w:rsidTr="00D308C9">
        <w:trPr>
          <w:trHeight w:val="2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E32E3" w:rsidRPr="00D308C9" w:rsidRDefault="008E32E3" w:rsidP="00E7293B">
            <w:pPr>
              <w:rPr>
                <w:sz w:val="20"/>
                <w:szCs w:val="20"/>
              </w:rPr>
            </w:pPr>
            <w:r w:rsidRPr="00D308C9">
              <w:rPr>
                <w:sz w:val="20"/>
                <w:szCs w:val="20"/>
              </w:rPr>
              <w:t>TVA de recuperat</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0</w:t>
            </w:r>
          </w:p>
        </w:tc>
        <w:tc>
          <w:tcPr>
            <w:tcW w:w="1020" w:type="dxa"/>
            <w:tcBorders>
              <w:top w:val="nil"/>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11</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sz w:val="20"/>
                <w:szCs w:val="20"/>
              </w:rPr>
            </w:pPr>
          </w:p>
        </w:tc>
        <w:tc>
          <w:tcPr>
            <w:tcW w:w="2980" w:type="dxa"/>
            <w:tcBorders>
              <w:top w:val="nil"/>
              <w:left w:val="single" w:sz="8" w:space="0" w:color="auto"/>
              <w:bottom w:val="single" w:sz="4" w:space="0" w:color="auto"/>
              <w:right w:val="single" w:sz="4" w:space="0" w:color="auto"/>
            </w:tcBorders>
            <w:shd w:val="clear" w:color="auto" w:fill="auto"/>
            <w:vAlign w:val="bottom"/>
            <w:hideMark/>
          </w:tcPr>
          <w:p w:rsidR="008E32E3" w:rsidRPr="00D308C9" w:rsidRDefault="008E32E3" w:rsidP="00FD35C1">
            <w:pPr>
              <w:ind w:firstLineChars="200" w:firstLine="400"/>
              <w:rPr>
                <w:sz w:val="20"/>
                <w:szCs w:val="20"/>
              </w:rPr>
            </w:pPr>
            <w:r w:rsidRPr="00D308C9">
              <w:rPr>
                <w:sz w:val="20"/>
                <w:szCs w:val="20"/>
              </w:rPr>
              <w:t>Sume datorate asociatilor</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268.687</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268.687</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8.547</w:t>
            </w:r>
          </w:p>
        </w:tc>
        <w:tc>
          <w:tcPr>
            <w:tcW w:w="1120" w:type="dxa"/>
            <w:tcBorders>
              <w:top w:val="nil"/>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8.613</w:t>
            </w:r>
          </w:p>
        </w:tc>
      </w:tr>
      <w:tr w:rsidR="00E7293B" w:rsidRPr="00D308C9" w:rsidTr="00D308C9">
        <w:trPr>
          <w:trHeight w:val="2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E32E3" w:rsidRPr="00D308C9" w:rsidRDefault="008E32E3" w:rsidP="00E7293B">
            <w:pPr>
              <w:rPr>
                <w:sz w:val="20"/>
                <w:szCs w:val="20"/>
              </w:rPr>
            </w:pPr>
            <w:r w:rsidRPr="00D308C9">
              <w:rPr>
                <w:sz w:val="20"/>
                <w:szCs w:val="20"/>
              </w:rPr>
              <w:t>TVA neex af cump</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0</w:t>
            </w:r>
          </w:p>
        </w:tc>
        <w:tc>
          <w:tcPr>
            <w:tcW w:w="1020" w:type="dxa"/>
            <w:tcBorders>
              <w:top w:val="nil"/>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115</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sz w:val="20"/>
                <w:szCs w:val="20"/>
              </w:rPr>
            </w:pPr>
          </w:p>
        </w:tc>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8E32E3" w:rsidRPr="00D308C9" w:rsidRDefault="008E32E3" w:rsidP="00FD35C1">
            <w:pPr>
              <w:ind w:firstLineChars="200" w:firstLine="400"/>
              <w:rPr>
                <w:sz w:val="20"/>
                <w:szCs w:val="20"/>
              </w:rPr>
            </w:pPr>
            <w:r w:rsidRPr="00D308C9">
              <w:rPr>
                <w:sz w:val="20"/>
                <w:szCs w:val="20"/>
              </w:rPr>
              <w:t xml:space="preserve">Op. In curs de clarificare </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6</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6</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0</w:t>
            </w:r>
          </w:p>
        </w:tc>
        <w:tc>
          <w:tcPr>
            <w:tcW w:w="1120" w:type="dxa"/>
            <w:tcBorders>
              <w:top w:val="nil"/>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0</w:t>
            </w:r>
          </w:p>
        </w:tc>
      </w:tr>
      <w:tr w:rsidR="00E7293B" w:rsidRPr="00D308C9" w:rsidTr="00D308C9">
        <w:trPr>
          <w:trHeight w:val="2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E32E3" w:rsidRPr="00D308C9" w:rsidRDefault="008E32E3" w:rsidP="00E7293B">
            <w:pPr>
              <w:rPr>
                <w:sz w:val="20"/>
                <w:szCs w:val="20"/>
              </w:rPr>
            </w:pPr>
            <w:r w:rsidRPr="00D308C9">
              <w:rPr>
                <w:sz w:val="20"/>
                <w:szCs w:val="20"/>
              </w:rPr>
              <w:t>Alte creante bugetare</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1.290</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1.290</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0</w:t>
            </w:r>
          </w:p>
        </w:tc>
        <w:tc>
          <w:tcPr>
            <w:tcW w:w="1020" w:type="dxa"/>
            <w:tcBorders>
              <w:top w:val="nil"/>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0</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sz w:val="20"/>
                <w:szCs w:val="20"/>
              </w:rPr>
            </w:pPr>
          </w:p>
        </w:tc>
        <w:tc>
          <w:tcPr>
            <w:tcW w:w="2980" w:type="dxa"/>
            <w:tcBorders>
              <w:top w:val="single" w:sz="8" w:space="0" w:color="auto"/>
              <w:left w:val="single" w:sz="8" w:space="0" w:color="auto"/>
              <w:bottom w:val="single" w:sz="8" w:space="0" w:color="auto"/>
              <w:right w:val="nil"/>
            </w:tcBorders>
            <w:shd w:val="clear" w:color="auto" w:fill="auto"/>
            <w:vAlign w:val="bottom"/>
            <w:hideMark/>
          </w:tcPr>
          <w:p w:rsidR="008E32E3" w:rsidRPr="00D308C9" w:rsidRDefault="008E32E3" w:rsidP="00FD35C1">
            <w:pPr>
              <w:ind w:firstLineChars="100" w:firstLine="200"/>
              <w:rPr>
                <w:bCs/>
                <w:sz w:val="20"/>
                <w:szCs w:val="20"/>
              </w:rPr>
            </w:pPr>
            <w:r w:rsidRPr="00D308C9">
              <w:rPr>
                <w:bCs/>
                <w:sz w:val="20"/>
                <w:szCs w:val="20"/>
              </w:rPr>
              <w:t>D</w:t>
            </w:r>
            <w:r w:rsidR="00E7293B" w:rsidRPr="00D308C9">
              <w:rPr>
                <w:bCs/>
                <w:sz w:val="20"/>
                <w:szCs w:val="20"/>
              </w:rPr>
              <w:t>atorii pe</w:t>
            </w:r>
            <w:r w:rsidRPr="00D308C9">
              <w:rPr>
                <w:bCs/>
                <w:sz w:val="20"/>
                <w:szCs w:val="20"/>
              </w:rPr>
              <w:t xml:space="preserve"> T.S</w:t>
            </w:r>
          </w:p>
        </w:tc>
        <w:tc>
          <w:tcPr>
            <w:tcW w:w="1060" w:type="dxa"/>
            <w:tcBorders>
              <w:top w:val="single" w:sz="8" w:space="0" w:color="auto"/>
              <w:left w:val="nil"/>
              <w:bottom w:val="single" w:sz="8" w:space="0" w:color="auto"/>
              <w:right w:val="nil"/>
            </w:tcBorders>
            <w:shd w:val="clear" w:color="auto" w:fill="auto"/>
            <w:noWrap/>
            <w:vAlign w:val="bottom"/>
            <w:hideMark/>
          </w:tcPr>
          <w:p w:rsidR="008E32E3" w:rsidRPr="00D308C9" w:rsidRDefault="008E32E3" w:rsidP="00FD35C1">
            <w:pPr>
              <w:jc w:val="right"/>
              <w:rPr>
                <w:sz w:val="20"/>
                <w:szCs w:val="20"/>
              </w:rPr>
            </w:pPr>
            <w:r w:rsidRPr="00D308C9">
              <w:rPr>
                <w:sz w:val="20"/>
                <w:szCs w:val="20"/>
              </w:rPr>
              <w:t>1.693.255</w:t>
            </w:r>
          </w:p>
        </w:tc>
        <w:tc>
          <w:tcPr>
            <w:tcW w:w="1060" w:type="dxa"/>
            <w:tcBorders>
              <w:top w:val="single" w:sz="8" w:space="0" w:color="auto"/>
              <w:left w:val="nil"/>
              <w:bottom w:val="single" w:sz="8" w:space="0" w:color="auto"/>
              <w:right w:val="nil"/>
            </w:tcBorders>
            <w:shd w:val="clear" w:color="auto" w:fill="auto"/>
            <w:noWrap/>
            <w:vAlign w:val="bottom"/>
            <w:hideMark/>
          </w:tcPr>
          <w:p w:rsidR="008E32E3" w:rsidRPr="00D308C9" w:rsidRDefault="008E32E3" w:rsidP="00FD35C1">
            <w:pPr>
              <w:jc w:val="right"/>
              <w:rPr>
                <w:sz w:val="20"/>
                <w:szCs w:val="20"/>
              </w:rPr>
            </w:pPr>
            <w:r w:rsidRPr="00D308C9">
              <w:rPr>
                <w:sz w:val="20"/>
                <w:szCs w:val="20"/>
              </w:rPr>
              <w:t>1.693.255</w:t>
            </w:r>
          </w:p>
        </w:tc>
        <w:tc>
          <w:tcPr>
            <w:tcW w:w="1060" w:type="dxa"/>
            <w:tcBorders>
              <w:top w:val="single" w:sz="8" w:space="0" w:color="auto"/>
              <w:left w:val="nil"/>
              <w:bottom w:val="single" w:sz="8" w:space="0" w:color="auto"/>
              <w:right w:val="nil"/>
            </w:tcBorders>
            <w:shd w:val="clear" w:color="auto" w:fill="auto"/>
            <w:noWrap/>
            <w:vAlign w:val="bottom"/>
            <w:hideMark/>
          </w:tcPr>
          <w:p w:rsidR="008E32E3" w:rsidRPr="00D308C9" w:rsidRDefault="008E32E3" w:rsidP="00FD35C1">
            <w:pPr>
              <w:jc w:val="right"/>
              <w:rPr>
                <w:sz w:val="20"/>
                <w:szCs w:val="20"/>
              </w:rPr>
            </w:pPr>
            <w:r w:rsidRPr="00D308C9">
              <w:rPr>
                <w:sz w:val="20"/>
                <w:szCs w:val="20"/>
              </w:rPr>
              <w:t>2.557.553</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2.558.274</w:t>
            </w:r>
          </w:p>
        </w:tc>
      </w:tr>
      <w:tr w:rsidR="00E7293B" w:rsidRPr="00D308C9" w:rsidTr="00D308C9">
        <w:trPr>
          <w:trHeight w:val="20"/>
        </w:trPr>
        <w:tc>
          <w:tcPr>
            <w:tcW w:w="3140" w:type="dxa"/>
            <w:tcBorders>
              <w:top w:val="nil"/>
              <w:left w:val="single" w:sz="8" w:space="0" w:color="auto"/>
              <w:bottom w:val="nil"/>
              <w:right w:val="single" w:sz="4" w:space="0" w:color="auto"/>
            </w:tcBorders>
            <w:shd w:val="clear" w:color="auto" w:fill="auto"/>
            <w:noWrap/>
            <w:vAlign w:val="bottom"/>
            <w:hideMark/>
          </w:tcPr>
          <w:p w:rsidR="008E32E3" w:rsidRPr="00D308C9" w:rsidRDefault="008E32E3" w:rsidP="00E7293B">
            <w:pPr>
              <w:rPr>
                <w:sz w:val="20"/>
                <w:szCs w:val="20"/>
              </w:rPr>
            </w:pPr>
            <w:r w:rsidRPr="00D308C9">
              <w:rPr>
                <w:sz w:val="20"/>
                <w:szCs w:val="20"/>
              </w:rPr>
              <w:t>Debitori diversi</w:t>
            </w:r>
          </w:p>
        </w:tc>
        <w:tc>
          <w:tcPr>
            <w:tcW w:w="1060" w:type="dxa"/>
            <w:tcBorders>
              <w:top w:val="nil"/>
              <w:left w:val="nil"/>
              <w:bottom w:val="nil"/>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357</w:t>
            </w:r>
          </w:p>
        </w:tc>
        <w:tc>
          <w:tcPr>
            <w:tcW w:w="1020" w:type="dxa"/>
            <w:tcBorders>
              <w:top w:val="nil"/>
              <w:left w:val="nil"/>
              <w:bottom w:val="nil"/>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357</w:t>
            </w:r>
          </w:p>
        </w:tc>
        <w:tc>
          <w:tcPr>
            <w:tcW w:w="1020" w:type="dxa"/>
            <w:tcBorders>
              <w:top w:val="nil"/>
              <w:left w:val="nil"/>
              <w:bottom w:val="nil"/>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0</w:t>
            </w:r>
          </w:p>
        </w:tc>
        <w:tc>
          <w:tcPr>
            <w:tcW w:w="1020" w:type="dxa"/>
            <w:tcBorders>
              <w:top w:val="nil"/>
              <w:left w:val="nil"/>
              <w:bottom w:val="nil"/>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0</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sz w:val="20"/>
                <w:szCs w:val="20"/>
              </w:rPr>
            </w:pPr>
          </w:p>
        </w:tc>
        <w:tc>
          <w:tcPr>
            <w:tcW w:w="2980" w:type="dxa"/>
            <w:tcBorders>
              <w:top w:val="nil"/>
              <w:left w:val="single" w:sz="8" w:space="0" w:color="auto"/>
              <w:bottom w:val="nil"/>
              <w:right w:val="nil"/>
            </w:tcBorders>
            <w:shd w:val="clear" w:color="auto" w:fill="auto"/>
            <w:noWrap/>
            <w:vAlign w:val="bottom"/>
            <w:hideMark/>
          </w:tcPr>
          <w:p w:rsidR="008E32E3" w:rsidRPr="00D308C9" w:rsidRDefault="008E32E3" w:rsidP="00FD35C1">
            <w:pPr>
              <w:ind w:firstLineChars="200" w:firstLine="400"/>
              <w:rPr>
                <w:bCs/>
                <w:sz w:val="20"/>
                <w:szCs w:val="20"/>
              </w:rPr>
            </w:pPr>
            <w:r w:rsidRPr="00D308C9">
              <w:rPr>
                <w:bCs/>
                <w:sz w:val="20"/>
                <w:szCs w:val="20"/>
              </w:rPr>
              <w:t>Dat term lung</w:t>
            </w:r>
          </w:p>
        </w:tc>
        <w:tc>
          <w:tcPr>
            <w:tcW w:w="1060" w:type="dxa"/>
            <w:tcBorders>
              <w:top w:val="nil"/>
              <w:left w:val="single" w:sz="4" w:space="0" w:color="auto"/>
              <w:bottom w:val="nil"/>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0</w:t>
            </w:r>
          </w:p>
        </w:tc>
        <w:tc>
          <w:tcPr>
            <w:tcW w:w="1060" w:type="dxa"/>
            <w:tcBorders>
              <w:top w:val="nil"/>
              <w:left w:val="nil"/>
              <w:bottom w:val="nil"/>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0</w:t>
            </w:r>
          </w:p>
        </w:tc>
        <w:tc>
          <w:tcPr>
            <w:tcW w:w="1060" w:type="dxa"/>
            <w:tcBorders>
              <w:top w:val="nil"/>
              <w:left w:val="nil"/>
              <w:bottom w:val="nil"/>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0</w:t>
            </w:r>
          </w:p>
        </w:tc>
        <w:tc>
          <w:tcPr>
            <w:tcW w:w="1120" w:type="dxa"/>
            <w:tcBorders>
              <w:top w:val="nil"/>
              <w:left w:val="nil"/>
              <w:bottom w:val="nil"/>
              <w:right w:val="single" w:sz="8" w:space="0" w:color="auto"/>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0</w:t>
            </w:r>
          </w:p>
        </w:tc>
      </w:tr>
      <w:tr w:rsidR="00E7293B" w:rsidRPr="00D308C9" w:rsidTr="00D308C9">
        <w:trPr>
          <w:trHeight w:val="20"/>
        </w:trPr>
        <w:tc>
          <w:tcPr>
            <w:tcW w:w="31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E32E3" w:rsidRPr="00D308C9" w:rsidRDefault="008E32E3" w:rsidP="00E7293B">
            <w:pPr>
              <w:rPr>
                <w:sz w:val="20"/>
                <w:szCs w:val="20"/>
              </w:rPr>
            </w:pPr>
            <w:r w:rsidRPr="00D308C9">
              <w:rPr>
                <w:sz w:val="20"/>
                <w:szCs w:val="20"/>
              </w:rPr>
              <w:t xml:space="preserve">Op. In curs de clarificare </w:t>
            </w:r>
          </w:p>
        </w:tc>
        <w:tc>
          <w:tcPr>
            <w:tcW w:w="1060" w:type="dxa"/>
            <w:tcBorders>
              <w:top w:val="single" w:sz="4" w:space="0" w:color="auto"/>
              <w:left w:val="nil"/>
              <w:bottom w:val="nil"/>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6.464</w:t>
            </w:r>
          </w:p>
        </w:tc>
        <w:tc>
          <w:tcPr>
            <w:tcW w:w="1020" w:type="dxa"/>
            <w:tcBorders>
              <w:top w:val="single" w:sz="4" w:space="0" w:color="auto"/>
              <w:left w:val="nil"/>
              <w:bottom w:val="nil"/>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6.464</w:t>
            </w:r>
          </w:p>
        </w:tc>
        <w:tc>
          <w:tcPr>
            <w:tcW w:w="1020" w:type="dxa"/>
            <w:tcBorders>
              <w:top w:val="single" w:sz="4" w:space="0" w:color="auto"/>
              <w:left w:val="nil"/>
              <w:bottom w:val="nil"/>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0</w:t>
            </w:r>
          </w:p>
        </w:tc>
        <w:tc>
          <w:tcPr>
            <w:tcW w:w="1020" w:type="dxa"/>
            <w:tcBorders>
              <w:top w:val="single" w:sz="4" w:space="0" w:color="auto"/>
              <w:left w:val="nil"/>
              <w:bottom w:val="nil"/>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0</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sz w:val="20"/>
                <w:szCs w:val="20"/>
              </w:rPr>
            </w:pPr>
          </w:p>
        </w:tc>
        <w:tc>
          <w:tcPr>
            <w:tcW w:w="2980" w:type="dxa"/>
            <w:tcBorders>
              <w:top w:val="single" w:sz="8" w:space="0" w:color="auto"/>
              <w:left w:val="single" w:sz="8" w:space="0" w:color="auto"/>
              <w:bottom w:val="single" w:sz="8" w:space="0" w:color="auto"/>
              <w:right w:val="nil"/>
            </w:tcBorders>
            <w:shd w:val="clear" w:color="auto" w:fill="auto"/>
            <w:noWrap/>
            <w:vAlign w:val="bottom"/>
            <w:hideMark/>
          </w:tcPr>
          <w:p w:rsidR="008E32E3" w:rsidRPr="00D308C9" w:rsidRDefault="008E32E3" w:rsidP="00FD35C1">
            <w:pPr>
              <w:rPr>
                <w:bCs/>
                <w:sz w:val="20"/>
                <w:szCs w:val="20"/>
              </w:rPr>
            </w:pPr>
            <w:r w:rsidRPr="00D308C9">
              <w:rPr>
                <w:bCs/>
                <w:sz w:val="20"/>
                <w:szCs w:val="20"/>
              </w:rPr>
              <w:t>T</w:t>
            </w:r>
            <w:r w:rsidR="00E7293B" w:rsidRPr="00D308C9">
              <w:rPr>
                <w:bCs/>
                <w:sz w:val="20"/>
                <w:szCs w:val="20"/>
              </w:rPr>
              <w:t>otal datorii</w:t>
            </w:r>
          </w:p>
        </w:tc>
        <w:tc>
          <w:tcPr>
            <w:tcW w:w="1060" w:type="dxa"/>
            <w:tcBorders>
              <w:top w:val="single" w:sz="8" w:space="0" w:color="auto"/>
              <w:left w:val="nil"/>
              <w:bottom w:val="single"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1.693.255</w:t>
            </w:r>
          </w:p>
        </w:tc>
        <w:tc>
          <w:tcPr>
            <w:tcW w:w="1060" w:type="dxa"/>
            <w:tcBorders>
              <w:top w:val="single" w:sz="8" w:space="0" w:color="auto"/>
              <w:left w:val="nil"/>
              <w:bottom w:val="single"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1.693.255</w:t>
            </w:r>
          </w:p>
        </w:tc>
        <w:tc>
          <w:tcPr>
            <w:tcW w:w="1060" w:type="dxa"/>
            <w:tcBorders>
              <w:top w:val="single" w:sz="8" w:space="0" w:color="auto"/>
              <w:left w:val="nil"/>
              <w:bottom w:val="single"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2.557.553</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2.558.274</w:t>
            </w:r>
          </w:p>
        </w:tc>
      </w:tr>
      <w:tr w:rsidR="00E7293B" w:rsidRPr="00D308C9" w:rsidTr="00D308C9">
        <w:trPr>
          <w:trHeight w:val="20"/>
        </w:trPr>
        <w:tc>
          <w:tcPr>
            <w:tcW w:w="3140" w:type="dxa"/>
            <w:tcBorders>
              <w:top w:val="single" w:sz="8" w:space="0" w:color="auto"/>
              <w:left w:val="single" w:sz="8" w:space="0" w:color="auto"/>
              <w:bottom w:val="single" w:sz="8" w:space="0" w:color="auto"/>
              <w:right w:val="nil"/>
            </w:tcBorders>
            <w:shd w:val="clear" w:color="auto" w:fill="auto"/>
            <w:vAlign w:val="bottom"/>
            <w:hideMark/>
          </w:tcPr>
          <w:p w:rsidR="008E32E3" w:rsidRPr="00D308C9" w:rsidRDefault="008E32E3" w:rsidP="00E7293B">
            <w:pPr>
              <w:rPr>
                <w:bCs/>
                <w:sz w:val="20"/>
                <w:szCs w:val="20"/>
              </w:rPr>
            </w:pPr>
            <w:r w:rsidRPr="00D308C9">
              <w:rPr>
                <w:bCs/>
                <w:sz w:val="20"/>
                <w:szCs w:val="20"/>
              </w:rPr>
              <w:t>C</w:t>
            </w:r>
            <w:r w:rsidR="00E7293B" w:rsidRPr="00D308C9">
              <w:rPr>
                <w:bCs/>
                <w:sz w:val="20"/>
                <w:szCs w:val="20"/>
              </w:rPr>
              <w:t>ash si creante</w:t>
            </w:r>
          </w:p>
        </w:tc>
        <w:tc>
          <w:tcPr>
            <w:tcW w:w="1060" w:type="dxa"/>
            <w:tcBorders>
              <w:top w:val="single" w:sz="8" w:space="0" w:color="auto"/>
              <w:left w:val="nil"/>
              <w:bottom w:val="single"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3.620.009</w:t>
            </w:r>
          </w:p>
        </w:tc>
        <w:tc>
          <w:tcPr>
            <w:tcW w:w="1020" w:type="dxa"/>
            <w:tcBorders>
              <w:top w:val="single" w:sz="8" w:space="0" w:color="auto"/>
              <w:left w:val="nil"/>
              <w:bottom w:val="single"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3.620.009</w:t>
            </w:r>
          </w:p>
        </w:tc>
        <w:tc>
          <w:tcPr>
            <w:tcW w:w="1020" w:type="dxa"/>
            <w:tcBorders>
              <w:top w:val="single" w:sz="8" w:space="0" w:color="auto"/>
              <w:left w:val="nil"/>
              <w:bottom w:val="single"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322.545</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323.913</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bCs/>
                <w:sz w:val="20"/>
                <w:szCs w:val="20"/>
              </w:rPr>
            </w:pPr>
          </w:p>
        </w:tc>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8E32E3" w:rsidRPr="00D308C9" w:rsidRDefault="008E32E3" w:rsidP="00FD35C1">
            <w:pPr>
              <w:ind w:firstLineChars="200" w:firstLine="400"/>
              <w:rPr>
                <w:sz w:val="20"/>
                <w:szCs w:val="20"/>
              </w:rPr>
            </w:pPr>
            <w:r w:rsidRPr="00D308C9">
              <w:rPr>
                <w:sz w:val="20"/>
                <w:szCs w:val="20"/>
              </w:rPr>
              <w:t>Capital social</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493.350</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493.350</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493.360</w:t>
            </w:r>
          </w:p>
        </w:tc>
        <w:tc>
          <w:tcPr>
            <w:tcW w:w="1120" w:type="dxa"/>
            <w:tcBorders>
              <w:top w:val="nil"/>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493.360</w:t>
            </w:r>
          </w:p>
        </w:tc>
      </w:tr>
      <w:tr w:rsidR="00E7293B" w:rsidRPr="00D308C9" w:rsidTr="00D308C9">
        <w:trPr>
          <w:trHeight w:val="20"/>
        </w:trPr>
        <w:tc>
          <w:tcPr>
            <w:tcW w:w="31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E32E3" w:rsidRPr="00D308C9" w:rsidRDefault="008E32E3" w:rsidP="00E7293B">
            <w:pPr>
              <w:rPr>
                <w:sz w:val="20"/>
                <w:szCs w:val="20"/>
              </w:rPr>
            </w:pPr>
            <w:r w:rsidRPr="00D308C9">
              <w:rPr>
                <w:sz w:val="20"/>
                <w:szCs w:val="20"/>
              </w:rPr>
              <w:t>Marfuri</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5.011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5.011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5.011</w:t>
            </w:r>
          </w:p>
        </w:tc>
        <w:tc>
          <w:tcPr>
            <w:tcW w:w="1020" w:type="dxa"/>
            <w:tcBorders>
              <w:top w:val="single" w:sz="4" w:space="0" w:color="auto"/>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5.011</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sz w:val="20"/>
                <w:szCs w:val="20"/>
              </w:rPr>
            </w:pPr>
          </w:p>
        </w:tc>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8E32E3" w:rsidRPr="00D308C9" w:rsidRDefault="008E32E3" w:rsidP="00FD35C1">
            <w:pPr>
              <w:ind w:firstLineChars="200" w:firstLine="400"/>
              <w:rPr>
                <w:sz w:val="20"/>
                <w:szCs w:val="20"/>
              </w:rPr>
            </w:pPr>
            <w:r w:rsidRPr="00D308C9">
              <w:rPr>
                <w:sz w:val="20"/>
                <w:szCs w:val="20"/>
              </w:rPr>
              <w:t>Rezerve din reevaluare</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88.577</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88.577</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88.577</w:t>
            </w:r>
          </w:p>
        </w:tc>
        <w:tc>
          <w:tcPr>
            <w:tcW w:w="1120" w:type="dxa"/>
            <w:tcBorders>
              <w:top w:val="nil"/>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88.577</w:t>
            </w:r>
          </w:p>
        </w:tc>
      </w:tr>
      <w:tr w:rsidR="00E7293B" w:rsidRPr="00D308C9" w:rsidTr="00D308C9">
        <w:trPr>
          <w:trHeight w:val="2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E32E3" w:rsidRPr="00D308C9" w:rsidRDefault="008E32E3" w:rsidP="00E7293B">
            <w:pPr>
              <w:rPr>
                <w:sz w:val="20"/>
                <w:szCs w:val="20"/>
              </w:rPr>
            </w:pPr>
            <w:r w:rsidRPr="00D308C9">
              <w:rPr>
                <w:sz w:val="20"/>
                <w:szCs w:val="20"/>
              </w:rPr>
              <w:t>Diferenta de pret la marfuri</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-40</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-40</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-40</w:t>
            </w:r>
          </w:p>
        </w:tc>
        <w:tc>
          <w:tcPr>
            <w:tcW w:w="1020" w:type="dxa"/>
            <w:tcBorders>
              <w:top w:val="nil"/>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-40</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sz w:val="20"/>
                <w:szCs w:val="20"/>
              </w:rPr>
            </w:pPr>
          </w:p>
        </w:tc>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8E32E3" w:rsidRPr="00D308C9" w:rsidRDefault="008E32E3" w:rsidP="00FD35C1">
            <w:pPr>
              <w:ind w:firstLineChars="200" w:firstLine="400"/>
              <w:rPr>
                <w:sz w:val="20"/>
                <w:szCs w:val="20"/>
              </w:rPr>
            </w:pPr>
            <w:r w:rsidRPr="00D308C9">
              <w:rPr>
                <w:sz w:val="20"/>
                <w:szCs w:val="20"/>
              </w:rPr>
              <w:t xml:space="preserve">Rezerve </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159.045</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159.045</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159.045</w:t>
            </w:r>
          </w:p>
        </w:tc>
        <w:tc>
          <w:tcPr>
            <w:tcW w:w="1120" w:type="dxa"/>
            <w:tcBorders>
              <w:top w:val="nil"/>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159.045</w:t>
            </w:r>
          </w:p>
        </w:tc>
      </w:tr>
      <w:tr w:rsidR="00E7293B" w:rsidRPr="00D308C9" w:rsidTr="00D308C9">
        <w:trPr>
          <w:trHeight w:val="2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E32E3" w:rsidRPr="00D308C9" w:rsidRDefault="008E32E3" w:rsidP="00E7293B">
            <w:pPr>
              <w:rPr>
                <w:sz w:val="20"/>
                <w:szCs w:val="20"/>
              </w:rPr>
            </w:pPr>
            <w:r w:rsidRPr="00D308C9">
              <w:rPr>
                <w:sz w:val="20"/>
                <w:szCs w:val="20"/>
              </w:rPr>
              <w:t>TVA neex</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-1.007</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-1.007</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-1.007</w:t>
            </w:r>
          </w:p>
        </w:tc>
        <w:tc>
          <w:tcPr>
            <w:tcW w:w="1020" w:type="dxa"/>
            <w:tcBorders>
              <w:top w:val="nil"/>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-1.007</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sz w:val="20"/>
                <w:szCs w:val="20"/>
              </w:rPr>
            </w:pPr>
          </w:p>
        </w:tc>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8E32E3" w:rsidRPr="00D308C9" w:rsidRDefault="008E32E3" w:rsidP="00FD35C1">
            <w:pPr>
              <w:ind w:firstLineChars="200" w:firstLine="400"/>
              <w:rPr>
                <w:sz w:val="20"/>
                <w:szCs w:val="20"/>
              </w:rPr>
            </w:pPr>
            <w:r w:rsidRPr="00D308C9">
              <w:rPr>
                <w:sz w:val="20"/>
                <w:szCs w:val="20"/>
              </w:rPr>
              <w:t>Rezultatul reportat</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2.417.937</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2.376.562</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1.201.831</w:t>
            </w:r>
          </w:p>
        </w:tc>
        <w:tc>
          <w:tcPr>
            <w:tcW w:w="1120" w:type="dxa"/>
            <w:tcBorders>
              <w:top w:val="nil"/>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996.872</w:t>
            </w:r>
          </w:p>
        </w:tc>
      </w:tr>
      <w:tr w:rsidR="00E7293B" w:rsidRPr="00D308C9" w:rsidTr="00D308C9">
        <w:trPr>
          <w:trHeight w:val="20"/>
        </w:trPr>
        <w:tc>
          <w:tcPr>
            <w:tcW w:w="3140" w:type="dxa"/>
            <w:tcBorders>
              <w:top w:val="single" w:sz="8" w:space="0" w:color="auto"/>
              <w:left w:val="single" w:sz="8" w:space="0" w:color="auto"/>
              <w:bottom w:val="single" w:sz="8" w:space="0" w:color="auto"/>
              <w:right w:val="nil"/>
            </w:tcBorders>
            <w:shd w:val="clear" w:color="auto" w:fill="auto"/>
            <w:noWrap/>
            <w:vAlign w:val="bottom"/>
            <w:hideMark/>
          </w:tcPr>
          <w:p w:rsidR="008E32E3" w:rsidRPr="00D308C9" w:rsidRDefault="008E32E3" w:rsidP="00E7293B">
            <w:pPr>
              <w:rPr>
                <w:bCs/>
                <w:sz w:val="20"/>
                <w:szCs w:val="20"/>
              </w:rPr>
            </w:pPr>
            <w:r w:rsidRPr="00D308C9">
              <w:rPr>
                <w:bCs/>
                <w:sz w:val="20"/>
                <w:szCs w:val="20"/>
              </w:rPr>
              <w:t>S</w:t>
            </w:r>
            <w:r w:rsidR="00E7293B" w:rsidRPr="00D308C9">
              <w:rPr>
                <w:bCs/>
                <w:sz w:val="20"/>
                <w:szCs w:val="20"/>
              </w:rPr>
              <w:t>tocuri</w:t>
            </w:r>
          </w:p>
        </w:tc>
        <w:tc>
          <w:tcPr>
            <w:tcW w:w="1060" w:type="dxa"/>
            <w:tcBorders>
              <w:top w:val="single" w:sz="8" w:space="0" w:color="auto"/>
              <w:left w:val="nil"/>
              <w:bottom w:val="single"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3.964</w:t>
            </w:r>
          </w:p>
        </w:tc>
        <w:tc>
          <w:tcPr>
            <w:tcW w:w="1020" w:type="dxa"/>
            <w:tcBorders>
              <w:top w:val="single" w:sz="8" w:space="0" w:color="auto"/>
              <w:left w:val="nil"/>
              <w:bottom w:val="single"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3.964</w:t>
            </w:r>
          </w:p>
        </w:tc>
        <w:tc>
          <w:tcPr>
            <w:tcW w:w="1020" w:type="dxa"/>
            <w:tcBorders>
              <w:top w:val="single" w:sz="8" w:space="0" w:color="auto"/>
              <w:left w:val="nil"/>
              <w:bottom w:val="single"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3.964</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3.964</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bCs/>
                <w:sz w:val="20"/>
                <w:szCs w:val="20"/>
              </w:rPr>
            </w:pPr>
          </w:p>
        </w:tc>
        <w:tc>
          <w:tcPr>
            <w:tcW w:w="2980" w:type="dxa"/>
            <w:tcBorders>
              <w:top w:val="nil"/>
              <w:left w:val="single" w:sz="8" w:space="0" w:color="auto"/>
              <w:bottom w:val="nil"/>
              <w:right w:val="single" w:sz="4" w:space="0" w:color="auto"/>
            </w:tcBorders>
            <w:shd w:val="clear" w:color="auto" w:fill="auto"/>
            <w:noWrap/>
            <w:vAlign w:val="bottom"/>
            <w:hideMark/>
          </w:tcPr>
          <w:p w:rsidR="008E32E3" w:rsidRPr="00D308C9" w:rsidRDefault="008E32E3" w:rsidP="00FD35C1">
            <w:pPr>
              <w:ind w:firstLineChars="200" w:firstLine="400"/>
              <w:rPr>
                <w:sz w:val="20"/>
                <w:szCs w:val="20"/>
              </w:rPr>
            </w:pPr>
            <w:r w:rsidRPr="00D308C9">
              <w:rPr>
                <w:sz w:val="20"/>
                <w:szCs w:val="20"/>
              </w:rPr>
              <w:t>Profit/pierdere</w:t>
            </w:r>
          </w:p>
        </w:tc>
        <w:tc>
          <w:tcPr>
            <w:tcW w:w="1060" w:type="dxa"/>
            <w:tcBorders>
              <w:top w:val="nil"/>
              <w:left w:val="nil"/>
              <w:bottom w:val="nil"/>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-41.375</w:t>
            </w:r>
          </w:p>
        </w:tc>
        <w:tc>
          <w:tcPr>
            <w:tcW w:w="1060" w:type="dxa"/>
            <w:tcBorders>
              <w:top w:val="nil"/>
              <w:left w:val="nil"/>
              <w:bottom w:val="nil"/>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0</w:t>
            </w:r>
          </w:p>
        </w:tc>
        <w:tc>
          <w:tcPr>
            <w:tcW w:w="1060" w:type="dxa"/>
            <w:tcBorders>
              <w:top w:val="nil"/>
              <w:left w:val="nil"/>
              <w:bottom w:val="nil"/>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-204.960</w:t>
            </w:r>
          </w:p>
        </w:tc>
        <w:tc>
          <w:tcPr>
            <w:tcW w:w="1120" w:type="dxa"/>
            <w:tcBorders>
              <w:top w:val="nil"/>
              <w:left w:val="nil"/>
              <w:bottom w:val="nil"/>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-28.222</w:t>
            </w:r>
          </w:p>
        </w:tc>
      </w:tr>
      <w:tr w:rsidR="00E7293B" w:rsidRPr="00D308C9" w:rsidTr="00D308C9">
        <w:trPr>
          <w:trHeight w:val="20"/>
        </w:trPr>
        <w:tc>
          <w:tcPr>
            <w:tcW w:w="3140" w:type="dxa"/>
            <w:tcBorders>
              <w:top w:val="nil"/>
              <w:left w:val="single" w:sz="8" w:space="0" w:color="auto"/>
              <w:bottom w:val="single" w:sz="8" w:space="0" w:color="003366"/>
              <w:right w:val="nil"/>
            </w:tcBorders>
            <w:shd w:val="clear" w:color="auto" w:fill="auto"/>
            <w:noWrap/>
            <w:vAlign w:val="bottom"/>
            <w:hideMark/>
          </w:tcPr>
          <w:p w:rsidR="008E32E3" w:rsidRPr="00D308C9" w:rsidRDefault="008E32E3" w:rsidP="00FD35C1">
            <w:pPr>
              <w:rPr>
                <w:bCs/>
                <w:sz w:val="20"/>
                <w:szCs w:val="20"/>
              </w:rPr>
            </w:pPr>
            <w:r w:rsidRPr="00D308C9">
              <w:rPr>
                <w:bCs/>
                <w:sz w:val="20"/>
                <w:szCs w:val="20"/>
              </w:rPr>
              <w:t>A</w:t>
            </w:r>
            <w:r w:rsidR="00E7293B" w:rsidRPr="00D308C9">
              <w:rPr>
                <w:bCs/>
                <w:sz w:val="20"/>
                <w:szCs w:val="20"/>
              </w:rPr>
              <w:t>ctive circulante</w:t>
            </w:r>
          </w:p>
        </w:tc>
        <w:tc>
          <w:tcPr>
            <w:tcW w:w="1060" w:type="dxa"/>
            <w:tcBorders>
              <w:top w:val="nil"/>
              <w:left w:val="nil"/>
              <w:bottom w:val="single" w:sz="8" w:space="0" w:color="003366"/>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3.623.973</w:t>
            </w:r>
          </w:p>
        </w:tc>
        <w:tc>
          <w:tcPr>
            <w:tcW w:w="1020" w:type="dxa"/>
            <w:tcBorders>
              <w:top w:val="nil"/>
              <w:left w:val="nil"/>
              <w:bottom w:val="single" w:sz="8" w:space="0" w:color="003366"/>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3.623.973</w:t>
            </w:r>
          </w:p>
        </w:tc>
        <w:tc>
          <w:tcPr>
            <w:tcW w:w="1020" w:type="dxa"/>
            <w:tcBorders>
              <w:top w:val="nil"/>
              <w:left w:val="nil"/>
              <w:bottom w:val="single" w:sz="8" w:space="0" w:color="003366"/>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326.509</w:t>
            </w:r>
          </w:p>
        </w:tc>
        <w:tc>
          <w:tcPr>
            <w:tcW w:w="1020" w:type="dxa"/>
            <w:tcBorders>
              <w:top w:val="nil"/>
              <w:left w:val="nil"/>
              <w:bottom w:val="single" w:sz="8" w:space="0" w:color="003366"/>
              <w:right w:val="single" w:sz="8" w:space="0" w:color="auto"/>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327.877</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bCs/>
                <w:sz w:val="20"/>
                <w:szCs w:val="20"/>
              </w:rPr>
            </w:pPr>
          </w:p>
        </w:tc>
        <w:tc>
          <w:tcPr>
            <w:tcW w:w="2980" w:type="dxa"/>
            <w:tcBorders>
              <w:top w:val="single" w:sz="8" w:space="0" w:color="auto"/>
              <w:left w:val="single" w:sz="8" w:space="0" w:color="auto"/>
              <w:bottom w:val="single" w:sz="8" w:space="0" w:color="auto"/>
              <w:right w:val="nil"/>
            </w:tcBorders>
            <w:shd w:val="clear" w:color="auto" w:fill="auto"/>
            <w:noWrap/>
            <w:vAlign w:val="bottom"/>
            <w:hideMark/>
          </w:tcPr>
          <w:p w:rsidR="008E32E3" w:rsidRPr="00D308C9" w:rsidRDefault="008E32E3" w:rsidP="00FD35C1">
            <w:pPr>
              <w:rPr>
                <w:bCs/>
                <w:sz w:val="20"/>
                <w:szCs w:val="20"/>
              </w:rPr>
            </w:pPr>
            <w:r w:rsidRPr="00D308C9">
              <w:rPr>
                <w:bCs/>
                <w:sz w:val="20"/>
                <w:szCs w:val="20"/>
              </w:rPr>
              <w:t>C</w:t>
            </w:r>
            <w:r w:rsidR="00E7293B" w:rsidRPr="00D308C9">
              <w:rPr>
                <w:bCs/>
                <w:sz w:val="20"/>
                <w:szCs w:val="20"/>
              </w:rPr>
              <w:t>apital propriu</w:t>
            </w:r>
          </w:p>
        </w:tc>
        <w:tc>
          <w:tcPr>
            <w:tcW w:w="1060" w:type="dxa"/>
            <w:tcBorders>
              <w:top w:val="single" w:sz="8" w:space="0" w:color="auto"/>
              <w:left w:val="nil"/>
              <w:bottom w:val="single"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3.117.534</w:t>
            </w:r>
          </w:p>
        </w:tc>
        <w:tc>
          <w:tcPr>
            <w:tcW w:w="1060" w:type="dxa"/>
            <w:tcBorders>
              <w:top w:val="single" w:sz="8" w:space="0" w:color="auto"/>
              <w:left w:val="nil"/>
              <w:bottom w:val="single"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3.117.534</w:t>
            </w:r>
          </w:p>
        </w:tc>
        <w:tc>
          <w:tcPr>
            <w:tcW w:w="1060" w:type="dxa"/>
            <w:tcBorders>
              <w:top w:val="single" w:sz="8" w:space="0" w:color="auto"/>
              <w:left w:val="nil"/>
              <w:bottom w:val="single"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1.737.853</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1.709.632</w:t>
            </w:r>
          </w:p>
        </w:tc>
      </w:tr>
      <w:tr w:rsidR="00E7293B" w:rsidRPr="00D308C9" w:rsidTr="00D308C9">
        <w:trPr>
          <w:trHeight w:val="20"/>
        </w:trPr>
        <w:tc>
          <w:tcPr>
            <w:tcW w:w="3140" w:type="dxa"/>
            <w:tcBorders>
              <w:top w:val="nil"/>
              <w:left w:val="single" w:sz="8" w:space="0" w:color="auto"/>
              <w:bottom w:val="single" w:sz="4" w:space="0" w:color="auto"/>
              <w:right w:val="nil"/>
            </w:tcBorders>
            <w:shd w:val="clear" w:color="auto" w:fill="auto"/>
            <w:noWrap/>
            <w:vAlign w:val="bottom"/>
            <w:hideMark/>
          </w:tcPr>
          <w:p w:rsidR="008E32E3" w:rsidRPr="00D308C9" w:rsidRDefault="008E32E3" w:rsidP="00E7293B">
            <w:pPr>
              <w:rPr>
                <w:bCs/>
                <w:sz w:val="20"/>
                <w:szCs w:val="20"/>
              </w:rPr>
            </w:pPr>
            <w:r w:rsidRPr="00D308C9">
              <w:rPr>
                <w:bCs/>
                <w:sz w:val="20"/>
                <w:szCs w:val="20"/>
              </w:rPr>
              <w:t>I</w:t>
            </w:r>
            <w:r w:rsidR="00E7293B" w:rsidRPr="00D308C9">
              <w:rPr>
                <w:bCs/>
                <w:sz w:val="20"/>
                <w:szCs w:val="20"/>
              </w:rPr>
              <w:t>mobilizari necorporale</w:t>
            </w:r>
          </w:p>
        </w:tc>
        <w:tc>
          <w:tcPr>
            <w:tcW w:w="1060" w:type="dxa"/>
            <w:tcBorders>
              <w:top w:val="nil"/>
              <w:left w:val="single" w:sz="4" w:space="0" w:color="auto"/>
              <w:bottom w:val="single" w:sz="4"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0</w:t>
            </w:r>
          </w:p>
        </w:tc>
        <w:tc>
          <w:tcPr>
            <w:tcW w:w="1020" w:type="dxa"/>
            <w:tcBorders>
              <w:top w:val="nil"/>
              <w:left w:val="single" w:sz="4" w:space="0" w:color="auto"/>
              <w:bottom w:val="single" w:sz="4"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0</w:t>
            </w:r>
          </w:p>
        </w:tc>
        <w:tc>
          <w:tcPr>
            <w:tcW w:w="1020" w:type="dxa"/>
            <w:tcBorders>
              <w:top w:val="nil"/>
              <w:left w:val="single" w:sz="4" w:space="0" w:color="auto"/>
              <w:bottom w:val="single" w:sz="4"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0</w:t>
            </w:r>
          </w:p>
        </w:tc>
        <w:tc>
          <w:tcPr>
            <w:tcW w:w="1020" w:type="dxa"/>
            <w:tcBorders>
              <w:top w:val="nil"/>
              <w:left w:val="single" w:sz="4" w:space="0" w:color="auto"/>
              <w:bottom w:val="single" w:sz="4" w:space="0" w:color="auto"/>
              <w:right w:val="single" w:sz="8" w:space="0" w:color="auto"/>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0</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bCs/>
                <w:sz w:val="20"/>
                <w:szCs w:val="20"/>
              </w:rPr>
            </w:pPr>
          </w:p>
        </w:tc>
        <w:tc>
          <w:tcPr>
            <w:tcW w:w="2980" w:type="dxa"/>
            <w:tcBorders>
              <w:top w:val="nil"/>
              <w:left w:val="single" w:sz="8" w:space="0" w:color="auto"/>
              <w:bottom w:val="single" w:sz="8" w:space="0" w:color="003366"/>
              <w:right w:val="nil"/>
            </w:tcBorders>
            <w:shd w:val="clear" w:color="auto" w:fill="auto"/>
            <w:noWrap/>
            <w:vAlign w:val="bottom"/>
            <w:hideMark/>
          </w:tcPr>
          <w:p w:rsidR="008E32E3" w:rsidRPr="00D308C9" w:rsidRDefault="008E32E3" w:rsidP="00FD35C1">
            <w:pPr>
              <w:rPr>
                <w:bCs/>
                <w:sz w:val="20"/>
                <w:szCs w:val="20"/>
              </w:rPr>
            </w:pPr>
            <w:r w:rsidRPr="00D308C9">
              <w:rPr>
                <w:bCs/>
                <w:sz w:val="20"/>
                <w:szCs w:val="20"/>
              </w:rPr>
              <w:t>Provizioane pt litigii-151</w:t>
            </w:r>
          </w:p>
        </w:tc>
        <w:tc>
          <w:tcPr>
            <w:tcW w:w="1060" w:type="dxa"/>
            <w:tcBorders>
              <w:top w:val="nil"/>
              <w:left w:val="nil"/>
              <w:bottom w:val="single" w:sz="8" w:space="0" w:color="003366"/>
              <w:right w:val="nil"/>
            </w:tcBorders>
            <w:shd w:val="clear" w:color="auto" w:fill="auto"/>
            <w:noWrap/>
            <w:vAlign w:val="bottom"/>
            <w:hideMark/>
          </w:tcPr>
          <w:p w:rsidR="008E32E3" w:rsidRPr="00D308C9" w:rsidRDefault="008E32E3" w:rsidP="00FD35C1">
            <w:pPr>
              <w:rPr>
                <w:bCs/>
                <w:sz w:val="20"/>
                <w:szCs w:val="20"/>
              </w:rPr>
            </w:pPr>
            <w:r w:rsidRPr="00D308C9">
              <w:rPr>
                <w:bCs/>
                <w:sz w:val="20"/>
                <w:szCs w:val="20"/>
              </w:rPr>
              <w:t> </w:t>
            </w:r>
          </w:p>
        </w:tc>
        <w:tc>
          <w:tcPr>
            <w:tcW w:w="1060" w:type="dxa"/>
            <w:tcBorders>
              <w:top w:val="nil"/>
              <w:left w:val="nil"/>
              <w:bottom w:val="single" w:sz="8" w:space="0" w:color="003366"/>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 </w:t>
            </w:r>
          </w:p>
        </w:tc>
        <w:tc>
          <w:tcPr>
            <w:tcW w:w="1060" w:type="dxa"/>
            <w:tcBorders>
              <w:top w:val="nil"/>
              <w:left w:val="nil"/>
              <w:bottom w:val="single" w:sz="8" w:space="0" w:color="003366"/>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 </w:t>
            </w:r>
          </w:p>
        </w:tc>
        <w:tc>
          <w:tcPr>
            <w:tcW w:w="1120" w:type="dxa"/>
            <w:tcBorders>
              <w:top w:val="nil"/>
              <w:left w:val="nil"/>
              <w:bottom w:val="single" w:sz="8" w:space="0" w:color="003366"/>
              <w:right w:val="single" w:sz="8" w:space="0" w:color="auto"/>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0</w:t>
            </w:r>
          </w:p>
        </w:tc>
      </w:tr>
      <w:tr w:rsidR="00E7293B" w:rsidRPr="00D308C9" w:rsidTr="00D308C9">
        <w:trPr>
          <w:trHeight w:val="2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E32E3" w:rsidRPr="00D308C9" w:rsidRDefault="008E32E3" w:rsidP="00FD35C1">
            <w:pPr>
              <w:ind w:firstLineChars="100" w:firstLine="200"/>
              <w:rPr>
                <w:sz w:val="20"/>
                <w:szCs w:val="20"/>
              </w:rPr>
            </w:pPr>
            <w:r w:rsidRPr="00D308C9">
              <w:rPr>
                <w:sz w:val="20"/>
                <w:szCs w:val="20"/>
              </w:rPr>
              <w:t xml:space="preserve">    Terenuri</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815.876</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815.876</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815.876</w:t>
            </w:r>
          </w:p>
        </w:tc>
        <w:tc>
          <w:tcPr>
            <w:tcW w:w="1020" w:type="dxa"/>
            <w:tcBorders>
              <w:top w:val="nil"/>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815.876</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sz w:val="20"/>
                <w:szCs w:val="20"/>
              </w:rPr>
            </w:pPr>
          </w:p>
        </w:tc>
        <w:tc>
          <w:tcPr>
            <w:tcW w:w="2980" w:type="dxa"/>
            <w:tcBorders>
              <w:top w:val="nil"/>
              <w:left w:val="single" w:sz="8" w:space="0" w:color="auto"/>
              <w:bottom w:val="single" w:sz="8" w:space="0" w:color="003366"/>
              <w:right w:val="nil"/>
            </w:tcBorders>
            <w:shd w:val="clear" w:color="auto" w:fill="auto"/>
            <w:vAlign w:val="bottom"/>
            <w:hideMark/>
          </w:tcPr>
          <w:p w:rsidR="008E32E3" w:rsidRPr="00D308C9" w:rsidRDefault="008E32E3" w:rsidP="00FD35C1">
            <w:pPr>
              <w:ind w:firstLineChars="100" w:firstLine="200"/>
              <w:rPr>
                <w:bCs/>
                <w:sz w:val="20"/>
                <w:szCs w:val="20"/>
              </w:rPr>
            </w:pPr>
            <w:r w:rsidRPr="00D308C9">
              <w:rPr>
                <w:bCs/>
                <w:sz w:val="20"/>
                <w:szCs w:val="20"/>
              </w:rPr>
              <w:t>CAP.</w:t>
            </w:r>
            <w:r w:rsidR="00E7293B" w:rsidRPr="00D308C9">
              <w:rPr>
                <w:bCs/>
                <w:sz w:val="20"/>
                <w:szCs w:val="20"/>
              </w:rPr>
              <w:t xml:space="preserve"> </w:t>
            </w:r>
            <w:r w:rsidRPr="00D308C9">
              <w:rPr>
                <w:bCs/>
                <w:sz w:val="20"/>
                <w:szCs w:val="20"/>
              </w:rPr>
              <w:t>P</w:t>
            </w:r>
            <w:r w:rsidR="00E7293B" w:rsidRPr="00D308C9">
              <w:rPr>
                <w:bCs/>
                <w:sz w:val="20"/>
                <w:szCs w:val="20"/>
              </w:rPr>
              <w:t>ermanent</w:t>
            </w:r>
          </w:p>
        </w:tc>
        <w:tc>
          <w:tcPr>
            <w:tcW w:w="1060" w:type="dxa"/>
            <w:tcBorders>
              <w:top w:val="nil"/>
              <w:left w:val="nil"/>
              <w:bottom w:val="single" w:sz="8" w:space="0" w:color="003366"/>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3.117.534</w:t>
            </w:r>
          </w:p>
        </w:tc>
        <w:tc>
          <w:tcPr>
            <w:tcW w:w="1060" w:type="dxa"/>
            <w:tcBorders>
              <w:top w:val="nil"/>
              <w:left w:val="nil"/>
              <w:bottom w:val="single" w:sz="8" w:space="0" w:color="003366"/>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3.117.534</w:t>
            </w:r>
          </w:p>
        </w:tc>
        <w:tc>
          <w:tcPr>
            <w:tcW w:w="1060" w:type="dxa"/>
            <w:tcBorders>
              <w:top w:val="nil"/>
              <w:left w:val="nil"/>
              <w:bottom w:val="single" w:sz="8" w:space="0" w:color="003366"/>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1.737.853</w:t>
            </w:r>
          </w:p>
        </w:tc>
        <w:tc>
          <w:tcPr>
            <w:tcW w:w="1120" w:type="dxa"/>
            <w:tcBorders>
              <w:top w:val="nil"/>
              <w:left w:val="nil"/>
              <w:bottom w:val="single" w:sz="8" w:space="0" w:color="003366"/>
              <w:right w:val="single" w:sz="8" w:space="0" w:color="auto"/>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1.709.632</w:t>
            </w:r>
          </w:p>
        </w:tc>
      </w:tr>
      <w:tr w:rsidR="00E7293B" w:rsidRPr="00D308C9" w:rsidTr="00D308C9">
        <w:trPr>
          <w:trHeight w:val="2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E32E3" w:rsidRPr="00D308C9" w:rsidRDefault="008E32E3" w:rsidP="00FD35C1">
            <w:pPr>
              <w:ind w:firstLineChars="200" w:firstLine="400"/>
              <w:rPr>
                <w:sz w:val="20"/>
                <w:szCs w:val="20"/>
              </w:rPr>
            </w:pPr>
            <w:r w:rsidRPr="00D308C9">
              <w:rPr>
                <w:sz w:val="20"/>
                <w:szCs w:val="20"/>
              </w:rPr>
              <w:t>Constructii</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1.083.022</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1.083.022</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1.083.022</w:t>
            </w:r>
          </w:p>
        </w:tc>
        <w:tc>
          <w:tcPr>
            <w:tcW w:w="1020" w:type="dxa"/>
            <w:tcBorders>
              <w:top w:val="nil"/>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1.036.545</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sz w:val="20"/>
                <w:szCs w:val="20"/>
              </w:rPr>
            </w:pPr>
          </w:p>
        </w:tc>
        <w:tc>
          <w:tcPr>
            <w:tcW w:w="2980" w:type="dxa"/>
            <w:tcBorders>
              <w:top w:val="nil"/>
              <w:left w:val="single" w:sz="8" w:space="0" w:color="auto"/>
              <w:bottom w:val="single" w:sz="8" w:space="0" w:color="003366"/>
              <w:right w:val="nil"/>
            </w:tcBorders>
            <w:shd w:val="clear" w:color="auto" w:fill="auto"/>
            <w:noWrap/>
            <w:vAlign w:val="bottom"/>
            <w:hideMark/>
          </w:tcPr>
          <w:p w:rsidR="008E32E3" w:rsidRPr="00D308C9" w:rsidRDefault="008E32E3" w:rsidP="00FD35C1">
            <w:pPr>
              <w:ind w:firstLineChars="200" w:firstLine="400"/>
              <w:rPr>
                <w:bCs/>
                <w:sz w:val="20"/>
                <w:szCs w:val="20"/>
              </w:rPr>
            </w:pPr>
            <w:r w:rsidRPr="00D308C9">
              <w:rPr>
                <w:bCs/>
                <w:sz w:val="20"/>
                <w:szCs w:val="20"/>
              </w:rPr>
              <w:t xml:space="preserve">Venituri avans </w:t>
            </w:r>
          </w:p>
        </w:tc>
        <w:tc>
          <w:tcPr>
            <w:tcW w:w="1060" w:type="dxa"/>
            <w:tcBorders>
              <w:top w:val="single" w:sz="4" w:space="0" w:color="auto"/>
              <w:left w:val="single" w:sz="4" w:space="0" w:color="auto"/>
              <w:bottom w:val="nil"/>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362.903</w:t>
            </w:r>
          </w:p>
        </w:tc>
        <w:tc>
          <w:tcPr>
            <w:tcW w:w="1060" w:type="dxa"/>
            <w:tcBorders>
              <w:top w:val="nil"/>
              <w:left w:val="nil"/>
              <w:bottom w:val="nil"/>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362.903</w:t>
            </w:r>
          </w:p>
        </w:tc>
        <w:tc>
          <w:tcPr>
            <w:tcW w:w="1060" w:type="dxa"/>
            <w:tcBorders>
              <w:top w:val="nil"/>
              <w:left w:val="nil"/>
              <w:bottom w:val="nil"/>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0</w:t>
            </w:r>
          </w:p>
        </w:tc>
        <w:tc>
          <w:tcPr>
            <w:tcW w:w="1120" w:type="dxa"/>
            <w:tcBorders>
              <w:top w:val="nil"/>
              <w:left w:val="nil"/>
              <w:bottom w:val="nil"/>
              <w:right w:val="single" w:sz="8" w:space="0" w:color="auto"/>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0</w:t>
            </w:r>
          </w:p>
        </w:tc>
      </w:tr>
      <w:tr w:rsidR="00E7293B" w:rsidRPr="00D308C9" w:rsidTr="00D308C9">
        <w:trPr>
          <w:trHeight w:val="2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E32E3" w:rsidRPr="00D308C9" w:rsidRDefault="008E32E3" w:rsidP="00FD35C1">
            <w:pPr>
              <w:ind w:firstLineChars="200" w:firstLine="400"/>
              <w:rPr>
                <w:sz w:val="20"/>
                <w:szCs w:val="20"/>
              </w:rPr>
            </w:pPr>
            <w:r w:rsidRPr="00D308C9">
              <w:rPr>
                <w:sz w:val="20"/>
                <w:szCs w:val="20"/>
              </w:rPr>
              <w:t>Masini utilaje (mijl. trans.)</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4.777.057</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4.777.057</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7.619.667</w:t>
            </w:r>
          </w:p>
        </w:tc>
        <w:tc>
          <w:tcPr>
            <w:tcW w:w="1020" w:type="dxa"/>
            <w:tcBorders>
              <w:top w:val="nil"/>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4.355.681</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sz w:val="20"/>
                <w:szCs w:val="20"/>
              </w:rPr>
            </w:pPr>
          </w:p>
        </w:tc>
        <w:tc>
          <w:tcPr>
            <w:tcW w:w="2980" w:type="dxa"/>
            <w:tcBorders>
              <w:top w:val="nil"/>
              <w:left w:val="single" w:sz="8" w:space="0" w:color="auto"/>
              <w:bottom w:val="single" w:sz="8" w:space="0" w:color="auto"/>
              <w:right w:val="nil"/>
            </w:tcBorders>
            <w:shd w:val="clear" w:color="auto" w:fill="auto"/>
            <w:noWrap/>
            <w:vAlign w:val="bottom"/>
            <w:hideMark/>
          </w:tcPr>
          <w:p w:rsidR="008E32E3" w:rsidRPr="00D308C9" w:rsidRDefault="008E32E3" w:rsidP="00FD35C1">
            <w:pPr>
              <w:rPr>
                <w:bCs/>
                <w:sz w:val="20"/>
                <w:szCs w:val="20"/>
              </w:rPr>
            </w:pPr>
            <w:r w:rsidRPr="00D308C9">
              <w:rPr>
                <w:bCs/>
                <w:sz w:val="20"/>
                <w:szCs w:val="20"/>
              </w:rPr>
              <w:t>P</w:t>
            </w:r>
            <w:r w:rsidR="00E7293B" w:rsidRPr="00D308C9">
              <w:rPr>
                <w:bCs/>
                <w:sz w:val="20"/>
                <w:szCs w:val="20"/>
              </w:rPr>
              <w:t>asiv total</w:t>
            </w:r>
          </w:p>
        </w:tc>
        <w:tc>
          <w:tcPr>
            <w:tcW w:w="1060" w:type="dxa"/>
            <w:tcBorders>
              <w:top w:val="single" w:sz="8" w:space="0" w:color="003366"/>
              <w:left w:val="nil"/>
              <w:bottom w:val="single"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5.173.692</w:t>
            </w:r>
          </w:p>
        </w:tc>
        <w:tc>
          <w:tcPr>
            <w:tcW w:w="1060" w:type="dxa"/>
            <w:tcBorders>
              <w:top w:val="single" w:sz="8" w:space="0" w:color="003366"/>
              <w:left w:val="nil"/>
              <w:bottom w:val="single"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5.173.692</w:t>
            </w:r>
          </w:p>
        </w:tc>
        <w:tc>
          <w:tcPr>
            <w:tcW w:w="1060" w:type="dxa"/>
            <w:tcBorders>
              <w:top w:val="single" w:sz="8" w:space="0" w:color="003366"/>
              <w:left w:val="nil"/>
              <w:bottom w:val="single"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4.295.406</w:t>
            </w:r>
          </w:p>
        </w:tc>
        <w:tc>
          <w:tcPr>
            <w:tcW w:w="1120" w:type="dxa"/>
            <w:tcBorders>
              <w:top w:val="single" w:sz="8" w:space="0" w:color="003366"/>
              <w:left w:val="nil"/>
              <w:bottom w:val="single" w:sz="8" w:space="0" w:color="auto"/>
              <w:right w:val="single" w:sz="8" w:space="0" w:color="auto"/>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4.267.906</w:t>
            </w:r>
          </w:p>
        </w:tc>
      </w:tr>
      <w:tr w:rsidR="00E7293B" w:rsidRPr="00D308C9" w:rsidTr="00D308C9">
        <w:trPr>
          <w:trHeight w:val="2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E32E3" w:rsidRPr="00D308C9" w:rsidRDefault="008E32E3" w:rsidP="00FD35C1">
            <w:pPr>
              <w:ind w:firstLineChars="200" w:firstLine="400"/>
              <w:rPr>
                <w:sz w:val="20"/>
                <w:szCs w:val="20"/>
              </w:rPr>
            </w:pPr>
            <w:r w:rsidRPr="00D308C9">
              <w:rPr>
                <w:sz w:val="20"/>
                <w:szCs w:val="20"/>
              </w:rPr>
              <w:t>Mobilier</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788</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788</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788</w:t>
            </w:r>
          </w:p>
        </w:tc>
        <w:tc>
          <w:tcPr>
            <w:tcW w:w="1020" w:type="dxa"/>
            <w:tcBorders>
              <w:top w:val="nil"/>
              <w:left w:val="nil"/>
              <w:bottom w:val="single" w:sz="4" w:space="0" w:color="auto"/>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788</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sz w:val="20"/>
                <w:szCs w:val="20"/>
              </w:rPr>
            </w:pPr>
          </w:p>
        </w:tc>
        <w:tc>
          <w:tcPr>
            <w:tcW w:w="298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060" w:type="dxa"/>
            <w:tcBorders>
              <w:top w:val="nil"/>
              <w:left w:val="nil"/>
              <w:bottom w:val="nil"/>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0</w:t>
            </w:r>
          </w:p>
        </w:tc>
        <w:tc>
          <w:tcPr>
            <w:tcW w:w="1060" w:type="dxa"/>
            <w:tcBorders>
              <w:top w:val="nil"/>
              <w:left w:val="nil"/>
              <w:bottom w:val="nil"/>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0</w:t>
            </w:r>
          </w:p>
        </w:tc>
        <w:tc>
          <w:tcPr>
            <w:tcW w:w="1060" w:type="dxa"/>
            <w:tcBorders>
              <w:top w:val="nil"/>
              <w:left w:val="nil"/>
              <w:bottom w:val="nil"/>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0</w:t>
            </w:r>
          </w:p>
        </w:tc>
        <w:tc>
          <w:tcPr>
            <w:tcW w:w="1120" w:type="dxa"/>
            <w:tcBorders>
              <w:top w:val="nil"/>
              <w:left w:val="nil"/>
              <w:bottom w:val="nil"/>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0</w:t>
            </w:r>
          </w:p>
        </w:tc>
      </w:tr>
      <w:tr w:rsidR="00E7293B" w:rsidRPr="00D308C9" w:rsidTr="00D308C9">
        <w:trPr>
          <w:trHeight w:val="20"/>
        </w:trPr>
        <w:tc>
          <w:tcPr>
            <w:tcW w:w="3140" w:type="dxa"/>
            <w:tcBorders>
              <w:top w:val="nil"/>
              <w:left w:val="single" w:sz="8" w:space="0" w:color="auto"/>
              <w:bottom w:val="nil"/>
              <w:right w:val="single" w:sz="4" w:space="0" w:color="auto"/>
            </w:tcBorders>
            <w:shd w:val="clear" w:color="auto" w:fill="auto"/>
            <w:noWrap/>
            <w:vAlign w:val="bottom"/>
            <w:hideMark/>
          </w:tcPr>
          <w:p w:rsidR="008E32E3" w:rsidRPr="00D308C9" w:rsidRDefault="008E32E3" w:rsidP="00FD35C1">
            <w:pPr>
              <w:ind w:firstLineChars="200" w:firstLine="400"/>
              <w:rPr>
                <w:sz w:val="20"/>
                <w:szCs w:val="20"/>
              </w:rPr>
            </w:pPr>
            <w:r w:rsidRPr="00D308C9">
              <w:rPr>
                <w:sz w:val="20"/>
                <w:szCs w:val="20"/>
              </w:rPr>
              <w:t>Amortizari</w:t>
            </w:r>
          </w:p>
        </w:tc>
        <w:tc>
          <w:tcPr>
            <w:tcW w:w="1060" w:type="dxa"/>
            <w:tcBorders>
              <w:top w:val="nil"/>
              <w:left w:val="nil"/>
              <w:bottom w:val="nil"/>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-5.160.604</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-5.160.604</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-5.550.456</w:t>
            </w:r>
          </w:p>
        </w:tc>
        <w:tc>
          <w:tcPr>
            <w:tcW w:w="1020" w:type="dxa"/>
            <w:tcBorders>
              <w:top w:val="nil"/>
              <w:left w:val="nil"/>
              <w:bottom w:val="nil"/>
              <w:right w:val="single" w:sz="8" w:space="0" w:color="auto"/>
            </w:tcBorders>
            <w:shd w:val="clear" w:color="auto" w:fill="auto"/>
            <w:noWrap/>
            <w:vAlign w:val="bottom"/>
            <w:hideMark/>
          </w:tcPr>
          <w:p w:rsidR="008E32E3" w:rsidRPr="00D308C9" w:rsidRDefault="008E32E3" w:rsidP="00FD35C1">
            <w:pPr>
              <w:jc w:val="right"/>
              <w:rPr>
                <w:sz w:val="20"/>
                <w:szCs w:val="20"/>
              </w:rPr>
            </w:pPr>
            <w:r w:rsidRPr="00D308C9">
              <w:rPr>
                <w:sz w:val="20"/>
                <w:szCs w:val="20"/>
              </w:rPr>
              <w:t>-2.268.861</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sz w:val="20"/>
                <w:szCs w:val="20"/>
              </w:rPr>
            </w:pPr>
          </w:p>
        </w:tc>
        <w:tc>
          <w:tcPr>
            <w:tcW w:w="298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06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06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06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12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r>
      <w:tr w:rsidR="00E7293B" w:rsidRPr="00D308C9" w:rsidTr="00D308C9">
        <w:trPr>
          <w:trHeight w:val="20"/>
        </w:trPr>
        <w:tc>
          <w:tcPr>
            <w:tcW w:w="3140" w:type="dxa"/>
            <w:tcBorders>
              <w:top w:val="dashed" w:sz="8" w:space="0" w:color="auto"/>
              <w:left w:val="single" w:sz="8" w:space="0" w:color="auto"/>
              <w:bottom w:val="dashed" w:sz="8" w:space="0" w:color="auto"/>
              <w:right w:val="nil"/>
            </w:tcBorders>
            <w:shd w:val="clear" w:color="auto" w:fill="auto"/>
            <w:noWrap/>
            <w:vAlign w:val="bottom"/>
            <w:hideMark/>
          </w:tcPr>
          <w:p w:rsidR="008E32E3" w:rsidRPr="00D308C9" w:rsidRDefault="008E32E3" w:rsidP="00FD35C1">
            <w:pPr>
              <w:ind w:firstLineChars="100" w:firstLine="200"/>
              <w:rPr>
                <w:bCs/>
                <w:sz w:val="20"/>
                <w:szCs w:val="20"/>
              </w:rPr>
            </w:pPr>
            <w:r w:rsidRPr="00D308C9">
              <w:rPr>
                <w:bCs/>
                <w:sz w:val="20"/>
                <w:szCs w:val="20"/>
              </w:rPr>
              <w:t>I</w:t>
            </w:r>
            <w:r w:rsidR="00E7293B" w:rsidRPr="00D308C9">
              <w:rPr>
                <w:bCs/>
                <w:sz w:val="20"/>
                <w:szCs w:val="20"/>
              </w:rPr>
              <w:t>mobilizari corporale</w:t>
            </w:r>
          </w:p>
        </w:tc>
        <w:tc>
          <w:tcPr>
            <w:tcW w:w="1060" w:type="dxa"/>
            <w:tcBorders>
              <w:top w:val="dashed" w:sz="8" w:space="0" w:color="auto"/>
              <w:left w:val="nil"/>
              <w:bottom w:val="dashed"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1.516.139</w:t>
            </w:r>
          </w:p>
        </w:tc>
        <w:tc>
          <w:tcPr>
            <w:tcW w:w="1020" w:type="dxa"/>
            <w:tcBorders>
              <w:top w:val="dashed" w:sz="8" w:space="0" w:color="auto"/>
              <w:left w:val="nil"/>
              <w:bottom w:val="dashed"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1.516.139</w:t>
            </w:r>
          </w:p>
        </w:tc>
        <w:tc>
          <w:tcPr>
            <w:tcW w:w="1020" w:type="dxa"/>
            <w:tcBorders>
              <w:top w:val="dashed" w:sz="8" w:space="0" w:color="auto"/>
              <w:left w:val="nil"/>
              <w:bottom w:val="dashed"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3.968.897</w:t>
            </w:r>
          </w:p>
        </w:tc>
        <w:tc>
          <w:tcPr>
            <w:tcW w:w="1020" w:type="dxa"/>
            <w:tcBorders>
              <w:top w:val="dashed" w:sz="8" w:space="0" w:color="auto"/>
              <w:left w:val="nil"/>
              <w:bottom w:val="dashed"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3.940.029</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bCs/>
                <w:sz w:val="20"/>
                <w:szCs w:val="20"/>
              </w:rPr>
            </w:pPr>
          </w:p>
        </w:tc>
        <w:tc>
          <w:tcPr>
            <w:tcW w:w="298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06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06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06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12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r>
      <w:tr w:rsidR="00E7293B" w:rsidRPr="00D308C9" w:rsidTr="00D308C9">
        <w:trPr>
          <w:trHeight w:val="20"/>
        </w:trPr>
        <w:tc>
          <w:tcPr>
            <w:tcW w:w="3140" w:type="dxa"/>
            <w:tcBorders>
              <w:top w:val="nil"/>
              <w:left w:val="single" w:sz="8" w:space="0" w:color="auto"/>
              <w:bottom w:val="dashed" w:sz="8" w:space="0" w:color="auto"/>
              <w:right w:val="nil"/>
            </w:tcBorders>
            <w:shd w:val="clear" w:color="auto" w:fill="auto"/>
            <w:noWrap/>
            <w:vAlign w:val="bottom"/>
            <w:hideMark/>
          </w:tcPr>
          <w:p w:rsidR="008E32E3" w:rsidRPr="00D308C9" w:rsidRDefault="008E32E3" w:rsidP="00FD35C1">
            <w:pPr>
              <w:ind w:firstLineChars="100" w:firstLine="200"/>
              <w:rPr>
                <w:bCs/>
                <w:sz w:val="20"/>
                <w:szCs w:val="20"/>
              </w:rPr>
            </w:pPr>
            <w:r w:rsidRPr="00D308C9">
              <w:rPr>
                <w:bCs/>
                <w:sz w:val="20"/>
                <w:szCs w:val="20"/>
              </w:rPr>
              <w:t>I</w:t>
            </w:r>
            <w:r w:rsidR="00E7293B" w:rsidRPr="00D308C9">
              <w:rPr>
                <w:bCs/>
                <w:sz w:val="20"/>
                <w:szCs w:val="20"/>
              </w:rPr>
              <w:t>mobilizari financiare</w:t>
            </w:r>
          </w:p>
        </w:tc>
        <w:tc>
          <w:tcPr>
            <w:tcW w:w="1060" w:type="dxa"/>
            <w:tcBorders>
              <w:top w:val="nil"/>
              <w:left w:val="nil"/>
              <w:bottom w:val="dashed" w:sz="8" w:space="0" w:color="auto"/>
              <w:right w:val="nil"/>
            </w:tcBorders>
            <w:shd w:val="clear" w:color="auto" w:fill="auto"/>
            <w:noWrap/>
            <w:vAlign w:val="bottom"/>
            <w:hideMark/>
          </w:tcPr>
          <w:p w:rsidR="008E32E3" w:rsidRPr="00D308C9" w:rsidRDefault="008E32E3" w:rsidP="00FD35C1">
            <w:pPr>
              <w:rPr>
                <w:bCs/>
                <w:sz w:val="20"/>
                <w:szCs w:val="20"/>
              </w:rPr>
            </w:pPr>
            <w:r w:rsidRPr="00D308C9">
              <w:rPr>
                <w:bCs/>
                <w:sz w:val="20"/>
                <w:szCs w:val="20"/>
              </w:rPr>
              <w:t> </w:t>
            </w:r>
          </w:p>
        </w:tc>
        <w:tc>
          <w:tcPr>
            <w:tcW w:w="1020" w:type="dxa"/>
            <w:tcBorders>
              <w:top w:val="nil"/>
              <w:left w:val="nil"/>
              <w:bottom w:val="dashed"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 </w:t>
            </w:r>
          </w:p>
        </w:tc>
        <w:tc>
          <w:tcPr>
            <w:tcW w:w="1020" w:type="dxa"/>
            <w:tcBorders>
              <w:top w:val="nil"/>
              <w:left w:val="nil"/>
              <w:bottom w:val="dashed"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 </w:t>
            </w:r>
          </w:p>
        </w:tc>
        <w:tc>
          <w:tcPr>
            <w:tcW w:w="1020" w:type="dxa"/>
            <w:tcBorders>
              <w:top w:val="nil"/>
              <w:left w:val="nil"/>
              <w:bottom w:val="nil"/>
              <w:right w:val="single" w:sz="8" w:space="0" w:color="auto"/>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 </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bCs/>
                <w:sz w:val="20"/>
                <w:szCs w:val="20"/>
              </w:rPr>
            </w:pPr>
          </w:p>
        </w:tc>
        <w:tc>
          <w:tcPr>
            <w:tcW w:w="298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06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06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06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12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r>
      <w:tr w:rsidR="00E7293B" w:rsidRPr="00D308C9" w:rsidTr="00D308C9">
        <w:trPr>
          <w:trHeight w:val="20"/>
        </w:trPr>
        <w:tc>
          <w:tcPr>
            <w:tcW w:w="3140" w:type="dxa"/>
            <w:tcBorders>
              <w:top w:val="nil"/>
              <w:left w:val="single" w:sz="8" w:space="0" w:color="auto"/>
              <w:bottom w:val="single" w:sz="8" w:space="0" w:color="003366"/>
              <w:right w:val="nil"/>
            </w:tcBorders>
            <w:shd w:val="clear" w:color="auto" w:fill="auto"/>
            <w:noWrap/>
            <w:vAlign w:val="bottom"/>
            <w:hideMark/>
          </w:tcPr>
          <w:p w:rsidR="008E32E3" w:rsidRPr="00D308C9" w:rsidRDefault="008E32E3" w:rsidP="00FD35C1">
            <w:pPr>
              <w:rPr>
                <w:bCs/>
                <w:sz w:val="20"/>
                <w:szCs w:val="20"/>
              </w:rPr>
            </w:pPr>
            <w:r w:rsidRPr="00D308C9">
              <w:rPr>
                <w:bCs/>
                <w:sz w:val="20"/>
                <w:szCs w:val="20"/>
              </w:rPr>
              <w:t>A</w:t>
            </w:r>
            <w:r w:rsidR="00E7293B" w:rsidRPr="00D308C9">
              <w:rPr>
                <w:bCs/>
                <w:sz w:val="20"/>
                <w:szCs w:val="20"/>
              </w:rPr>
              <w:t>ctive imobilizate</w:t>
            </w:r>
          </w:p>
        </w:tc>
        <w:tc>
          <w:tcPr>
            <w:tcW w:w="1060" w:type="dxa"/>
            <w:tcBorders>
              <w:top w:val="nil"/>
              <w:left w:val="nil"/>
              <w:bottom w:val="single" w:sz="8" w:space="0" w:color="003366"/>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1.516.139</w:t>
            </w:r>
          </w:p>
        </w:tc>
        <w:tc>
          <w:tcPr>
            <w:tcW w:w="1020" w:type="dxa"/>
            <w:tcBorders>
              <w:top w:val="nil"/>
              <w:left w:val="nil"/>
              <w:bottom w:val="single" w:sz="8" w:space="0" w:color="003366"/>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1.516.139</w:t>
            </w:r>
          </w:p>
        </w:tc>
        <w:tc>
          <w:tcPr>
            <w:tcW w:w="1020" w:type="dxa"/>
            <w:tcBorders>
              <w:top w:val="nil"/>
              <w:left w:val="nil"/>
              <w:bottom w:val="single" w:sz="8" w:space="0" w:color="003366"/>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3.968.897</w:t>
            </w:r>
          </w:p>
        </w:tc>
        <w:tc>
          <w:tcPr>
            <w:tcW w:w="1020" w:type="dxa"/>
            <w:tcBorders>
              <w:top w:val="dashed" w:sz="8" w:space="0" w:color="auto"/>
              <w:left w:val="nil"/>
              <w:bottom w:val="dashed" w:sz="8" w:space="0" w:color="auto"/>
              <w:right w:val="single" w:sz="8" w:space="0" w:color="auto"/>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3.940.029</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bCs/>
                <w:sz w:val="20"/>
                <w:szCs w:val="20"/>
              </w:rPr>
            </w:pPr>
          </w:p>
        </w:tc>
        <w:tc>
          <w:tcPr>
            <w:tcW w:w="298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r w:rsidRPr="00D308C9">
              <w:rPr>
                <w:sz w:val="20"/>
                <w:szCs w:val="20"/>
              </w:rPr>
              <w:t xml:space="preserve"> </w:t>
            </w:r>
          </w:p>
        </w:tc>
        <w:tc>
          <w:tcPr>
            <w:tcW w:w="106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06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06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12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r>
      <w:tr w:rsidR="00E7293B" w:rsidRPr="00D308C9" w:rsidTr="00D308C9">
        <w:trPr>
          <w:trHeight w:val="20"/>
        </w:trPr>
        <w:tc>
          <w:tcPr>
            <w:tcW w:w="3140" w:type="dxa"/>
            <w:tcBorders>
              <w:top w:val="nil"/>
              <w:left w:val="single" w:sz="8" w:space="0" w:color="auto"/>
              <w:bottom w:val="single" w:sz="8" w:space="0" w:color="003366"/>
              <w:right w:val="nil"/>
            </w:tcBorders>
            <w:shd w:val="clear" w:color="auto" w:fill="auto"/>
            <w:noWrap/>
            <w:vAlign w:val="bottom"/>
            <w:hideMark/>
          </w:tcPr>
          <w:p w:rsidR="008E32E3" w:rsidRPr="00D308C9" w:rsidRDefault="008E32E3" w:rsidP="00FD35C1">
            <w:pPr>
              <w:ind w:firstLineChars="200" w:firstLine="400"/>
              <w:rPr>
                <w:bCs/>
                <w:sz w:val="20"/>
                <w:szCs w:val="20"/>
              </w:rPr>
            </w:pPr>
            <w:r w:rsidRPr="00D308C9">
              <w:rPr>
                <w:bCs/>
                <w:sz w:val="20"/>
                <w:szCs w:val="20"/>
              </w:rPr>
              <w:t>Chelt inregistrate in avans</w:t>
            </w:r>
          </w:p>
        </w:tc>
        <w:tc>
          <w:tcPr>
            <w:tcW w:w="1060" w:type="dxa"/>
            <w:tcBorders>
              <w:top w:val="nil"/>
              <w:left w:val="nil"/>
              <w:bottom w:val="nil"/>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33.580</w:t>
            </w:r>
          </w:p>
        </w:tc>
        <w:tc>
          <w:tcPr>
            <w:tcW w:w="1020" w:type="dxa"/>
            <w:tcBorders>
              <w:top w:val="nil"/>
              <w:left w:val="nil"/>
              <w:bottom w:val="nil"/>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33.580</w:t>
            </w:r>
          </w:p>
        </w:tc>
        <w:tc>
          <w:tcPr>
            <w:tcW w:w="1020" w:type="dxa"/>
            <w:tcBorders>
              <w:top w:val="nil"/>
              <w:left w:val="nil"/>
              <w:bottom w:val="nil"/>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0</w:t>
            </w:r>
          </w:p>
        </w:tc>
        <w:tc>
          <w:tcPr>
            <w:tcW w:w="1020" w:type="dxa"/>
            <w:tcBorders>
              <w:top w:val="nil"/>
              <w:left w:val="nil"/>
              <w:bottom w:val="nil"/>
              <w:right w:val="single" w:sz="8" w:space="0" w:color="auto"/>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 </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bCs/>
                <w:sz w:val="20"/>
                <w:szCs w:val="20"/>
              </w:rPr>
            </w:pPr>
          </w:p>
        </w:tc>
        <w:tc>
          <w:tcPr>
            <w:tcW w:w="298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06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06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06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12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r>
      <w:tr w:rsidR="00E7293B" w:rsidRPr="00D308C9" w:rsidTr="00D308C9">
        <w:trPr>
          <w:trHeight w:val="20"/>
        </w:trPr>
        <w:tc>
          <w:tcPr>
            <w:tcW w:w="3140" w:type="dxa"/>
            <w:tcBorders>
              <w:top w:val="nil"/>
              <w:left w:val="single" w:sz="8" w:space="0" w:color="auto"/>
              <w:bottom w:val="single" w:sz="8" w:space="0" w:color="auto"/>
              <w:right w:val="nil"/>
            </w:tcBorders>
            <w:shd w:val="clear" w:color="auto" w:fill="auto"/>
            <w:noWrap/>
            <w:vAlign w:val="bottom"/>
            <w:hideMark/>
          </w:tcPr>
          <w:p w:rsidR="008E32E3" w:rsidRPr="00D308C9" w:rsidRDefault="008E32E3" w:rsidP="00FD35C1">
            <w:pPr>
              <w:rPr>
                <w:bCs/>
                <w:sz w:val="20"/>
                <w:szCs w:val="20"/>
              </w:rPr>
            </w:pPr>
            <w:r w:rsidRPr="00D308C9">
              <w:rPr>
                <w:bCs/>
                <w:sz w:val="20"/>
                <w:szCs w:val="20"/>
              </w:rPr>
              <w:t>A</w:t>
            </w:r>
            <w:r w:rsidR="00E7293B" w:rsidRPr="00D308C9">
              <w:rPr>
                <w:bCs/>
                <w:sz w:val="20"/>
                <w:szCs w:val="20"/>
              </w:rPr>
              <w:t>ctiv total</w:t>
            </w:r>
          </w:p>
        </w:tc>
        <w:tc>
          <w:tcPr>
            <w:tcW w:w="1060" w:type="dxa"/>
            <w:tcBorders>
              <w:top w:val="single" w:sz="8" w:space="0" w:color="003366"/>
              <w:left w:val="nil"/>
              <w:bottom w:val="single"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5.173.692</w:t>
            </w:r>
          </w:p>
        </w:tc>
        <w:tc>
          <w:tcPr>
            <w:tcW w:w="1020" w:type="dxa"/>
            <w:tcBorders>
              <w:top w:val="single" w:sz="8" w:space="0" w:color="003366"/>
              <w:left w:val="nil"/>
              <w:bottom w:val="single"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5.173.692</w:t>
            </w:r>
          </w:p>
        </w:tc>
        <w:tc>
          <w:tcPr>
            <w:tcW w:w="1020" w:type="dxa"/>
            <w:tcBorders>
              <w:top w:val="single" w:sz="8" w:space="0" w:color="003366"/>
              <w:left w:val="nil"/>
              <w:bottom w:val="single" w:sz="8" w:space="0" w:color="auto"/>
              <w:right w:val="nil"/>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4.295.406</w:t>
            </w:r>
          </w:p>
        </w:tc>
        <w:tc>
          <w:tcPr>
            <w:tcW w:w="1020" w:type="dxa"/>
            <w:tcBorders>
              <w:top w:val="single" w:sz="8" w:space="0" w:color="003366"/>
              <w:left w:val="nil"/>
              <w:bottom w:val="single" w:sz="8" w:space="0" w:color="auto"/>
              <w:right w:val="single" w:sz="8" w:space="0" w:color="auto"/>
            </w:tcBorders>
            <w:shd w:val="clear" w:color="auto" w:fill="auto"/>
            <w:noWrap/>
            <w:vAlign w:val="bottom"/>
            <w:hideMark/>
          </w:tcPr>
          <w:p w:rsidR="008E32E3" w:rsidRPr="00D308C9" w:rsidRDefault="008E32E3" w:rsidP="00FD35C1">
            <w:pPr>
              <w:jc w:val="right"/>
              <w:rPr>
                <w:bCs/>
                <w:sz w:val="20"/>
                <w:szCs w:val="20"/>
              </w:rPr>
            </w:pPr>
            <w:r w:rsidRPr="00D308C9">
              <w:rPr>
                <w:bCs/>
                <w:sz w:val="20"/>
                <w:szCs w:val="20"/>
              </w:rPr>
              <w:t>4.267.906</w:t>
            </w:r>
          </w:p>
        </w:tc>
        <w:tc>
          <w:tcPr>
            <w:tcW w:w="360" w:type="dxa"/>
            <w:tcBorders>
              <w:top w:val="nil"/>
              <w:left w:val="nil"/>
              <w:bottom w:val="nil"/>
              <w:right w:val="nil"/>
            </w:tcBorders>
            <w:shd w:val="clear" w:color="auto" w:fill="auto"/>
            <w:noWrap/>
            <w:vAlign w:val="bottom"/>
            <w:hideMark/>
          </w:tcPr>
          <w:p w:rsidR="008E32E3" w:rsidRPr="00D308C9" w:rsidRDefault="008E32E3" w:rsidP="00FD35C1">
            <w:pPr>
              <w:jc w:val="right"/>
              <w:rPr>
                <w:bCs/>
                <w:sz w:val="20"/>
                <w:szCs w:val="20"/>
              </w:rPr>
            </w:pPr>
          </w:p>
        </w:tc>
        <w:tc>
          <w:tcPr>
            <w:tcW w:w="298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06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06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06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c>
          <w:tcPr>
            <w:tcW w:w="1120" w:type="dxa"/>
            <w:tcBorders>
              <w:top w:val="nil"/>
              <w:left w:val="nil"/>
              <w:bottom w:val="nil"/>
              <w:right w:val="nil"/>
            </w:tcBorders>
            <w:shd w:val="clear" w:color="auto" w:fill="auto"/>
            <w:noWrap/>
            <w:vAlign w:val="bottom"/>
            <w:hideMark/>
          </w:tcPr>
          <w:p w:rsidR="008E32E3" w:rsidRPr="00D308C9" w:rsidRDefault="008E32E3" w:rsidP="00FD35C1">
            <w:pPr>
              <w:rPr>
                <w:sz w:val="20"/>
                <w:szCs w:val="20"/>
              </w:rPr>
            </w:pPr>
          </w:p>
        </w:tc>
      </w:tr>
    </w:tbl>
    <w:p w:rsidR="00F97D6E" w:rsidRPr="0015105F" w:rsidRDefault="00F97D6E" w:rsidP="00FD35C1">
      <w:pPr>
        <w:jc w:val="both"/>
        <w:rPr>
          <w:sz w:val="20"/>
          <w:szCs w:val="20"/>
          <w:highlight w:val="yellow"/>
        </w:rPr>
        <w:sectPr w:rsidR="00F97D6E" w:rsidRPr="0015105F" w:rsidSect="00EA3BDA">
          <w:footerReference w:type="even" r:id="rId11"/>
          <w:footerReference w:type="default" r:id="rId12"/>
          <w:pgSz w:w="16834" w:h="11909" w:orient="landscape" w:code="9"/>
          <w:pgMar w:top="539" w:right="720" w:bottom="720" w:left="720" w:header="720" w:footer="851" w:gutter="0"/>
          <w:cols w:space="720"/>
          <w:docGrid w:linePitch="360"/>
        </w:sectPr>
      </w:pPr>
    </w:p>
    <w:p w:rsidR="008E32E3" w:rsidRPr="00031F31" w:rsidRDefault="008E32E3" w:rsidP="005A7013">
      <w:pPr>
        <w:jc w:val="both"/>
        <w:rPr>
          <w:sz w:val="20"/>
          <w:szCs w:val="20"/>
        </w:rPr>
      </w:pPr>
      <w:bookmarkStart w:id="25" w:name="_Toc424595980"/>
      <w:bookmarkStart w:id="26" w:name="_Toc417464710"/>
      <w:r w:rsidRPr="00031F31">
        <w:rPr>
          <w:sz w:val="20"/>
          <w:szCs w:val="20"/>
        </w:rPr>
        <w:t>În cele ce urmează vom prezenta analiza principalelor elemente de activ și pasiv la momentul deschiderii procedurii insolvenței și variația lor față de perioada precedentă:</w:t>
      </w:r>
    </w:p>
    <w:p w:rsidR="008E32E3" w:rsidRPr="00031F31" w:rsidRDefault="008E32E3" w:rsidP="005A7013">
      <w:pPr>
        <w:jc w:val="both"/>
        <w:rPr>
          <w:sz w:val="20"/>
          <w:szCs w:val="20"/>
        </w:rPr>
      </w:pPr>
      <w:r w:rsidRPr="00031F31">
        <w:rPr>
          <w:sz w:val="20"/>
          <w:szCs w:val="20"/>
        </w:rPr>
        <w:t>a) Creanțe și debitori diverși</w:t>
      </w:r>
      <w:r w:rsidR="00FD35C1" w:rsidRPr="00031F31">
        <w:rPr>
          <w:sz w:val="20"/>
          <w:szCs w:val="20"/>
        </w:rPr>
        <w:t xml:space="preserve"> </w:t>
      </w:r>
      <w:r w:rsidRPr="00031F31">
        <w:rPr>
          <w:sz w:val="20"/>
          <w:szCs w:val="20"/>
        </w:rPr>
        <w:t>-</w:t>
      </w:r>
      <w:r w:rsidR="00FD35C1" w:rsidRPr="00031F31">
        <w:rPr>
          <w:sz w:val="20"/>
          <w:szCs w:val="20"/>
        </w:rPr>
        <w:t xml:space="preserve"> </w:t>
      </w:r>
      <w:r w:rsidRPr="00031F31">
        <w:rPr>
          <w:sz w:val="20"/>
          <w:szCs w:val="20"/>
        </w:rPr>
        <w:t>reprezintă ansamblul sumelor pe care societatea urmează să le recupereze într-o perioadă mai mică de 1 an. La momentul deschiderii procedurii insolvenței situația acestora era următoarea:</w:t>
      </w:r>
    </w:p>
    <w:p w:rsidR="008E32E3" w:rsidRPr="0015105F" w:rsidRDefault="008E32E3" w:rsidP="00FD35C1">
      <w:pPr>
        <w:ind w:left="426"/>
        <w:jc w:val="center"/>
        <w:rPr>
          <w:sz w:val="20"/>
          <w:szCs w:val="20"/>
        </w:rPr>
      </w:pPr>
      <w:r w:rsidRPr="0015105F">
        <w:rPr>
          <w:sz w:val="20"/>
          <w:szCs w:val="20"/>
        </w:rPr>
        <w:t xml:space="preserve">                                                                               Lei</w:t>
      </w:r>
    </w:p>
    <w:tbl>
      <w:tblPr>
        <w:tblW w:w="7260" w:type="dxa"/>
        <w:tblInd w:w="884" w:type="dxa"/>
        <w:tblLook w:val="04A0" w:firstRow="1" w:lastRow="0" w:firstColumn="1" w:lastColumn="0" w:noHBand="0" w:noVBand="1"/>
      </w:tblPr>
      <w:tblGrid>
        <w:gridCol w:w="3140"/>
        <w:gridCol w:w="1060"/>
        <w:gridCol w:w="1020"/>
        <w:gridCol w:w="1020"/>
        <w:gridCol w:w="1020"/>
      </w:tblGrid>
      <w:tr w:rsidR="005A7013" w:rsidRPr="00031F31" w:rsidTr="005A7013">
        <w:trPr>
          <w:trHeight w:val="20"/>
        </w:trPr>
        <w:tc>
          <w:tcPr>
            <w:tcW w:w="3140" w:type="dxa"/>
            <w:tcBorders>
              <w:top w:val="single" w:sz="8" w:space="0" w:color="auto"/>
              <w:left w:val="single" w:sz="8" w:space="0" w:color="auto"/>
              <w:bottom w:val="single" w:sz="8" w:space="0" w:color="auto"/>
              <w:right w:val="nil"/>
            </w:tcBorders>
            <w:shd w:val="clear" w:color="auto" w:fill="auto"/>
            <w:noWrap/>
            <w:vAlign w:val="bottom"/>
            <w:hideMark/>
          </w:tcPr>
          <w:p w:rsidR="008E32E3" w:rsidRPr="00031F31" w:rsidRDefault="008E32E3" w:rsidP="00FD35C1">
            <w:pPr>
              <w:rPr>
                <w:bCs/>
                <w:sz w:val="20"/>
                <w:szCs w:val="20"/>
                <w:lang w:val="ro-RO" w:eastAsia="ro-RO"/>
              </w:rPr>
            </w:pPr>
            <w:r w:rsidRPr="00031F31">
              <w:rPr>
                <w:bCs/>
                <w:sz w:val="20"/>
                <w:szCs w:val="20"/>
              </w:rPr>
              <w:t>A</w:t>
            </w:r>
            <w:r w:rsidR="005A7013" w:rsidRPr="00031F31">
              <w:rPr>
                <w:bCs/>
                <w:sz w:val="20"/>
                <w:szCs w:val="20"/>
              </w:rPr>
              <w:t>ctiv</w:t>
            </w:r>
            <w:r w:rsidRPr="00031F31">
              <w:rPr>
                <w:bCs/>
                <w:sz w:val="20"/>
                <w:szCs w:val="20"/>
              </w:rPr>
              <w:t xml:space="preserve"> (lei)</w:t>
            </w:r>
          </w:p>
        </w:tc>
        <w:tc>
          <w:tcPr>
            <w:tcW w:w="10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E32E3" w:rsidRPr="00031F31" w:rsidRDefault="008E32E3" w:rsidP="00FD35C1">
            <w:pPr>
              <w:jc w:val="center"/>
              <w:rPr>
                <w:bCs/>
                <w:sz w:val="20"/>
                <w:szCs w:val="20"/>
              </w:rPr>
            </w:pPr>
            <w:r w:rsidRPr="00031F31">
              <w:rPr>
                <w:bCs/>
                <w:sz w:val="20"/>
                <w:szCs w:val="20"/>
              </w:rPr>
              <w:t>dec.-15</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8E32E3" w:rsidRPr="00031F31" w:rsidRDefault="008E32E3" w:rsidP="00FD35C1">
            <w:pPr>
              <w:jc w:val="center"/>
              <w:rPr>
                <w:bCs/>
                <w:sz w:val="20"/>
                <w:szCs w:val="20"/>
              </w:rPr>
            </w:pPr>
            <w:r w:rsidRPr="00031F31">
              <w:rPr>
                <w:bCs/>
                <w:sz w:val="20"/>
                <w:szCs w:val="20"/>
              </w:rPr>
              <w:t>dec.-16</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8E32E3" w:rsidRPr="00031F31" w:rsidRDefault="008E32E3" w:rsidP="00FD35C1">
            <w:pPr>
              <w:jc w:val="center"/>
              <w:rPr>
                <w:bCs/>
                <w:sz w:val="20"/>
                <w:szCs w:val="20"/>
              </w:rPr>
            </w:pPr>
            <w:r w:rsidRPr="00031F31">
              <w:rPr>
                <w:bCs/>
                <w:sz w:val="20"/>
                <w:szCs w:val="20"/>
              </w:rPr>
              <w:t>dec.-17</w:t>
            </w:r>
          </w:p>
        </w:tc>
        <w:tc>
          <w:tcPr>
            <w:tcW w:w="1020" w:type="dxa"/>
            <w:tcBorders>
              <w:top w:val="single" w:sz="8" w:space="0" w:color="auto"/>
              <w:left w:val="nil"/>
              <w:bottom w:val="single" w:sz="8" w:space="0" w:color="auto"/>
              <w:right w:val="single" w:sz="8" w:space="0" w:color="auto"/>
            </w:tcBorders>
            <w:shd w:val="clear" w:color="000000" w:fill="FFFFFF"/>
            <w:noWrap/>
            <w:vAlign w:val="bottom"/>
            <w:hideMark/>
          </w:tcPr>
          <w:p w:rsidR="008E32E3" w:rsidRPr="00031F31" w:rsidRDefault="008E32E3" w:rsidP="00FD35C1">
            <w:pPr>
              <w:jc w:val="center"/>
              <w:rPr>
                <w:bCs/>
                <w:sz w:val="20"/>
                <w:szCs w:val="20"/>
              </w:rPr>
            </w:pPr>
            <w:r w:rsidRPr="00031F31">
              <w:rPr>
                <w:bCs/>
                <w:sz w:val="20"/>
                <w:szCs w:val="20"/>
              </w:rPr>
              <w:t>feb.-18</w:t>
            </w:r>
          </w:p>
        </w:tc>
      </w:tr>
      <w:tr w:rsidR="005A7013" w:rsidRPr="00031F31" w:rsidTr="005A7013">
        <w:trPr>
          <w:trHeight w:val="2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E32E3" w:rsidRPr="00031F31" w:rsidRDefault="008E32E3" w:rsidP="005A7013">
            <w:pPr>
              <w:rPr>
                <w:sz w:val="20"/>
                <w:szCs w:val="20"/>
              </w:rPr>
            </w:pPr>
            <w:r w:rsidRPr="00031F31">
              <w:rPr>
                <w:sz w:val="20"/>
                <w:szCs w:val="20"/>
              </w:rPr>
              <w:t>Disponibilități bănești</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1.359</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1.359</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8.969</w:t>
            </w:r>
          </w:p>
        </w:tc>
        <w:tc>
          <w:tcPr>
            <w:tcW w:w="1020" w:type="dxa"/>
            <w:tcBorders>
              <w:top w:val="nil"/>
              <w:left w:val="nil"/>
              <w:bottom w:val="single" w:sz="4" w:space="0" w:color="auto"/>
              <w:right w:val="single" w:sz="8"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10.211</w:t>
            </w:r>
          </w:p>
        </w:tc>
      </w:tr>
      <w:tr w:rsidR="005A7013" w:rsidRPr="00031F31" w:rsidTr="005A7013">
        <w:trPr>
          <w:trHeight w:val="2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E32E3" w:rsidRPr="00031F31" w:rsidRDefault="008E32E3" w:rsidP="005A7013">
            <w:pPr>
              <w:rPr>
                <w:sz w:val="20"/>
                <w:szCs w:val="20"/>
              </w:rPr>
            </w:pPr>
            <w:r w:rsidRPr="00031F31">
              <w:rPr>
                <w:sz w:val="20"/>
                <w:szCs w:val="20"/>
              </w:rPr>
              <w:t>Furnizori debitori</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274.898</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274.898</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274.149</w:t>
            </w:r>
          </w:p>
        </w:tc>
        <w:tc>
          <w:tcPr>
            <w:tcW w:w="1020" w:type="dxa"/>
            <w:tcBorders>
              <w:top w:val="nil"/>
              <w:left w:val="nil"/>
              <w:bottom w:val="single" w:sz="4" w:space="0" w:color="auto"/>
              <w:right w:val="single" w:sz="8"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274.149</w:t>
            </w:r>
          </w:p>
        </w:tc>
      </w:tr>
      <w:tr w:rsidR="005A7013" w:rsidRPr="00031F31" w:rsidTr="005A7013">
        <w:trPr>
          <w:trHeight w:val="2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E32E3" w:rsidRPr="00031F31" w:rsidRDefault="008E32E3" w:rsidP="005A7013">
            <w:pPr>
              <w:rPr>
                <w:sz w:val="20"/>
                <w:szCs w:val="20"/>
              </w:rPr>
            </w:pPr>
            <w:r w:rsidRPr="00031F31">
              <w:rPr>
                <w:sz w:val="20"/>
                <w:szCs w:val="20"/>
              </w:rPr>
              <w:t>Clienti</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3.333.404</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3.333.404</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39.427</w:t>
            </w:r>
          </w:p>
        </w:tc>
        <w:tc>
          <w:tcPr>
            <w:tcW w:w="1020" w:type="dxa"/>
            <w:tcBorders>
              <w:top w:val="nil"/>
              <w:left w:val="nil"/>
              <w:bottom w:val="single" w:sz="4" w:space="0" w:color="auto"/>
              <w:right w:val="single" w:sz="8"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39.427</w:t>
            </w:r>
          </w:p>
        </w:tc>
      </w:tr>
      <w:tr w:rsidR="005A7013" w:rsidRPr="00031F31" w:rsidTr="005A7013">
        <w:trPr>
          <w:trHeight w:val="2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E32E3" w:rsidRPr="00031F31" w:rsidRDefault="008E32E3" w:rsidP="005A7013">
            <w:pPr>
              <w:rPr>
                <w:sz w:val="20"/>
                <w:szCs w:val="20"/>
              </w:rPr>
            </w:pPr>
            <w:r w:rsidRPr="00031F31">
              <w:rPr>
                <w:sz w:val="20"/>
                <w:szCs w:val="20"/>
              </w:rPr>
              <w:t>Impozit profit</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2.237</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2.237</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0</w:t>
            </w:r>
          </w:p>
        </w:tc>
        <w:tc>
          <w:tcPr>
            <w:tcW w:w="1020" w:type="dxa"/>
            <w:tcBorders>
              <w:top w:val="nil"/>
              <w:left w:val="nil"/>
              <w:bottom w:val="single" w:sz="4" w:space="0" w:color="auto"/>
              <w:right w:val="single" w:sz="8"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0</w:t>
            </w:r>
          </w:p>
        </w:tc>
      </w:tr>
      <w:tr w:rsidR="005A7013" w:rsidRPr="00031F31" w:rsidTr="005A7013">
        <w:trPr>
          <w:trHeight w:val="2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E32E3" w:rsidRPr="00031F31" w:rsidRDefault="008E32E3" w:rsidP="005A7013">
            <w:pPr>
              <w:rPr>
                <w:sz w:val="20"/>
                <w:szCs w:val="20"/>
              </w:rPr>
            </w:pPr>
            <w:r w:rsidRPr="00031F31">
              <w:rPr>
                <w:sz w:val="20"/>
                <w:szCs w:val="20"/>
              </w:rPr>
              <w:t>TVA de recuperat</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0</w:t>
            </w:r>
          </w:p>
        </w:tc>
        <w:tc>
          <w:tcPr>
            <w:tcW w:w="1020" w:type="dxa"/>
            <w:tcBorders>
              <w:top w:val="nil"/>
              <w:left w:val="nil"/>
              <w:bottom w:val="single" w:sz="4" w:space="0" w:color="auto"/>
              <w:right w:val="single" w:sz="8"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11</w:t>
            </w:r>
          </w:p>
        </w:tc>
      </w:tr>
      <w:tr w:rsidR="005A7013" w:rsidRPr="00031F31" w:rsidTr="005A7013">
        <w:trPr>
          <w:trHeight w:val="2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E32E3" w:rsidRPr="00031F31" w:rsidRDefault="008E32E3" w:rsidP="005A7013">
            <w:pPr>
              <w:rPr>
                <w:sz w:val="20"/>
                <w:szCs w:val="20"/>
              </w:rPr>
            </w:pPr>
            <w:r w:rsidRPr="00031F31">
              <w:rPr>
                <w:sz w:val="20"/>
                <w:szCs w:val="20"/>
              </w:rPr>
              <w:t>TVA neex af cump</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0</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0</w:t>
            </w:r>
          </w:p>
        </w:tc>
        <w:tc>
          <w:tcPr>
            <w:tcW w:w="1020" w:type="dxa"/>
            <w:tcBorders>
              <w:top w:val="nil"/>
              <w:left w:val="nil"/>
              <w:bottom w:val="single" w:sz="4" w:space="0" w:color="auto"/>
              <w:right w:val="single" w:sz="8"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115</w:t>
            </w:r>
          </w:p>
        </w:tc>
      </w:tr>
      <w:tr w:rsidR="005A7013" w:rsidRPr="00031F31" w:rsidTr="005A7013">
        <w:trPr>
          <w:trHeight w:val="20"/>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E32E3" w:rsidRPr="00031F31" w:rsidRDefault="008E32E3" w:rsidP="005A7013">
            <w:pPr>
              <w:rPr>
                <w:sz w:val="20"/>
                <w:szCs w:val="20"/>
              </w:rPr>
            </w:pPr>
            <w:r w:rsidRPr="00031F31">
              <w:rPr>
                <w:sz w:val="20"/>
                <w:szCs w:val="20"/>
              </w:rPr>
              <w:t>Alte creante bugetare</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1.290</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1.290</w:t>
            </w:r>
          </w:p>
        </w:tc>
        <w:tc>
          <w:tcPr>
            <w:tcW w:w="1020" w:type="dxa"/>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0</w:t>
            </w:r>
          </w:p>
        </w:tc>
        <w:tc>
          <w:tcPr>
            <w:tcW w:w="1020" w:type="dxa"/>
            <w:tcBorders>
              <w:top w:val="nil"/>
              <w:left w:val="nil"/>
              <w:bottom w:val="single" w:sz="4" w:space="0" w:color="auto"/>
              <w:right w:val="single" w:sz="8"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0</w:t>
            </w:r>
          </w:p>
        </w:tc>
      </w:tr>
      <w:tr w:rsidR="005A7013" w:rsidRPr="00031F31" w:rsidTr="005A7013">
        <w:trPr>
          <w:trHeight w:val="20"/>
        </w:trPr>
        <w:tc>
          <w:tcPr>
            <w:tcW w:w="3140" w:type="dxa"/>
            <w:tcBorders>
              <w:top w:val="nil"/>
              <w:left w:val="single" w:sz="8" w:space="0" w:color="auto"/>
              <w:bottom w:val="nil"/>
              <w:right w:val="single" w:sz="4" w:space="0" w:color="auto"/>
            </w:tcBorders>
            <w:shd w:val="clear" w:color="auto" w:fill="auto"/>
            <w:noWrap/>
            <w:vAlign w:val="bottom"/>
            <w:hideMark/>
          </w:tcPr>
          <w:p w:rsidR="008E32E3" w:rsidRPr="00031F31" w:rsidRDefault="008E32E3" w:rsidP="005A7013">
            <w:pPr>
              <w:rPr>
                <w:sz w:val="20"/>
                <w:szCs w:val="20"/>
              </w:rPr>
            </w:pPr>
            <w:r w:rsidRPr="00031F31">
              <w:rPr>
                <w:sz w:val="20"/>
                <w:szCs w:val="20"/>
              </w:rPr>
              <w:t>Debitori diversi</w:t>
            </w:r>
          </w:p>
        </w:tc>
        <w:tc>
          <w:tcPr>
            <w:tcW w:w="1060" w:type="dxa"/>
            <w:tcBorders>
              <w:top w:val="nil"/>
              <w:left w:val="nil"/>
              <w:bottom w:val="nil"/>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357</w:t>
            </w:r>
          </w:p>
        </w:tc>
        <w:tc>
          <w:tcPr>
            <w:tcW w:w="1020" w:type="dxa"/>
            <w:tcBorders>
              <w:top w:val="nil"/>
              <w:left w:val="nil"/>
              <w:bottom w:val="nil"/>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357</w:t>
            </w:r>
          </w:p>
        </w:tc>
        <w:tc>
          <w:tcPr>
            <w:tcW w:w="1020" w:type="dxa"/>
            <w:tcBorders>
              <w:top w:val="nil"/>
              <w:left w:val="nil"/>
              <w:bottom w:val="nil"/>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0</w:t>
            </w:r>
          </w:p>
        </w:tc>
        <w:tc>
          <w:tcPr>
            <w:tcW w:w="1020" w:type="dxa"/>
            <w:tcBorders>
              <w:top w:val="nil"/>
              <w:left w:val="nil"/>
              <w:bottom w:val="nil"/>
              <w:right w:val="single" w:sz="8"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0</w:t>
            </w:r>
          </w:p>
        </w:tc>
      </w:tr>
      <w:tr w:rsidR="005A7013" w:rsidRPr="00031F31" w:rsidTr="005A7013">
        <w:trPr>
          <w:trHeight w:val="20"/>
        </w:trPr>
        <w:tc>
          <w:tcPr>
            <w:tcW w:w="31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E32E3" w:rsidRPr="00031F31" w:rsidRDefault="008E32E3" w:rsidP="005A7013">
            <w:pPr>
              <w:rPr>
                <w:sz w:val="20"/>
                <w:szCs w:val="20"/>
              </w:rPr>
            </w:pPr>
            <w:r w:rsidRPr="00031F31">
              <w:rPr>
                <w:sz w:val="20"/>
                <w:szCs w:val="20"/>
              </w:rPr>
              <w:t xml:space="preserve">Op. In curs de clarificare </w:t>
            </w:r>
          </w:p>
        </w:tc>
        <w:tc>
          <w:tcPr>
            <w:tcW w:w="1060" w:type="dxa"/>
            <w:tcBorders>
              <w:top w:val="single" w:sz="4" w:space="0" w:color="auto"/>
              <w:left w:val="nil"/>
              <w:bottom w:val="nil"/>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6.464</w:t>
            </w:r>
          </w:p>
        </w:tc>
        <w:tc>
          <w:tcPr>
            <w:tcW w:w="1020" w:type="dxa"/>
            <w:tcBorders>
              <w:top w:val="single" w:sz="4" w:space="0" w:color="auto"/>
              <w:left w:val="nil"/>
              <w:bottom w:val="nil"/>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6.464</w:t>
            </w:r>
          </w:p>
        </w:tc>
        <w:tc>
          <w:tcPr>
            <w:tcW w:w="1020" w:type="dxa"/>
            <w:tcBorders>
              <w:top w:val="single" w:sz="4" w:space="0" w:color="auto"/>
              <w:left w:val="nil"/>
              <w:bottom w:val="nil"/>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0</w:t>
            </w:r>
          </w:p>
        </w:tc>
        <w:tc>
          <w:tcPr>
            <w:tcW w:w="1020" w:type="dxa"/>
            <w:tcBorders>
              <w:top w:val="single" w:sz="4" w:space="0" w:color="auto"/>
              <w:left w:val="nil"/>
              <w:bottom w:val="nil"/>
              <w:right w:val="single" w:sz="8"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0</w:t>
            </w:r>
          </w:p>
        </w:tc>
      </w:tr>
      <w:tr w:rsidR="005A7013" w:rsidRPr="00031F31" w:rsidTr="005A7013">
        <w:trPr>
          <w:trHeight w:val="20"/>
        </w:trPr>
        <w:tc>
          <w:tcPr>
            <w:tcW w:w="3140" w:type="dxa"/>
            <w:tcBorders>
              <w:top w:val="single" w:sz="8" w:space="0" w:color="auto"/>
              <w:left w:val="single" w:sz="8" w:space="0" w:color="auto"/>
              <w:bottom w:val="single" w:sz="8" w:space="0" w:color="auto"/>
              <w:right w:val="nil"/>
            </w:tcBorders>
            <w:shd w:val="clear" w:color="auto" w:fill="auto"/>
            <w:vAlign w:val="bottom"/>
            <w:hideMark/>
          </w:tcPr>
          <w:p w:rsidR="008E32E3" w:rsidRPr="00031F31" w:rsidRDefault="008E32E3" w:rsidP="00FD35C1">
            <w:pPr>
              <w:ind w:firstLineChars="100" w:firstLine="200"/>
              <w:rPr>
                <w:bCs/>
                <w:sz w:val="20"/>
                <w:szCs w:val="20"/>
              </w:rPr>
            </w:pPr>
            <w:r w:rsidRPr="00031F31">
              <w:rPr>
                <w:bCs/>
                <w:sz w:val="20"/>
                <w:szCs w:val="20"/>
              </w:rPr>
              <w:t>C</w:t>
            </w:r>
            <w:r w:rsidR="005A7013" w:rsidRPr="00031F31">
              <w:rPr>
                <w:bCs/>
                <w:sz w:val="20"/>
                <w:szCs w:val="20"/>
              </w:rPr>
              <w:t>ash si creante</w:t>
            </w:r>
          </w:p>
        </w:tc>
        <w:tc>
          <w:tcPr>
            <w:tcW w:w="1060" w:type="dxa"/>
            <w:tcBorders>
              <w:top w:val="single" w:sz="8" w:space="0" w:color="auto"/>
              <w:left w:val="nil"/>
              <w:bottom w:val="single" w:sz="8" w:space="0" w:color="auto"/>
              <w:right w:val="nil"/>
            </w:tcBorders>
            <w:shd w:val="clear" w:color="auto" w:fill="auto"/>
            <w:noWrap/>
            <w:vAlign w:val="bottom"/>
            <w:hideMark/>
          </w:tcPr>
          <w:p w:rsidR="008E32E3" w:rsidRPr="00031F31" w:rsidRDefault="008E32E3" w:rsidP="00FD35C1">
            <w:pPr>
              <w:jc w:val="right"/>
              <w:rPr>
                <w:bCs/>
                <w:sz w:val="20"/>
                <w:szCs w:val="20"/>
              </w:rPr>
            </w:pPr>
            <w:r w:rsidRPr="00031F31">
              <w:rPr>
                <w:bCs/>
                <w:sz w:val="20"/>
                <w:szCs w:val="20"/>
              </w:rPr>
              <w:t>3.620.009</w:t>
            </w:r>
          </w:p>
        </w:tc>
        <w:tc>
          <w:tcPr>
            <w:tcW w:w="1020" w:type="dxa"/>
            <w:tcBorders>
              <w:top w:val="single" w:sz="8" w:space="0" w:color="auto"/>
              <w:left w:val="nil"/>
              <w:bottom w:val="single" w:sz="8" w:space="0" w:color="auto"/>
              <w:right w:val="nil"/>
            </w:tcBorders>
            <w:shd w:val="clear" w:color="auto" w:fill="auto"/>
            <w:noWrap/>
            <w:vAlign w:val="bottom"/>
            <w:hideMark/>
          </w:tcPr>
          <w:p w:rsidR="008E32E3" w:rsidRPr="00031F31" w:rsidRDefault="008E32E3" w:rsidP="00FD35C1">
            <w:pPr>
              <w:jc w:val="right"/>
              <w:rPr>
                <w:bCs/>
                <w:sz w:val="20"/>
                <w:szCs w:val="20"/>
              </w:rPr>
            </w:pPr>
            <w:r w:rsidRPr="00031F31">
              <w:rPr>
                <w:bCs/>
                <w:sz w:val="20"/>
                <w:szCs w:val="20"/>
              </w:rPr>
              <w:t>3.620.009</w:t>
            </w:r>
          </w:p>
        </w:tc>
        <w:tc>
          <w:tcPr>
            <w:tcW w:w="1020" w:type="dxa"/>
            <w:tcBorders>
              <w:top w:val="single" w:sz="8" w:space="0" w:color="auto"/>
              <w:left w:val="nil"/>
              <w:bottom w:val="single" w:sz="8" w:space="0" w:color="auto"/>
              <w:right w:val="nil"/>
            </w:tcBorders>
            <w:shd w:val="clear" w:color="auto" w:fill="auto"/>
            <w:noWrap/>
            <w:vAlign w:val="bottom"/>
            <w:hideMark/>
          </w:tcPr>
          <w:p w:rsidR="008E32E3" w:rsidRPr="00031F31" w:rsidRDefault="008E32E3" w:rsidP="00FD35C1">
            <w:pPr>
              <w:jc w:val="right"/>
              <w:rPr>
                <w:bCs/>
                <w:sz w:val="20"/>
                <w:szCs w:val="20"/>
              </w:rPr>
            </w:pPr>
            <w:r w:rsidRPr="00031F31">
              <w:rPr>
                <w:bCs/>
                <w:sz w:val="20"/>
                <w:szCs w:val="20"/>
              </w:rPr>
              <w:t>322.545</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8E32E3" w:rsidRPr="00031F31" w:rsidRDefault="008E32E3" w:rsidP="00FD35C1">
            <w:pPr>
              <w:jc w:val="right"/>
              <w:rPr>
                <w:bCs/>
                <w:sz w:val="20"/>
                <w:szCs w:val="20"/>
              </w:rPr>
            </w:pPr>
            <w:r w:rsidRPr="00031F31">
              <w:rPr>
                <w:bCs/>
                <w:sz w:val="20"/>
                <w:szCs w:val="20"/>
              </w:rPr>
              <w:t>323.913</w:t>
            </w:r>
          </w:p>
        </w:tc>
      </w:tr>
    </w:tbl>
    <w:p w:rsidR="008E32E3" w:rsidRPr="0015105F" w:rsidRDefault="008E32E3" w:rsidP="005A7013">
      <w:pPr>
        <w:jc w:val="both"/>
        <w:rPr>
          <w:sz w:val="20"/>
          <w:szCs w:val="20"/>
        </w:rPr>
      </w:pPr>
      <w:r w:rsidRPr="0015105F">
        <w:rPr>
          <w:sz w:val="20"/>
          <w:szCs w:val="20"/>
        </w:rPr>
        <w:t>Creanțele curente dețin o pondere semnificativă în totalul sumelor de recuperat cu o lichiditate mai mică de 1 an.</w:t>
      </w:r>
    </w:p>
    <w:p w:rsidR="008E32E3" w:rsidRPr="0015105F" w:rsidRDefault="008E32E3" w:rsidP="005A7013">
      <w:pPr>
        <w:jc w:val="both"/>
        <w:rPr>
          <w:sz w:val="20"/>
          <w:szCs w:val="20"/>
        </w:rPr>
      </w:pPr>
      <w:r w:rsidRPr="00031F31">
        <w:rPr>
          <w:sz w:val="20"/>
          <w:szCs w:val="20"/>
        </w:rPr>
        <w:t>b) Stocuri - reprezintă, materiale, lucrări și servicii destinate să fie consumate la prima lor utilizare, să fie vândute după ajungerea acestora</w:t>
      </w:r>
      <w:r w:rsidRPr="0015105F">
        <w:rPr>
          <w:sz w:val="20"/>
          <w:szCs w:val="20"/>
        </w:rPr>
        <w:t xml:space="preserve"> la starea de marfă sau produse rezultate din prelucrare, precum și producția în curs de execuție. </w:t>
      </w:r>
    </w:p>
    <w:p w:rsidR="008E32E3" w:rsidRPr="0015105F" w:rsidRDefault="008E32E3" w:rsidP="005A7013">
      <w:pPr>
        <w:jc w:val="both"/>
        <w:rPr>
          <w:sz w:val="20"/>
          <w:szCs w:val="20"/>
        </w:rPr>
      </w:pPr>
      <w:r w:rsidRPr="0015105F">
        <w:rPr>
          <w:sz w:val="20"/>
          <w:szCs w:val="20"/>
        </w:rPr>
        <w:t>In intervalul 2015 -2017 si la finele lunii anterioare deschiderii procedurii insolvenței structura stocurilor era următoarea:</w:t>
      </w:r>
    </w:p>
    <w:p w:rsidR="008E32E3" w:rsidRPr="0015105F" w:rsidRDefault="008E32E3" w:rsidP="00FD35C1">
      <w:pPr>
        <w:ind w:firstLine="720"/>
        <w:jc w:val="both"/>
        <w:rPr>
          <w:sz w:val="20"/>
          <w:szCs w:val="20"/>
        </w:rPr>
      </w:pPr>
      <w:r w:rsidRPr="0015105F">
        <w:rPr>
          <w:sz w:val="20"/>
          <w:szCs w:val="20"/>
        </w:rPr>
        <w:tab/>
      </w:r>
      <w:r w:rsidRPr="0015105F">
        <w:rPr>
          <w:sz w:val="20"/>
          <w:szCs w:val="20"/>
        </w:rPr>
        <w:tab/>
      </w:r>
      <w:r w:rsidRPr="0015105F">
        <w:rPr>
          <w:sz w:val="20"/>
          <w:szCs w:val="20"/>
        </w:rPr>
        <w:tab/>
      </w:r>
      <w:r w:rsidRPr="0015105F">
        <w:rPr>
          <w:sz w:val="20"/>
          <w:szCs w:val="20"/>
        </w:rPr>
        <w:tab/>
      </w:r>
      <w:r w:rsidRPr="0015105F">
        <w:rPr>
          <w:sz w:val="20"/>
          <w:szCs w:val="20"/>
        </w:rPr>
        <w:tab/>
      </w:r>
      <w:r w:rsidRPr="0015105F">
        <w:rPr>
          <w:sz w:val="20"/>
          <w:szCs w:val="20"/>
        </w:rPr>
        <w:tab/>
      </w:r>
      <w:r w:rsidRPr="0015105F">
        <w:rPr>
          <w:sz w:val="20"/>
          <w:szCs w:val="20"/>
        </w:rPr>
        <w:tab/>
      </w:r>
      <w:r w:rsidRPr="0015105F">
        <w:rPr>
          <w:sz w:val="20"/>
          <w:szCs w:val="20"/>
        </w:rPr>
        <w:tab/>
        <w:t xml:space="preserve">          Lei</w:t>
      </w:r>
    </w:p>
    <w:tbl>
      <w:tblPr>
        <w:tblW w:w="7812" w:type="dxa"/>
        <w:jc w:val="center"/>
        <w:tblLook w:val="0000" w:firstRow="0" w:lastRow="0" w:firstColumn="0" w:lastColumn="0" w:noHBand="0" w:noVBand="0"/>
      </w:tblPr>
      <w:tblGrid>
        <w:gridCol w:w="15"/>
        <w:gridCol w:w="3140"/>
        <w:gridCol w:w="65"/>
        <w:gridCol w:w="995"/>
        <w:gridCol w:w="125"/>
        <w:gridCol w:w="895"/>
        <w:gridCol w:w="185"/>
        <w:gridCol w:w="835"/>
        <w:gridCol w:w="225"/>
        <w:gridCol w:w="1200"/>
        <w:gridCol w:w="132"/>
      </w:tblGrid>
      <w:tr w:rsidR="008E32E3" w:rsidRPr="00031F31" w:rsidTr="00BB00C6">
        <w:trPr>
          <w:gridAfter w:val="1"/>
          <w:wAfter w:w="132" w:type="dxa"/>
          <w:trHeight w:val="60"/>
          <w:jc w:val="center"/>
        </w:trPr>
        <w:tc>
          <w:tcPr>
            <w:tcW w:w="3220" w:type="dxa"/>
            <w:gridSpan w:val="3"/>
            <w:tcBorders>
              <w:top w:val="single" w:sz="8" w:space="0" w:color="003366"/>
              <w:left w:val="nil"/>
              <w:bottom w:val="single" w:sz="8" w:space="0" w:color="003366"/>
              <w:right w:val="nil"/>
            </w:tcBorders>
            <w:shd w:val="clear" w:color="auto" w:fill="auto"/>
            <w:noWrap/>
            <w:vAlign w:val="bottom"/>
          </w:tcPr>
          <w:p w:rsidR="008E32E3" w:rsidRPr="00031F31" w:rsidRDefault="008E32E3" w:rsidP="00FD35C1">
            <w:pPr>
              <w:rPr>
                <w:bCs/>
                <w:sz w:val="20"/>
                <w:szCs w:val="20"/>
              </w:rPr>
            </w:pPr>
            <w:r w:rsidRPr="00031F31">
              <w:rPr>
                <w:bCs/>
                <w:sz w:val="20"/>
                <w:szCs w:val="20"/>
              </w:rPr>
              <w:t>A</w:t>
            </w:r>
            <w:r w:rsidR="005A7013" w:rsidRPr="00031F31">
              <w:rPr>
                <w:bCs/>
                <w:sz w:val="20"/>
                <w:szCs w:val="20"/>
              </w:rPr>
              <w:t xml:space="preserve">ctiv </w:t>
            </w:r>
            <w:r w:rsidRPr="00031F31">
              <w:rPr>
                <w:bCs/>
                <w:sz w:val="20"/>
                <w:szCs w:val="20"/>
              </w:rPr>
              <w:t xml:space="preserve">(lei) </w:t>
            </w:r>
          </w:p>
        </w:tc>
        <w:tc>
          <w:tcPr>
            <w:tcW w:w="1120" w:type="dxa"/>
            <w:gridSpan w:val="2"/>
            <w:tcBorders>
              <w:top w:val="single" w:sz="8" w:space="0" w:color="003366"/>
              <w:left w:val="nil"/>
              <w:bottom w:val="single" w:sz="8" w:space="0" w:color="003366"/>
              <w:right w:val="nil"/>
            </w:tcBorders>
            <w:shd w:val="clear" w:color="auto" w:fill="auto"/>
            <w:vAlign w:val="bottom"/>
          </w:tcPr>
          <w:p w:rsidR="008E32E3" w:rsidRPr="00031F31" w:rsidRDefault="008E32E3" w:rsidP="00FD35C1">
            <w:pPr>
              <w:jc w:val="center"/>
              <w:rPr>
                <w:bCs/>
                <w:sz w:val="20"/>
                <w:szCs w:val="20"/>
              </w:rPr>
            </w:pPr>
            <w:r w:rsidRPr="00031F31">
              <w:rPr>
                <w:bCs/>
                <w:sz w:val="20"/>
                <w:szCs w:val="20"/>
              </w:rPr>
              <w:t xml:space="preserve">        dec.15</w:t>
            </w:r>
          </w:p>
        </w:tc>
        <w:tc>
          <w:tcPr>
            <w:tcW w:w="1080" w:type="dxa"/>
            <w:gridSpan w:val="2"/>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dec.16</w:t>
            </w:r>
          </w:p>
        </w:tc>
        <w:tc>
          <w:tcPr>
            <w:tcW w:w="1060" w:type="dxa"/>
            <w:gridSpan w:val="2"/>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dec.17</w:t>
            </w:r>
          </w:p>
        </w:tc>
        <w:tc>
          <w:tcPr>
            <w:tcW w:w="1200"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feb.18</w:t>
            </w:r>
          </w:p>
        </w:tc>
      </w:tr>
      <w:tr w:rsidR="008E32E3" w:rsidRPr="00031F31" w:rsidTr="005A7013">
        <w:tblPrEx>
          <w:tblLook w:val="04A0" w:firstRow="1" w:lastRow="0" w:firstColumn="1" w:lastColumn="0" w:noHBand="0" w:noVBand="1"/>
        </w:tblPrEx>
        <w:trPr>
          <w:gridBefore w:val="1"/>
          <w:wBefore w:w="15" w:type="dxa"/>
          <w:trHeight w:val="20"/>
          <w:jc w:val="center"/>
        </w:trPr>
        <w:tc>
          <w:tcPr>
            <w:tcW w:w="31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E32E3" w:rsidRPr="00031F31" w:rsidRDefault="008E32E3" w:rsidP="00FD35C1">
            <w:pPr>
              <w:ind w:firstLineChars="200" w:firstLine="400"/>
              <w:rPr>
                <w:sz w:val="20"/>
                <w:szCs w:val="20"/>
                <w:lang w:val="ro-RO" w:eastAsia="ro-RO"/>
              </w:rPr>
            </w:pPr>
            <w:r w:rsidRPr="00031F31">
              <w:rPr>
                <w:sz w:val="20"/>
                <w:szCs w:val="20"/>
              </w:rPr>
              <w:t>M</w:t>
            </w:r>
            <w:r w:rsidR="00613B70">
              <w:rPr>
                <w:sz w:val="20"/>
                <w:szCs w:val="20"/>
              </w:rPr>
              <w:t>ă</w:t>
            </w:r>
            <w:r w:rsidRPr="00031F31">
              <w:rPr>
                <w:sz w:val="20"/>
                <w:szCs w:val="20"/>
              </w:rPr>
              <w:t>rfuri</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5.011</w:t>
            </w:r>
          </w:p>
        </w:tc>
        <w:tc>
          <w:tcPr>
            <w:tcW w:w="1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5.011</w:t>
            </w:r>
          </w:p>
        </w:tc>
        <w:tc>
          <w:tcPr>
            <w:tcW w:w="1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5.011</w:t>
            </w:r>
          </w:p>
        </w:tc>
        <w:tc>
          <w:tcPr>
            <w:tcW w:w="1557" w:type="dxa"/>
            <w:gridSpan w:val="3"/>
            <w:tcBorders>
              <w:top w:val="single" w:sz="4" w:space="0" w:color="auto"/>
              <w:left w:val="nil"/>
              <w:bottom w:val="single" w:sz="4" w:space="0" w:color="auto"/>
              <w:right w:val="single" w:sz="8"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5.011</w:t>
            </w:r>
          </w:p>
        </w:tc>
      </w:tr>
      <w:tr w:rsidR="008E32E3" w:rsidRPr="00031F31" w:rsidTr="005A7013">
        <w:tblPrEx>
          <w:tblLook w:val="04A0" w:firstRow="1" w:lastRow="0" w:firstColumn="1" w:lastColumn="0" w:noHBand="0" w:noVBand="1"/>
        </w:tblPrEx>
        <w:trPr>
          <w:gridBefore w:val="1"/>
          <w:wBefore w:w="15" w:type="dxa"/>
          <w:trHeight w:val="20"/>
          <w:jc w:val="center"/>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E32E3" w:rsidRPr="00031F31" w:rsidRDefault="008E32E3" w:rsidP="00FD35C1">
            <w:pPr>
              <w:ind w:firstLineChars="200" w:firstLine="400"/>
              <w:rPr>
                <w:sz w:val="20"/>
                <w:szCs w:val="20"/>
              </w:rPr>
            </w:pPr>
            <w:r w:rsidRPr="00031F31">
              <w:rPr>
                <w:sz w:val="20"/>
                <w:szCs w:val="20"/>
              </w:rPr>
              <w:t>Diferen</w:t>
            </w:r>
            <w:r w:rsidR="00613B70">
              <w:rPr>
                <w:sz w:val="20"/>
                <w:szCs w:val="20"/>
              </w:rPr>
              <w:t>ț</w:t>
            </w:r>
            <w:r w:rsidRPr="00031F31">
              <w:rPr>
                <w:sz w:val="20"/>
                <w:szCs w:val="20"/>
              </w:rPr>
              <w:t>a de pre</w:t>
            </w:r>
            <w:r w:rsidR="00613B70">
              <w:rPr>
                <w:sz w:val="20"/>
                <w:szCs w:val="20"/>
              </w:rPr>
              <w:t>ț</w:t>
            </w:r>
            <w:r w:rsidRPr="00031F31">
              <w:rPr>
                <w:sz w:val="20"/>
                <w:szCs w:val="20"/>
              </w:rPr>
              <w:t xml:space="preserve"> la m</w:t>
            </w:r>
            <w:r w:rsidR="00613B70">
              <w:rPr>
                <w:sz w:val="20"/>
                <w:szCs w:val="20"/>
              </w:rPr>
              <w:t>ă</w:t>
            </w:r>
            <w:r w:rsidRPr="00031F31">
              <w:rPr>
                <w:sz w:val="20"/>
                <w:szCs w:val="20"/>
              </w:rPr>
              <w:t>rfuri</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-40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-40</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-40</w:t>
            </w:r>
          </w:p>
        </w:tc>
        <w:tc>
          <w:tcPr>
            <w:tcW w:w="1557" w:type="dxa"/>
            <w:gridSpan w:val="3"/>
            <w:tcBorders>
              <w:top w:val="nil"/>
              <w:left w:val="nil"/>
              <w:bottom w:val="single" w:sz="4" w:space="0" w:color="auto"/>
              <w:right w:val="single" w:sz="8"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-40</w:t>
            </w:r>
          </w:p>
        </w:tc>
      </w:tr>
      <w:tr w:rsidR="008E32E3" w:rsidRPr="00031F31" w:rsidTr="005A7013">
        <w:tblPrEx>
          <w:tblLook w:val="04A0" w:firstRow="1" w:lastRow="0" w:firstColumn="1" w:lastColumn="0" w:noHBand="0" w:noVBand="1"/>
        </w:tblPrEx>
        <w:trPr>
          <w:gridBefore w:val="1"/>
          <w:wBefore w:w="15" w:type="dxa"/>
          <w:trHeight w:val="20"/>
          <w:jc w:val="center"/>
        </w:trPr>
        <w:tc>
          <w:tcPr>
            <w:tcW w:w="3140" w:type="dxa"/>
            <w:tcBorders>
              <w:top w:val="nil"/>
              <w:left w:val="single" w:sz="8" w:space="0" w:color="auto"/>
              <w:bottom w:val="single" w:sz="4" w:space="0" w:color="auto"/>
              <w:right w:val="single" w:sz="4" w:space="0" w:color="auto"/>
            </w:tcBorders>
            <w:shd w:val="clear" w:color="auto" w:fill="auto"/>
            <w:noWrap/>
            <w:vAlign w:val="bottom"/>
            <w:hideMark/>
          </w:tcPr>
          <w:p w:rsidR="008E32E3" w:rsidRPr="00031F31" w:rsidRDefault="008E32E3" w:rsidP="00FD35C1">
            <w:pPr>
              <w:ind w:firstLineChars="200" w:firstLine="400"/>
              <w:rPr>
                <w:sz w:val="20"/>
                <w:szCs w:val="20"/>
              </w:rPr>
            </w:pPr>
            <w:r w:rsidRPr="00031F31">
              <w:rPr>
                <w:sz w:val="20"/>
                <w:szCs w:val="20"/>
              </w:rPr>
              <w:t>TVA neex</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-1.007</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-1.007</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-1.007</w:t>
            </w:r>
          </w:p>
        </w:tc>
        <w:tc>
          <w:tcPr>
            <w:tcW w:w="1557" w:type="dxa"/>
            <w:gridSpan w:val="3"/>
            <w:tcBorders>
              <w:top w:val="nil"/>
              <w:left w:val="nil"/>
              <w:bottom w:val="single" w:sz="4" w:space="0" w:color="auto"/>
              <w:right w:val="single" w:sz="8" w:space="0" w:color="auto"/>
            </w:tcBorders>
            <w:shd w:val="clear" w:color="auto" w:fill="auto"/>
            <w:noWrap/>
            <w:vAlign w:val="bottom"/>
            <w:hideMark/>
          </w:tcPr>
          <w:p w:rsidR="008E32E3" w:rsidRPr="00031F31" w:rsidRDefault="008E32E3" w:rsidP="00FD35C1">
            <w:pPr>
              <w:jc w:val="right"/>
              <w:rPr>
                <w:sz w:val="20"/>
                <w:szCs w:val="20"/>
              </w:rPr>
            </w:pPr>
            <w:r w:rsidRPr="00031F31">
              <w:rPr>
                <w:sz w:val="20"/>
                <w:szCs w:val="20"/>
              </w:rPr>
              <w:t>-1.007</w:t>
            </w:r>
          </w:p>
        </w:tc>
      </w:tr>
      <w:tr w:rsidR="008E32E3" w:rsidRPr="00031F31" w:rsidTr="005A7013">
        <w:tblPrEx>
          <w:tblLook w:val="04A0" w:firstRow="1" w:lastRow="0" w:firstColumn="1" w:lastColumn="0" w:noHBand="0" w:noVBand="1"/>
        </w:tblPrEx>
        <w:trPr>
          <w:gridBefore w:val="1"/>
          <w:wBefore w:w="15" w:type="dxa"/>
          <w:trHeight w:val="20"/>
          <w:jc w:val="center"/>
        </w:trPr>
        <w:tc>
          <w:tcPr>
            <w:tcW w:w="3140" w:type="dxa"/>
            <w:tcBorders>
              <w:top w:val="single" w:sz="8" w:space="0" w:color="auto"/>
              <w:left w:val="single" w:sz="8" w:space="0" w:color="auto"/>
              <w:bottom w:val="single" w:sz="8" w:space="0" w:color="auto"/>
              <w:right w:val="nil"/>
            </w:tcBorders>
            <w:shd w:val="clear" w:color="auto" w:fill="auto"/>
            <w:noWrap/>
            <w:vAlign w:val="bottom"/>
            <w:hideMark/>
          </w:tcPr>
          <w:p w:rsidR="008E32E3" w:rsidRPr="00031F31" w:rsidRDefault="008E32E3" w:rsidP="00FD35C1">
            <w:pPr>
              <w:ind w:firstLineChars="100" w:firstLine="200"/>
              <w:rPr>
                <w:bCs/>
                <w:sz w:val="20"/>
                <w:szCs w:val="20"/>
              </w:rPr>
            </w:pPr>
            <w:r w:rsidRPr="00031F31">
              <w:rPr>
                <w:bCs/>
                <w:sz w:val="20"/>
                <w:szCs w:val="20"/>
              </w:rPr>
              <w:t>S</w:t>
            </w:r>
            <w:r w:rsidR="005A7013" w:rsidRPr="00031F31">
              <w:rPr>
                <w:bCs/>
                <w:sz w:val="20"/>
                <w:szCs w:val="20"/>
              </w:rPr>
              <w:t>tocuri</w:t>
            </w:r>
          </w:p>
        </w:tc>
        <w:tc>
          <w:tcPr>
            <w:tcW w:w="1060" w:type="dxa"/>
            <w:gridSpan w:val="2"/>
            <w:tcBorders>
              <w:top w:val="single" w:sz="8" w:space="0" w:color="auto"/>
              <w:left w:val="nil"/>
              <w:bottom w:val="single" w:sz="8" w:space="0" w:color="auto"/>
              <w:right w:val="nil"/>
            </w:tcBorders>
            <w:shd w:val="clear" w:color="auto" w:fill="auto"/>
            <w:noWrap/>
            <w:vAlign w:val="bottom"/>
            <w:hideMark/>
          </w:tcPr>
          <w:p w:rsidR="008E32E3" w:rsidRPr="00031F31" w:rsidRDefault="008E32E3" w:rsidP="00FD35C1">
            <w:pPr>
              <w:jc w:val="right"/>
              <w:rPr>
                <w:bCs/>
                <w:sz w:val="20"/>
                <w:szCs w:val="20"/>
              </w:rPr>
            </w:pPr>
            <w:r w:rsidRPr="00031F31">
              <w:rPr>
                <w:bCs/>
                <w:sz w:val="20"/>
                <w:szCs w:val="20"/>
              </w:rPr>
              <w:t>3.964</w:t>
            </w:r>
          </w:p>
        </w:tc>
        <w:tc>
          <w:tcPr>
            <w:tcW w:w="1020" w:type="dxa"/>
            <w:gridSpan w:val="2"/>
            <w:tcBorders>
              <w:top w:val="single" w:sz="8" w:space="0" w:color="auto"/>
              <w:left w:val="nil"/>
              <w:bottom w:val="single" w:sz="8" w:space="0" w:color="auto"/>
              <w:right w:val="nil"/>
            </w:tcBorders>
            <w:shd w:val="clear" w:color="auto" w:fill="auto"/>
            <w:noWrap/>
            <w:vAlign w:val="bottom"/>
            <w:hideMark/>
          </w:tcPr>
          <w:p w:rsidR="008E32E3" w:rsidRPr="00031F31" w:rsidRDefault="008E32E3" w:rsidP="00FD35C1">
            <w:pPr>
              <w:jc w:val="right"/>
              <w:rPr>
                <w:bCs/>
                <w:sz w:val="20"/>
                <w:szCs w:val="20"/>
              </w:rPr>
            </w:pPr>
            <w:r w:rsidRPr="00031F31">
              <w:rPr>
                <w:bCs/>
                <w:sz w:val="20"/>
                <w:szCs w:val="20"/>
              </w:rPr>
              <w:t>3.964</w:t>
            </w:r>
          </w:p>
        </w:tc>
        <w:tc>
          <w:tcPr>
            <w:tcW w:w="1020" w:type="dxa"/>
            <w:gridSpan w:val="2"/>
            <w:tcBorders>
              <w:top w:val="single" w:sz="8" w:space="0" w:color="auto"/>
              <w:left w:val="nil"/>
              <w:bottom w:val="single" w:sz="8" w:space="0" w:color="auto"/>
              <w:right w:val="nil"/>
            </w:tcBorders>
            <w:shd w:val="clear" w:color="auto" w:fill="auto"/>
            <w:noWrap/>
            <w:vAlign w:val="bottom"/>
            <w:hideMark/>
          </w:tcPr>
          <w:p w:rsidR="008E32E3" w:rsidRPr="00031F31" w:rsidRDefault="008E32E3" w:rsidP="00FD35C1">
            <w:pPr>
              <w:jc w:val="right"/>
              <w:rPr>
                <w:bCs/>
                <w:sz w:val="20"/>
                <w:szCs w:val="20"/>
              </w:rPr>
            </w:pPr>
            <w:r w:rsidRPr="00031F31">
              <w:rPr>
                <w:bCs/>
                <w:sz w:val="20"/>
                <w:szCs w:val="20"/>
              </w:rPr>
              <w:t>3.964</w:t>
            </w:r>
          </w:p>
        </w:tc>
        <w:tc>
          <w:tcPr>
            <w:tcW w:w="1557" w:type="dxa"/>
            <w:gridSpan w:val="3"/>
            <w:tcBorders>
              <w:top w:val="single" w:sz="8" w:space="0" w:color="auto"/>
              <w:left w:val="nil"/>
              <w:bottom w:val="single" w:sz="8" w:space="0" w:color="auto"/>
              <w:right w:val="single" w:sz="8" w:space="0" w:color="auto"/>
            </w:tcBorders>
            <w:shd w:val="clear" w:color="auto" w:fill="auto"/>
            <w:noWrap/>
            <w:vAlign w:val="bottom"/>
            <w:hideMark/>
          </w:tcPr>
          <w:p w:rsidR="008E32E3" w:rsidRPr="00031F31" w:rsidRDefault="008E32E3" w:rsidP="00FD35C1">
            <w:pPr>
              <w:jc w:val="right"/>
              <w:rPr>
                <w:bCs/>
                <w:sz w:val="20"/>
                <w:szCs w:val="20"/>
              </w:rPr>
            </w:pPr>
            <w:r w:rsidRPr="00031F31">
              <w:rPr>
                <w:bCs/>
                <w:sz w:val="20"/>
                <w:szCs w:val="20"/>
              </w:rPr>
              <w:t>3.964</w:t>
            </w:r>
          </w:p>
        </w:tc>
      </w:tr>
    </w:tbl>
    <w:p w:rsidR="008E32E3" w:rsidRPr="00031F31" w:rsidRDefault="008E32E3" w:rsidP="005A7013">
      <w:pPr>
        <w:jc w:val="both"/>
        <w:rPr>
          <w:sz w:val="20"/>
          <w:szCs w:val="20"/>
        </w:rPr>
      </w:pPr>
      <w:r w:rsidRPr="00031F31">
        <w:rPr>
          <w:sz w:val="20"/>
          <w:szCs w:val="20"/>
        </w:rPr>
        <w:t xml:space="preserve">c) Active imobilizate - reprezintă totalitatea bunurilor care au o durata de utilizare mai mare de un an și participă la mai multe faze de exploatare. </w:t>
      </w:r>
    </w:p>
    <w:p w:rsidR="008E32E3" w:rsidRPr="00031F31" w:rsidRDefault="008E32E3" w:rsidP="005A7013">
      <w:pPr>
        <w:jc w:val="both"/>
        <w:rPr>
          <w:sz w:val="20"/>
          <w:szCs w:val="20"/>
        </w:rPr>
      </w:pPr>
      <w:r w:rsidRPr="00031F31">
        <w:rPr>
          <w:sz w:val="20"/>
          <w:szCs w:val="20"/>
        </w:rPr>
        <w:t>In intervalul 2015-2017 si la finele lunii anterioare deschiderii procedurii insolvenței structura activelor imobilizate era următoarea:</w:t>
      </w:r>
    </w:p>
    <w:p w:rsidR="008E32E3" w:rsidRPr="0015105F" w:rsidRDefault="008E32E3" w:rsidP="00FD35C1">
      <w:pPr>
        <w:ind w:left="786"/>
        <w:jc w:val="center"/>
        <w:rPr>
          <w:sz w:val="20"/>
          <w:szCs w:val="20"/>
        </w:rPr>
      </w:pPr>
      <w:r w:rsidRPr="0015105F">
        <w:rPr>
          <w:sz w:val="20"/>
          <w:szCs w:val="20"/>
        </w:rPr>
        <w:t xml:space="preserve">                                                                                                                                                 Lei</w:t>
      </w:r>
    </w:p>
    <w:tbl>
      <w:tblPr>
        <w:tblW w:w="8508" w:type="dxa"/>
        <w:tblInd w:w="93" w:type="dxa"/>
        <w:tblLook w:val="0000" w:firstRow="0" w:lastRow="0" w:firstColumn="0" w:lastColumn="0" w:noHBand="0" w:noVBand="0"/>
      </w:tblPr>
      <w:tblGrid>
        <w:gridCol w:w="3614"/>
        <w:gridCol w:w="1220"/>
        <w:gridCol w:w="1220"/>
        <w:gridCol w:w="1227"/>
        <w:gridCol w:w="1227"/>
      </w:tblGrid>
      <w:tr w:rsidR="005A7013" w:rsidRPr="00031F31" w:rsidTr="005A7013">
        <w:trPr>
          <w:trHeight w:val="20"/>
        </w:trPr>
        <w:tc>
          <w:tcPr>
            <w:tcW w:w="3614" w:type="dxa"/>
            <w:tcBorders>
              <w:top w:val="single" w:sz="8" w:space="0" w:color="003366"/>
              <w:left w:val="nil"/>
              <w:bottom w:val="single" w:sz="8" w:space="0" w:color="003366"/>
              <w:right w:val="nil"/>
            </w:tcBorders>
            <w:shd w:val="clear" w:color="auto" w:fill="auto"/>
            <w:noWrap/>
            <w:vAlign w:val="bottom"/>
          </w:tcPr>
          <w:p w:rsidR="008E32E3" w:rsidRPr="00031F31" w:rsidRDefault="008E32E3" w:rsidP="00FD35C1">
            <w:pPr>
              <w:rPr>
                <w:bCs/>
                <w:sz w:val="20"/>
                <w:szCs w:val="20"/>
              </w:rPr>
            </w:pPr>
            <w:r w:rsidRPr="00031F31">
              <w:rPr>
                <w:bCs/>
                <w:sz w:val="20"/>
                <w:szCs w:val="20"/>
              </w:rPr>
              <w:t>A</w:t>
            </w:r>
            <w:r w:rsidR="005A7013" w:rsidRPr="00031F31">
              <w:rPr>
                <w:bCs/>
                <w:sz w:val="20"/>
                <w:szCs w:val="20"/>
              </w:rPr>
              <w:t>ctiv</w:t>
            </w:r>
            <w:r w:rsidRPr="00031F31">
              <w:rPr>
                <w:bCs/>
                <w:sz w:val="20"/>
                <w:szCs w:val="20"/>
              </w:rPr>
              <w:t xml:space="preserve"> (lei)</w:t>
            </w:r>
          </w:p>
        </w:tc>
        <w:tc>
          <w:tcPr>
            <w:tcW w:w="1220" w:type="dxa"/>
            <w:tcBorders>
              <w:top w:val="single" w:sz="8" w:space="0" w:color="003366"/>
              <w:left w:val="nil"/>
              <w:bottom w:val="single" w:sz="8" w:space="0" w:color="003366"/>
              <w:right w:val="nil"/>
            </w:tcBorders>
            <w:shd w:val="clear" w:color="auto" w:fill="auto"/>
            <w:vAlign w:val="bottom"/>
          </w:tcPr>
          <w:p w:rsidR="008E32E3" w:rsidRPr="00031F31" w:rsidRDefault="008E32E3" w:rsidP="00FD35C1">
            <w:pPr>
              <w:jc w:val="center"/>
              <w:rPr>
                <w:bCs/>
                <w:sz w:val="20"/>
                <w:szCs w:val="20"/>
              </w:rPr>
            </w:pPr>
            <w:r w:rsidRPr="00031F31">
              <w:rPr>
                <w:bCs/>
                <w:sz w:val="20"/>
                <w:szCs w:val="20"/>
              </w:rPr>
              <w:t>dec.15</w:t>
            </w:r>
          </w:p>
        </w:tc>
        <w:tc>
          <w:tcPr>
            <w:tcW w:w="1220"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dec.16</w:t>
            </w:r>
          </w:p>
        </w:tc>
        <w:tc>
          <w:tcPr>
            <w:tcW w:w="1227"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dec.17</w:t>
            </w:r>
          </w:p>
        </w:tc>
        <w:tc>
          <w:tcPr>
            <w:tcW w:w="1227"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Feb.18</w:t>
            </w:r>
          </w:p>
        </w:tc>
      </w:tr>
      <w:tr w:rsidR="005A7013" w:rsidRPr="00031F31" w:rsidTr="005A7013">
        <w:trPr>
          <w:trHeight w:val="20"/>
        </w:trPr>
        <w:tc>
          <w:tcPr>
            <w:tcW w:w="3614" w:type="dxa"/>
            <w:tcBorders>
              <w:top w:val="single" w:sz="8" w:space="0" w:color="003366"/>
              <w:left w:val="nil"/>
              <w:bottom w:val="single" w:sz="8" w:space="0" w:color="003366"/>
              <w:right w:val="nil"/>
            </w:tcBorders>
            <w:noWrap/>
            <w:vAlign w:val="bottom"/>
          </w:tcPr>
          <w:p w:rsidR="008E32E3" w:rsidRPr="00031F31" w:rsidRDefault="008E32E3" w:rsidP="00FD35C1">
            <w:pPr>
              <w:rPr>
                <w:bCs/>
                <w:sz w:val="20"/>
                <w:szCs w:val="20"/>
              </w:rPr>
            </w:pPr>
            <w:r w:rsidRPr="00031F31">
              <w:rPr>
                <w:bCs/>
                <w:sz w:val="20"/>
                <w:szCs w:val="20"/>
              </w:rPr>
              <w:t>I</w:t>
            </w:r>
            <w:r w:rsidR="005A7013" w:rsidRPr="00031F31">
              <w:rPr>
                <w:bCs/>
                <w:sz w:val="20"/>
                <w:szCs w:val="20"/>
              </w:rPr>
              <w:t>mobilizari necorporale</w:t>
            </w:r>
          </w:p>
        </w:tc>
        <w:tc>
          <w:tcPr>
            <w:tcW w:w="1220" w:type="dxa"/>
            <w:tcBorders>
              <w:top w:val="single" w:sz="8" w:space="0" w:color="003366"/>
              <w:left w:val="nil"/>
              <w:bottom w:val="single" w:sz="8" w:space="0" w:color="003366"/>
              <w:right w:val="nil"/>
            </w:tcBorders>
            <w:vAlign w:val="bottom"/>
          </w:tcPr>
          <w:p w:rsidR="008E32E3" w:rsidRPr="00031F31" w:rsidRDefault="008E32E3" w:rsidP="00FD35C1">
            <w:pPr>
              <w:jc w:val="center"/>
              <w:rPr>
                <w:bCs/>
                <w:sz w:val="20"/>
                <w:szCs w:val="20"/>
              </w:rPr>
            </w:pPr>
            <w:r w:rsidRPr="00031F31">
              <w:rPr>
                <w:bCs/>
                <w:sz w:val="20"/>
                <w:szCs w:val="20"/>
              </w:rPr>
              <w:t>0</w:t>
            </w:r>
          </w:p>
        </w:tc>
        <w:tc>
          <w:tcPr>
            <w:tcW w:w="1220"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0</w:t>
            </w:r>
          </w:p>
        </w:tc>
        <w:tc>
          <w:tcPr>
            <w:tcW w:w="1227"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0</w:t>
            </w:r>
          </w:p>
        </w:tc>
        <w:tc>
          <w:tcPr>
            <w:tcW w:w="1227"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0</w:t>
            </w:r>
          </w:p>
        </w:tc>
      </w:tr>
      <w:tr w:rsidR="005A7013" w:rsidRPr="00031F31" w:rsidTr="005A7013">
        <w:trPr>
          <w:trHeight w:val="20"/>
        </w:trPr>
        <w:tc>
          <w:tcPr>
            <w:tcW w:w="3614" w:type="dxa"/>
            <w:tcBorders>
              <w:top w:val="single" w:sz="8" w:space="0" w:color="003366"/>
              <w:left w:val="nil"/>
              <w:bottom w:val="single" w:sz="8" w:space="0" w:color="003366"/>
              <w:right w:val="nil"/>
            </w:tcBorders>
            <w:noWrap/>
            <w:vAlign w:val="bottom"/>
          </w:tcPr>
          <w:p w:rsidR="008E32E3" w:rsidRPr="00031F31" w:rsidRDefault="008E32E3" w:rsidP="00FD35C1">
            <w:pPr>
              <w:rPr>
                <w:bCs/>
                <w:sz w:val="20"/>
                <w:szCs w:val="20"/>
              </w:rPr>
            </w:pPr>
            <w:r w:rsidRPr="00031F31">
              <w:rPr>
                <w:bCs/>
                <w:sz w:val="20"/>
                <w:szCs w:val="20"/>
              </w:rPr>
              <w:t>Terenuri</w:t>
            </w:r>
          </w:p>
        </w:tc>
        <w:tc>
          <w:tcPr>
            <w:tcW w:w="1220" w:type="dxa"/>
            <w:tcBorders>
              <w:top w:val="single" w:sz="8" w:space="0" w:color="003366"/>
              <w:left w:val="nil"/>
              <w:bottom w:val="single" w:sz="8" w:space="0" w:color="003366"/>
              <w:right w:val="nil"/>
            </w:tcBorders>
            <w:vAlign w:val="bottom"/>
          </w:tcPr>
          <w:p w:rsidR="008E32E3" w:rsidRPr="00031F31" w:rsidRDefault="008E32E3" w:rsidP="00FD35C1">
            <w:pPr>
              <w:jc w:val="center"/>
              <w:rPr>
                <w:bCs/>
                <w:sz w:val="20"/>
                <w:szCs w:val="20"/>
              </w:rPr>
            </w:pPr>
            <w:r w:rsidRPr="00031F31">
              <w:rPr>
                <w:bCs/>
                <w:sz w:val="20"/>
                <w:szCs w:val="20"/>
              </w:rPr>
              <w:t>815.876</w:t>
            </w:r>
          </w:p>
        </w:tc>
        <w:tc>
          <w:tcPr>
            <w:tcW w:w="1220"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815.876</w:t>
            </w:r>
          </w:p>
        </w:tc>
        <w:tc>
          <w:tcPr>
            <w:tcW w:w="1227"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815.876</w:t>
            </w:r>
          </w:p>
        </w:tc>
        <w:tc>
          <w:tcPr>
            <w:tcW w:w="1227"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815.876</w:t>
            </w:r>
          </w:p>
        </w:tc>
      </w:tr>
      <w:tr w:rsidR="005A7013" w:rsidRPr="00031F31" w:rsidTr="005A7013">
        <w:trPr>
          <w:trHeight w:val="20"/>
        </w:trPr>
        <w:tc>
          <w:tcPr>
            <w:tcW w:w="3614" w:type="dxa"/>
            <w:tcBorders>
              <w:top w:val="single" w:sz="8" w:space="0" w:color="003366"/>
              <w:left w:val="nil"/>
              <w:bottom w:val="single" w:sz="8" w:space="0" w:color="003366"/>
              <w:right w:val="nil"/>
            </w:tcBorders>
            <w:noWrap/>
            <w:vAlign w:val="bottom"/>
          </w:tcPr>
          <w:p w:rsidR="008E32E3" w:rsidRPr="00031F31" w:rsidRDefault="008E32E3" w:rsidP="00FD35C1">
            <w:pPr>
              <w:rPr>
                <w:bCs/>
                <w:sz w:val="20"/>
                <w:szCs w:val="20"/>
              </w:rPr>
            </w:pPr>
            <w:r w:rsidRPr="00031F31">
              <w:rPr>
                <w:bCs/>
                <w:sz w:val="20"/>
                <w:szCs w:val="20"/>
              </w:rPr>
              <w:t>Constructii</w:t>
            </w:r>
          </w:p>
        </w:tc>
        <w:tc>
          <w:tcPr>
            <w:tcW w:w="1220" w:type="dxa"/>
            <w:tcBorders>
              <w:top w:val="single" w:sz="8" w:space="0" w:color="003366"/>
              <w:left w:val="nil"/>
              <w:bottom w:val="single" w:sz="8" w:space="0" w:color="003366"/>
              <w:right w:val="nil"/>
            </w:tcBorders>
            <w:vAlign w:val="bottom"/>
          </w:tcPr>
          <w:p w:rsidR="008E32E3" w:rsidRPr="00031F31" w:rsidRDefault="008E32E3" w:rsidP="00FD35C1">
            <w:pPr>
              <w:jc w:val="center"/>
              <w:rPr>
                <w:bCs/>
                <w:sz w:val="20"/>
                <w:szCs w:val="20"/>
              </w:rPr>
            </w:pPr>
            <w:r w:rsidRPr="00031F31">
              <w:rPr>
                <w:bCs/>
                <w:sz w:val="20"/>
                <w:szCs w:val="20"/>
              </w:rPr>
              <w:t>1.083.022</w:t>
            </w:r>
          </w:p>
        </w:tc>
        <w:tc>
          <w:tcPr>
            <w:tcW w:w="1220"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1.083.022</w:t>
            </w:r>
          </w:p>
        </w:tc>
        <w:tc>
          <w:tcPr>
            <w:tcW w:w="1227"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1.083.022</w:t>
            </w:r>
          </w:p>
        </w:tc>
        <w:tc>
          <w:tcPr>
            <w:tcW w:w="1227"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1.036.545</w:t>
            </w:r>
          </w:p>
        </w:tc>
      </w:tr>
      <w:tr w:rsidR="005A7013" w:rsidRPr="00031F31" w:rsidTr="005A7013">
        <w:trPr>
          <w:trHeight w:val="20"/>
        </w:trPr>
        <w:tc>
          <w:tcPr>
            <w:tcW w:w="3614" w:type="dxa"/>
            <w:tcBorders>
              <w:top w:val="single" w:sz="8" w:space="0" w:color="003366"/>
              <w:left w:val="nil"/>
              <w:bottom w:val="single" w:sz="8" w:space="0" w:color="003366"/>
              <w:right w:val="nil"/>
            </w:tcBorders>
            <w:noWrap/>
            <w:vAlign w:val="bottom"/>
          </w:tcPr>
          <w:p w:rsidR="008E32E3" w:rsidRPr="00031F31" w:rsidRDefault="008E32E3" w:rsidP="00FD35C1">
            <w:pPr>
              <w:rPr>
                <w:bCs/>
                <w:sz w:val="20"/>
                <w:szCs w:val="20"/>
              </w:rPr>
            </w:pPr>
            <w:r w:rsidRPr="00031F31">
              <w:rPr>
                <w:bCs/>
                <w:sz w:val="20"/>
                <w:szCs w:val="20"/>
              </w:rPr>
              <w:t>Masini utilaje (mijl. trans.)</w:t>
            </w:r>
          </w:p>
        </w:tc>
        <w:tc>
          <w:tcPr>
            <w:tcW w:w="1220" w:type="dxa"/>
            <w:tcBorders>
              <w:top w:val="single" w:sz="8" w:space="0" w:color="003366"/>
              <w:left w:val="nil"/>
              <w:bottom w:val="single" w:sz="8" w:space="0" w:color="003366"/>
              <w:right w:val="nil"/>
            </w:tcBorders>
            <w:vAlign w:val="bottom"/>
          </w:tcPr>
          <w:p w:rsidR="008E32E3" w:rsidRPr="00031F31" w:rsidRDefault="008E32E3" w:rsidP="00FD35C1">
            <w:pPr>
              <w:jc w:val="center"/>
              <w:rPr>
                <w:bCs/>
                <w:sz w:val="20"/>
                <w:szCs w:val="20"/>
              </w:rPr>
            </w:pPr>
            <w:r w:rsidRPr="00031F31">
              <w:rPr>
                <w:bCs/>
                <w:sz w:val="20"/>
                <w:szCs w:val="20"/>
              </w:rPr>
              <w:t>4.777.057</w:t>
            </w:r>
          </w:p>
        </w:tc>
        <w:tc>
          <w:tcPr>
            <w:tcW w:w="1220"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4.777.057</w:t>
            </w:r>
          </w:p>
        </w:tc>
        <w:tc>
          <w:tcPr>
            <w:tcW w:w="1227"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7.619.667</w:t>
            </w:r>
          </w:p>
        </w:tc>
        <w:tc>
          <w:tcPr>
            <w:tcW w:w="1227"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4.355.681</w:t>
            </w:r>
          </w:p>
        </w:tc>
      </w:tr>
      <w:tr w:rsidR="005A7013" w:rsidRPr="00031F31" w:rsidTr="005A7013">
        <w:trPr>
          <w:trHeight w:val="20"/>
        </w:trPr>
        <w:tc>
          <w:tcPr>
            <w:tcW w:w="3614" w:type="dxa"/>
            <w:tcBorders>
              <w:top w:val="single" w:sz="8" w:space="0" w:color="003366"/>
              <w:left w:val="nil"/>
              <w:bottom w:val="single" w:sz="8" w:space="0" w:color="003366"/>
              <w:right w:val="nil"/>
            </w:tcBorders>
            <w:noWrap/>
            <w:vAlign w:val="bottom"/>
          </w:tcPr>
          <w:p w:rsidR="008E32E3" w:rsidRPr="00031F31" w:rsidRDefault="008E32E3" w:rsidP="00FD35C1">
            <w:pPr>
              <w:rPr>
                <w:bCs/>
                <w:sz w:val="20"/>
                <w:szCs w:val="20"/>
              </w:rPr>
            </w:pPr>
            <w:r w:rsidRPr="00031F31">
              <w:rPr>
                <w:bCs/>
                <w:sz w:val="20"/>
                <w:szCs w:val="20"/>
              </w:rPr>
              <w:t>Mobilier</w:t>
            </w:r>
          </w:p>
        </w:tc>
        <w:tc>
          <w:tcPr>
            <w:tcW w:w="1220" w:type="dxa"/>
            <w:tcBorders>
              <w:top w:val="single" w:sz="8" w:space="0" w:color="003366"/>
              <w:left w:val="nil"/>
              <w:bottom w:val="single" w:sz="8" w:space="0" w:color="003366"/>
              <w:right w:val="nil"/>
            </w:tcBorders>
            <w:vAlign w:val="bottom"/>
          </w:tcPr>
          <w:p w:rsidR="008E32E3" w:rsidRPr="00031F31" w:rsidRDefault="008E32E3" w:rsidP="00FD35C1">
            <w:pPr>
              <w:jc w:val="center"/>
              <w:rPr>
                <w:bCs/>
                <w:sz w:val="20"/>
                <w:szCs w:val="20"/>
              </w:rPr>
            </w:pPr>
            <w:r w:rsidRPr="00031F31">
              <w:rPr>
                <w:bCs/>
                <w:sz w:val="20"/>
                <w:szCs w:val="20"/>
              </w:rPr>
              <w:t>788</w:t>
            </w:r>
          </w:p>
        </w:tc>
        <w:tc>
          <w:tcPr>
            <w:tcW w:w="1220"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788</w:t>
            </w:r>
          </w:p>
        </w:tc>
        <w:tc>
          <w:tcPr>
            <w:tcW w:w="1227"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788</w:t>
            </w:r>
          </w:p>
        </w:tc>
        <w:tc>
          <w:tcPr>
            <w:tcW w:w="1227"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788</w:t>
            </w:r>
          </w:p>
        </w:tc>
      </w:tr>
      <w:tr w:rsidR="005A7013" w:rsidRPr="00031F31" w:rsidTr="005A7013">
        <w:trPr>
          <w:trHeight w:val="20"/>
        </w:trPr>
        <w:tc>
          <w:tcPr>
            <w:tcW w:w="3614" w:type="dxa"/>
            <w:tcBorders>
              <w:top w:val="single" w:sz="8" w:space="0" w:color="003366"/>
              <w:left w:val="nil"/>
              <w:bottom w:val="single" w:sz="8" w:space="0" w:color="003366"/>
              <w:right w:val="nil"/>
            </w:tcBorders>
            <w:noWrap/>
            <w:vAlign w:val="bottom"/>
          </w:tcPr>
          <w:p w:rsidR="008E32E3" w:rsidRPr="00031F31" w:rsidRDefault="008E32E3" w:rsidP="00FD35C1">
            <w:pPr>
              <w:rPr>
                <w:bCs/>
                <w:sz w:val="20"/>
                <w:szCs w:val="20"/>
              </w:rPr>
            </w:pPr>
            <w:r w:rsidRPr="00031F31">
              <w:rPr>
                <w:bCs/>
                <w:sz w:val="20"/>
                <w:szCs w:val="20"/>
              </w:rPr>
              <w:t>Amortizari</w:t>
            </w:r>
          </w:p>
        </w:tc>
        <w:tc>
          <w:tcPr>
            <w:tcW w:w="1220" w:type="dxa"/>
            <w:tcBorders>
              <w:top w:val="single" w:sz="8" w:space="0" w:color="003366"/>
              <w:left w:val="nil"/>
              <w:bottom w:val="single" w:sz="8" w:space="0" w:color="003366"/>
              <w:right w:val="nil"/>
            </w:tcBorders>
            <w:vAlign w:val="bottom"/>
          </w:tcPr>
          <w:p w:rsidR="008E32E3" w:rsidRPr="00031F31" w:rsidRDefault="008E32E3" w:rsidP="00FD35C1">
            <w:pPr>
              <w:jc w:val="center"/>
              <w:rPr>
                <w:bCs/>
                <w:sz w:val="20"/>
                <w:szCs w:val="20"/>
              </w:rPr>
            </w:pPr>
            <w:r w:rsidRPr="00031F31">
              <w:rPr>
                <w:bCs/>
                <w:sz w:val="20"/>
                <w:szCs w:val="20"/>
              </w:rPr>
              <w:t>-5.160.604</w:t>
            </w:r>
          </w:p>
        </w:tc>
        <w:tc>
          <w:tcPr>
            <w:tcW w:w="1220"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-5.160.604</w:t>
            </w:r>
          </w:p>
        </w:tc>
        <w:tc>
          <w:tcPr>
            <w:tcW w:w="1227"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-5.550.456</w:t>
            </w:r>
          </w:p>
        </w:tc>
        <w:tc>
          <w:tcPr>
            <w:tcW w:w="1227"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-2.268.861</w:t>
            </w:r>
          </w:p>
        </w:tc>
      </w:tr>
      <w:tr w:rsidR="005A7013" w:rsidRPr="00031F31" w:rsidTr="005A7013">
        <w:trPr>
          <w:trHeight w:val="20"/>
        </w:trPr>
        <w:tc>
          <w:tcPr>
            <w:tcW w:w="3614" w:type="dxa"/>
            <w:tcBorders>
              <w:top w:val="single" w:sz="8" w:space="0" w:color="003366"/>
              <w:left w:val="nil"/>
              <w:bottom w:val="single" w:sz="8" w:space="0" w:color="003366"/>
              <w:right w:val="nil"/>
            </w:tcBorders>
            <w:noWrap/>
            <w:vAlign w:val="bottom"/>
          </w:tcPr>
          <w:p w:rsidR="008E32E3" w:rsidRPr="00031F31" w:rsidRDefault="008E32E3" w:rsidP="00FD35C1">
            <w:pPr>
              <w:rPr>
                <w:bCs/>
                <w:sz w:val="20"/>
                <w:szCs w:val="20"/>
              </w:rPr>
            </w:pPr>
            <w:r w:rsidRPr="00031F31">
              <w:rPr>
                <w:bCs/>
                <w:sz w:val="20"/>
                <w:szCs w:val="20"/>
              </w:rPr>
              <w:t>I</w:t>
            </w:r>
            <w:r w:rsidR="005A7013" w:rsidRPr="00031F31">
              <w:rPr>
                <w:bCs/>
                <w:sz w:val="20"/>
                <w:szCs w:val="20"/>
              </w:rPr>
              <w:t>mobilizari corporale</w:t>
            </w:r>
          </w:p>
        </w:tc>
        <w:tc>
          <w:tcPr>
            <w:tcW w:w="1220" w:type="dxa"/>
            <w:tcBorders>
              <w:top w:val="single" w:sz="8" w:space="0" w:color="003366"/>
              <w:left w:val="nil"/>
              <w:bottom w:val="single" w:sz="8" w:space="0" w:color="003366"/>
              <w:right w:val="nil"/>
            </w:tcBorders>
            <w:vAlign w:val="bottom"/>
          </w:tcPr>
          <w:p w:rsidR="008E32E3" w:rsidRPr="00031F31" w:rsidRDefault="008E32E3" w:rsidP="00FD35C1">
            <w:pPr>
              <w:jc w:val="center"/>
              <w:rPr>
                <w:bCs/>
                <w:sz w:val="20"/>
                <w:szCs w:val="20"/>
              </w:rPr>
            </w:pPr>
            <w:r w:rsidRPr="00031F31">
              <w:rPr>
                <w:bCs/>
                <w:sz w:val="20"/>
                <w:szCs w:val="20"/>
              </w:rPr>
              <w:t>1.516.139</w:t>
            </w:r>
          </w:p>
        </w:tc>
        <w:tc>
          <w:tcPr>
            <w:tcW w:w="1220"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1.516.139</w:t>
            </w:r>
          </w:p>
        </w:tc>
        <w:tc>
          <w:tcPr>
            <w:tcW w:w="1227"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3.968.897</w:t>
            </w:r>
          </w:p>
        </w:tc>
        <w:tc>
          <w:tcPr>
            <w:tcW w:w="1227"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3.940.029</w:t>
            </w:r>
          </w:p>
        </w:tc>
      </w:tr>
      <w:tr w:rsidR="005A7013" w:rsidRPr="00031F31" w:rsidTr="005A7013">
        <w:trPr>
          <w:trHeight w:val="20"/>
        </w:trPr>
        <w:tc>
          <w:tcPr>
            <w:tcW w:w="3614" w:type="dxa"/>
            <w:tcBorders>
              <w:top w:val="single" w:sz="8" w:space="0" w:color="003366"/>
              <w:left w:val="nil"/>
              <w:bottom w:val="single" w:sz="8" w:space="0" w:color="003366"/>
              <w:right w:val="nil"/>
            </w:tcBorders>
            <w:noWrap/>
            <w:vAlign w:val="bottom"/>
          </w:tcPr>
          <w:p w:rsidR="008E32E3" w:rsidRPr="00031F31" w:rsidRDefault="008E32E3" w:rsidP="00FD35C1">
            <w:pPr>
              <w:rPr>
                <w:bCs/>
                <w:sz w:val="20"/>
                <w:szCs w:val="20"/>
              </w:rPr>
            </w:pPr>
            <w:r w:rsidRPr="00031F31">
              <w:rPr>
                <w:bCs/>
                <w:sz w:val="20"/>
                <w:szCs w:val="20"/>
              </w:rPr>
              <w:t>I</w:t>
            </w:r>
            <w:r w:rsidR="005A7013" w:rsidRPr="00031F31">
              <w:rPr>
                <w:bCs/>
                <w:sz w:val="20"/>
                <w:szCs w:val="20"/>
              </w:rPr>
              <w:t>mobilizari financiare</w:t>
            </w:r>
          </w:p>
        </w:tc>
        <w:tc>
          <w:tcPr>
            <w:tcW w:w="1220" w:type="dxa"/>
            <w:tcBorders>
              <w:top w:val="single" w:sz="8" w:space="0" w:color="003366"/>
              <w:left w:val="nil"/>
              <w:bottom w:val="single" w:sz="8" w:space="0" w:color="003366"/>
              <w:right w:val="nil"/>
            </w:tcBorders>
            <w:vAlign w:val="bottom"/>
          </w:tcPr>
          <w:p w:rsidR="008E32E3" w:rsidRPr="00031F31" w:rsidRDefault="008E32E3" w:rsidP="00FD35C1">
            <w:pPr>
              <w:jc w:val="center"/>
              <w:rPr>
                <w:bCs/>
                <w:sz w:val="20"/>
                <w:szCs w:val="20"/>
              </w:rPr>
            </w:pPr>
            <w:r w:rsidRPr="00031F31">
              <w:rPr>
                <w:bCs/>
                <w:sz w:val="20"/>
                <w:szCs w:val="20"/>
              </w:rPr>
              <w:t> </w:t>
            </w:r>
          </w:p>
        </w:tc>
        <w:tc>
          <w:tcPr>
            <w:tcW w:w="1220"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 </w:t>
            </w:r>
          </w:p>
        </w:tc>
        <w:tc>
          <w:tcPr>
            <w:tcW w:w="1227"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 </w:t>
            </w:r>
          </w:p>
        </w:tc>
        <w:tc>
          <w:tcPr>
            <w:tcW w:w="1227"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 </w:t>
            </w:r>
          </w:p>
        </w:tc>
      </w:tr>
      <w:tr w:rsidR="005A7013" w:rsidRPr="00031F31" w:rsidTr="005A7013">
        <w:trPr>
          <w:trHeight w:val="20"/>
        </w:trPr>
        <w:tc>
          <w:tcPr>
            <w:tcW w:w="3614" w:type="dxa"/>
            <w:tcBorders>
              <w:top w:val="single" w:sz="8" w:space="0" w:color="003366"/>
              <w:left w:val="nil"/>
              <w:bottom w:val="single" w:sz="8" w:space="0" w:color="003366"/>
              <w:right w:val="nil"/>
            </w:tcBorders>
            <w:noWrap/>
            <w:vAlign w:val="bottom"/>
          </w:tcPr>
          <w:p w:rsidR="008E32E3" w:rsidRPr="00031F31" w:rsidRDefault="008E32E3" w:rsidP="00FD35C1">
            <w:pPr>
              <w:rPr>
                <w:bCs/>
                <w:sz w:val="20"/>
                <w:szCs w:val="20"/>
              </w:rPr>
            </w:pPr>
            <w:r w:rsidRPr="00031F31">
              <w:rPr>
                <w:bCs/>
                <w:sz w:val="20"/>
                <w:szCs w:val="20"/>
              </w:rPr>
              <w:t>A</w:t>
            </w:r>
            <w:r w:rsidR="005A7013" w:rsidRPr="00031F31">
              <w:rPr>
                <w:bCs/>
                <w:sz w:val="20"/>
                <w:szCs w:val="20"/>
              </w:rPr>
              <w:t>ctive imobilizate</w:t>
            </w:r>
          </w:p>
        </w:tc>
        <w:tc>
          <w:tcPr>
            <w:tcW w:w="1220" w:type="dxa"/>
            <w:tcBorders>
              <w:top w:val="single" w:sz="8" w:space="0" w:color="003366"/>
              <w:left w:val="nil"/>
              <w:bottom w:val="single" w:sz="8" w:space="0" w:color="003366"/>
              <w:right w:val="nil"/>
            </w:tcBorders>
            <w:vAlign w:val="bottom"/>
          </w:tcPr>
          <w:p w:rsidR="008E32E3" w:rsidRPr="00031F31" w:rsidRDefault="008E32E3" w:rsidP="00FD35C1">
            <w:pPr>
              <w:jc w:val="center"/>
              <w:rPr>
                <w:bCs/>
                <w:sz w:val="20"/>
                <w:szCs w:val="20"/>
              </w:rPr>
            </w:pPr>
            <w:r w:rsidRPr="00031F31">
              <w:rPr>
                <w:bCs/>
                <w:sz w:val="20"/>
                <w:szCs w:val="20"/>
              </w:rPr>
              <w:t>1.516.139</w:t>
            </w:r>
          </w:p>
        </w:tc>
        <w:tc>
          <w:tcPr>
            <w:tcW w:w="1220"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1.516.139</w:t>
            </w:r>
          </w:p>
        </w:tc>
        <w:tc>
          <w:tcPr>
            <w:tcW w:w="1227"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3.968.897</w:t>
            </w:r>
          </w:p>
        </w:tc>
        <w:tc>
          <w:tcPr>
            <w:tcW w:w="1227" w:type="dxa"/>
            <w:tcBorders>
              <w:top w:val="single" w:sz="8" w:space="0" w:color="003366"/>
              <w:left w:val="nil"/>
              <w:bottom w:val="single" w:sz="8" w:space="0" w:color="003366"/>
              <w:right w:val="nil"/>
            </w:tcBorders>
            <w:shd w:val="clear" w:color="auto" w:fill="FFFFFF"/>
            <w:vAlign w:val="bottom"/>
          </w:tcPr>
          <w:p w:rsidR="008E32E3" w:rsidRPr="00031F31" w:rsidRDefault="008E32E3" w:rsidP="00FD35C1">
            <w:pPr>
              <w:jc w:val="center"/>
              <w:rPr>
                <w:bCs/>
                <w:sz w:val="20"/>
                <w:szCs w:val="20"/>
              </w:rPr>
            </w:pPr>
            <w:r w:rsidRPr="00031F31">
              <w:rPr>
                <w:bCs/>
                <w:sz w:val="20"/>
                <w:szCs w:val="20"/>
              </w:rPr>
              <w:t>3.940.029</w:t>
            </w:r>
          </w:p>
        </w:tc>
      </w:tr>
    </w:tbl>
    <w:p w:rsidR="008E32E3" w:rsidRPr="0015105F" w:rsidRDefault="008E32E3" w:rsidP="005A7013">
      <w:pPr>
        <w:jc w:val="both"/>
        <w:rPr>
          <w:sz w:val="20"/>
          <w:szCs w:val="20"/>
        </w:rPr>
      </w:pPr>
      <w:r w:rsidRPr="0015105F">
        <w:rPr>
          <w:b/>
          <w:i/>
          <w:sz w:val="20"/>
          <w:szCs w:val="20"/>
        </w:rPr>
        <w:t>d) Datorii</w:t>
      </w:r>
      <w:r w:rsidRPr="0015105F">
        <w:rPr>
          <w:sz w:val="20"/>
          <w:szCs w:val="20"/>
        </w:rPr>
        <w:t xml:space="preserve"> – cuprind ansamblul obligațiilor bănești pe care societatea debitoare le are față de furnizorii curenți, instituțiile bancare, bugetul d</w:t>
      </w:r>
      <w:r w:rsidR="005336AE" w:rsidRPr="0015105F">
        <w:rPr>
          <w:sz w:val="20"/>
          <w:szCs w:val="20"/>
        </w:rPr>
        <w:t>e stat și local, alți creditori</w:t>
      </w:r>
      <w:r w:rsidRPr="0015105F">
        <w:rPr>
          <w:sz w:val="20"/>
          <w:szCs w:val="20"/>
        </w:rPr>
        <w:t xml:space="preserve"> etc</w:t>
      </w:r>
      <w:r w:rsidR="005336AE" w:rsidRPr="0015105F">
        <w:rPr>
          <w:sz w:val="20"/>
          <w:szCs w:val="20"/>
        </w:rPr>
        <w:t>.</w:t>
      </w:r>
      <w:r w:rsidRPr="0015105F">
        <w:rPr>
          <w:sz w:val="20"/>
          <w:szCs w:val="20"/>
        </w:rPr>
        <w:t xml:space="preserve"> atât pe termen scurt cât și pe termen lung. Structura datoriilor la finele lunii anteriorare deschiderii procedurii sunt prezentate mai jos:                                            </w:t>
      </w:r>
    </w:p>
    <w:p w:rsidR="008E32E3" w:rsidRPr="0015105F" w:rsidRDefault="008E32E3" w:rsidP="00FD35C1">
      <w:pPr>
        <w:ind w:left="786"/>
        <w:jc w:val="center"/>
        <w:rPr>
          <w:sz w:val="20"/>
          <w:szCs w:val="20"/>
        </w:rPr>
      </w:pPr>
      <w:r w:rsidRPr="0015105F">
        <w:rPr>
          <w:sz w:val="20"/>
          <w:szCs w:val="20"/>
        </w:rPr>
        <w:t xml:space="preserve">           </w:t>
      </w:r>
      <w:r w:rsidRPr="0015105F">
        <w:rPr>
          <w:sz w:val="20"/>
          <w:szCs w:val="20"/>
        </w:rPr>
        <w:tab/>
      </w:r>
      <w:r w:rsidRPr="0015105F">
        <w:rPr>
          <w:sz w:val="20"/>
          <w:szCs w:val="20"/>
        </w:rPr>
        <w:tab/>
      </w:r>
      <w:r w:rsidRPr="0015105F">
        <w:rPr>
          <w:sz w:val="20"/>
          <w:szCs w:val="20"/>
        </w:rPr>
        <w:tab/>
      </w:r>
      <w:r w:rsidRPr="0015105F">
        <w:rPr>
          <w:sz w:val="20"/>
          <w:szCs w:val="20"/>
        </w:rPr>
        <w:tab/>
        <w:t xml:space="preserve">                         Lei</w:t>
      </w:r>
    </w:p>
    <w:tbl>
      <w:tblPr>
        <w:tblW w:w="7280" w:type="dxa"/>
        <w:tblInd w:w="876" w:type="dxa"/>
        <w:tblLook w:val="04A0" w:firstRow="1" w:lastRow="0" w:firstColumn="1" w:lastColumn="0" w:noHBand="0" w:noVBand="1"/>
      </w:tblPr>
      <w:tblGrid>
        <w:gridCol w:w="2980"/>
        <w:gridCol w:w="1060"/>
        <w:gridCol w:w="1060"/>
        <w:gridCol w:w="1060"/>
        <w:gridCol w:w="1120"/>
      </w:tblGrid>
      <w:tr w:rsidR="005A7013" w:rsidRPr="005A7013" w:rsidTr="005A7013">
        <w:trPr>
          <w:trHeight w:val="20"/>
        </w:trPr>
        <w:tc>
          <w:tcPr>
            <w:tcW w:w="2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32E3" w:rsidRPr="005A7013" w:rsidRDefault="008E32E3" w:rsidP="00FD35C1">
            <w:pPr>
              <w:rPr>
                <w:b/>
                <w:bCs/>
                <w:sz w:val="20"/>
                <w:szCs w:val="20"/>
                <w:lang w:val="ro-RO" w:eastAsia="ro-RO"/>
              </w:rPr>
            </w:pPr>
            <w:r w:rsidRPr="005A7013">
              <w:rPr>
                <w:b/>
                <w:bCs/>
                <w:sz w:val="20"/>
                <w:szCs w:val="20"/>
              </w:rPr>
              <w:t>P</w:t>
            </w:r>
            <w:r w:rsidR="005A7013" w:rsidRPr="005A7013">
              <w:rPr>
                <w:b/>
                <w:bCs/>
                <w:sz w:val="20"/>
                <w:szCs w:val="20"/>
              </w:rPr>
              <w:t>asiv</w:t>
            </w:r>
            <w:r w:rsidR="005A7013">
              <w:rPr>
                <w:b/>
                <w:bCs/>
                <w:sz w:val="20"/>
                <w:szCs w:val="20"/>
              </w:rPr>
              <w:t xml:space="preserve"> </w:t>
            </w:r>
            <w:r w:rsidRPr="005A7013">
              <w:rPr>
                <w:b/>
                <w:bCs/>
                <w:sz w:val="20"/>
                <w:szCs w:val="20"/>
              </w:rPr>
              <w:t>(lei)</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8E32E3" w:rsidRPr="005A7013" w:rsidRDefault="008E32E3" w:rsidP="00FD35C1">
            <w:pPr>
              <w:jc w:val="center"/>
              <w:rPr>
                <w:b/>
                <w:bCs/>
                <w:sz w:val="20"/>
                <w:szCs w:val="20"/>
              </w:rPr>
            </w:pPr>
            <w:r w:rsidRPr="005A7013">
              <w:rPr>
                <w:b/>
                <w:bCs/>
                <w:sz w:val="20"/>
                <w:szCs w:val="20"/>
              </w:rPr>
              <w:t>dec.-15</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8E32E3" w:rsidRPr="005A7013" w:rsidRDefault="008E32E3" w:rsidP="00FD35C1">
            <w:pPr>
              <w:jc w:val="center"/>
              <w:rPr>
                <w:b/>
                <w:bCs/>
                <w:sz w:val="20"/>
                <w:szCs w:val="20"/>
              </w:rPr>
            </w:pPr>
            <w:r w:rsidRPr="005A7013">
              <w:rPr>
                <w:b/>
                <w:bCs/>
                <w:sz w:val="20"/>
                <w:szCs w:val="20"/>
              </w:rPr>
              <w:t>dec.-16</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8E32E3" w:rsidRPr="005A7013" w:rsidRDefault="008E32E3" w:rsidP="00FD35C1">
            <w:pPr>
              <w:jc w:val="center"/>
              <w:rPr>
                <w:b/>
                <w:bCs/>
                <w:sz w:val="20"/>
                <w:szCs w:val="20"/>
              </w:rPr>
            </w:pPr>
            <w:r w:rsidRPr="005A7013">
              <w:rPr>
                <w:b/>
                <w:bCs/>
                <w:sz w:val="20"/>
                <w:szCs w:val="20"/>
              </w:rPr>
              <w:t>dec.-1</w:t>
            </w:r>
            <w:r w:rsidR="005336AE" w:rsidRPr="005A7013">
              <w:rPr>
                <w:b/>
                <w:bCs/>
                <w:sz w:val="20"/>
                <w:szCs w:val="20"/>
              </w:rPr>
              <w:t>7</w:t>
            </w:r>
          </w:p>
        </w:tc>
        <w:tc>
          <w:tcPr>
            <w:tcW w:w="1120" w:type="dxa"/>
            <w:tcBorders>
              <w:top w:val="single" w:sz="8" w:space="0" w:color="auto"/>
              <w:left w:val="nil"/>
              <w:bottom w:val="single" w:sz="8" w:space="0" w:color="auto"/>
              <w:right w:val="single" w:sz="8" w:space="0" w:color="auto"/>
            </w:tcBorders>
            <w:shd w:val="clear" w:color="000000" w:fill="FFFFFF"/>
            <w:noWrap/>
            <w:vAlign w:val="bottom"/>
            <w:hideMark/>
          </w:tcPr>
          <w:p w:rsidR="008E32E3" w:rsidRPr="005A7013" w:rsidRDefault="008E32E3" w:rsidP="00FD35C1">
            <w:pPr>
              <w:jc w:val="center"/>
              <w:rPr>
                <w:b/>
                <w:bCs/>
                <w:sz w:val="20"/>
                <w:szCs w:val="20"/>
              </w:rPr>
            </w:pPr>
            <w:r w:rsidRPr="005A7013">
              <w:rPr>
                <w:b/>
                <w:bCs/>
                <w:sz w:val="20"/>
                <w:szCs w:val="20"/>
              </w:rPr>
              <w:t>feb.-18</w:t>
            </w:r>
          </w:p>
        </w:tc>
      </w:tr>
      <w:tr w:rsidR="005A7013" w:rsidRPr="005A7013" w:rsidTr="005A7013">
        <w:trPr>
          <w:trHeight w:val="20"/>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8E32E3" w:rsidRPr="005A7013" w:rsidRDefault="008E32E3" w:rsidP="005A7013">
            <w:pPr>
              <w:rPr>
                <w:sz w:val="20"/>
                <w:szCs w:val="20"/>
              </w:rPr>
            </w:pPr>
            <w:r w:rsidRPr="005A7013">
              <w:rPr>
                <w:sz w:val="20"/>
                <w:szCs w:val="20"/>
              </w:rPr>
              <w:t xml:space="preserve">Furnizori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572.055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572.055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569.392</w:t>
            </w:r>
          </w:p>
        </w:tc>
        <w:tc>
          <w:tcPr>
            <w:tcW w:w="1120" w:type="dxa"/>
            <w:tcBorders>
              <w:top w:val="single" w:sz="4" w:space="0" w:color="auto"/>
              <w:left w:val="nil"/>
              <w:bottom w:val="single" w:sz="4" w:space="0" w:color="auto"/>
              <w:right w:val="single" w:sz="8"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570.112</w:t>
            </w:r>
          </w:p>
        </w:tc>
      </w:tr>
      <w:tr w:rsidR="005A7013" w:rsidRPr="005A7013" w:rsidTr="005A7013">
        <w:trPr>
          <w:trHeight w:val="20"/>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8E32E3" w:rsidRPr="005A7013" w:rsidRDefault="008E32E3" w:rsidP="005A7013">
            <w:pPr>
              <w:rPr>
                <w:sz w:val="20"/>
                <w:szCs w:val="20"/>
              </w:rPr>
            </w:pPr>
            <w:r w:rsidRPr="005A7013">
              <w:rPr>
                <w:sz w:val="20"/>
                <w:szCs w:val="20"/>
              </w:rPr>
              <w:t>Furnizori imobilizari</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5</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5</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0</w:t>
            </w:r>
          </w:p>
        </w:tc>
        <w:tc>
          <w:tcPr>
            <w:tcW w:w="1120" w:type="dxa"/>
            <w:tcBorders>
              <w:top w:val="nil"/>
              <w:left w:val="nil"/>
              <w:bottom w:val="single" w:sz="4" w:space="0" w:color="auto"/>
              <w:right w:val="single" w:sz="8"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0</w:t>
            </w:r>
          </w:p>
        </w:tc>
      </w:tr>
      <w:tr w:rsidR="005A7013" w:rsidRPr="005A7013" w:rsidTr="005A7013">
        <w:trPr>
          <w:trHeight w:val="20"/>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8E32E3" w:rsidRPr="005A7013" w:rsidRDefault="008E32E3" w:rsidP="005A7013">
            <w:pPr>
              <w:rPr>
                <w:sz w:val="20"/>
                <w:szCs w:val="20"/>
              </w:rPr>
            </w:pPr>
            <w:r w:rsidRPr="005A7013">
              <w:rPr>
                <w:sz w:val="20"/>
                <w:szCs w:val="20"/>
              </w:rPr>
              <w:t>Salariați</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40.728</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40.728</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41.779</w:t>
            </w:r>
          </w:p>
        </w:tc>
        <w:tc>
          <w:tcPr>
            <w:tcW w:w="1120" w:type="dxa"/>
            <w:tcBorders>
              <w:top w:val="nil"/>
              <w:left w:val="nil"/>
              <w:bottom w:val="single" w:sz="4" w:space="0" w:color="auto"/>
              <w:right w:val="single" w:sz="8"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42.482</w:t>
            </w:r>
          </w:p>
        </w:tc>
      </w:tr>
      <w:tr w:rsidR="005A7013" w:rsidRPr="005A7013" w:rsidTr="005A7013">
        <w:trPr>
          <w:trHeight w:val="20"/>
        </w:trPr>
        <w:tc>
          <w:tcPr>
            <w:tcW w:w="2980" w:type="dxa"/>
            <w:tcBorders>
              <w:top w:val="nil"/>
              <w:left w:val="single" w:sz="8" w:space="0" w:color="auto"/>
              <w:bottom w:val="single" w:sz="4" w:space="0" w:color="auto"/>
              <w:right w:val="single" w:sz="4" w:space="0" w:color="auto"/>
            </w:tcBorders>
            <w:shd w:val="clear" w:color="auto" w:fill="auto"/>
            <w:vAlign w:val="bottom"/>
            <w:hideMark/>
          </w:tcPr>
          <w:p w:rsidR="008E32E3" w:rsidRPr="005A7013" w:rsidRDefault="008E32E3" w:rsidP="005A7013">
            <w:pPr>
              <w:rPr>
                <w:sz w:val="20"/>
                <w:szCs w:val="20"/>
              </w:rPr>
            </w:pPr>
            <w:r w:rsidRPr="005A7013">
              <w:rPr>
                <w:sz w:val="20"/>
                <w:szCs w:val="20"/>
              </w:rPr>
              <w:t>Buget</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811.774</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811.774</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1.937.835</w:t>
            </w:r>
          </w:p>
        </w:tc>
        <w:tc>
          <w:tcPr>
            <w:tcW w:w="1120" w:type="dxa"/>
            <w:tcBorders>
              <w:top w:val="nil"/>
              <w:left w:val="nil"/>
              <w:bottom w:val="single" w:sz="4" w:space="0" w:color="auto"/>
              <w:right w:val="single" w:sz="8"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1.937.067</w:t>
            </w:r>
          </w:p>
        </w:tc>
      </w:tr>
      <w:tr w:rsidR="005A7013" w:rsidRPr="005A7013" w:rsidTr="005A7013">
        <w:trPr>
          <w:trHeight w:val="20"/>
        </w:trPr>
        <w:tc>
          <w:tcPr>
            <w:tcW w:w="2980" w:type="dxa"/>
            <w:tcBorders>
              <w:top w:val="nil"/>
              <w:left w:val="single" w:sz="8" w:space="0" w:color="auto"/>
              <w:bottom w:val="single" w:sz="4" w:space="0" w:color="auto"/>
              <w:right w:val="single" w:sz="4" w:space="0" w:color="auto"/>
            </w:tcBorders>
            <w:shd w:val="clear" w:color="auto" w:fill="auto"/>
            <w:vAlign w:val="bottom"/>
            <w:hideMark/>
          </w:tcPr>
          <w:p w:rsidR="008E32E3" w:rsidRPr="005A7013" w:rsidRDefault="008E32E3" w:rsidP="005A7013">
            <w:pPr>
              <w:rPr>
                <w:sz w:val="20"/>
                <w:szCs w:val="20"/>
              </w:rPr>
            </w:pPr>
            <w:r w:rsidRPr="005A7013">
              <w:rPr>
                <w:sz w:val="20"/>
                <w:szCs w:val="20"/>
              </w:rPr>
              <w:t>Sume datorate asociatilor</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268.687</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268.687</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8.547</w:t>
            </w:r>
          </w:p>
        </w:tc>
        <w:tc>
          <w:tcPr>
            <w:tcW w:w="1120" w:type="dxa"/>
            <w:tcBorders>
              <w:top w:val="nil"/>
              <w:left w:val="nil"/>
              <w:bottom w:val="single" w:sz="4" w:space="0" w:color="auto"/>
              <w:right w:val="single" w:sz="8"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8.613</w:t>
            </w:r>
          </w:p>
        </w:tc>
      </w:tr>
      <w:tr w:rsidR="005A7013" w:rsidRPr="005A7013" w:rsidTr="005A7013">
        <w:trPr>
          <w:trHeight w:val="20"/>
        </w:trPr>
        <w:tc>
          <w:tcPr>
            <w:tcW w:w="2980" w:type="dxa"/>
            <w:tcBorders>
              <w:top w:val="nil"/>
              <w:left w:val="single" w:sz="8" w:space="0" w:color="auto"/>
              <w:bottom w:val="single" w:sz="4" w:space="0" w:color="auto"/>
              <w:right w:val="single" w:sz="4" w:space="0" w:color="auto"/>
            </w:tcBorders>
            <w:shd w:val="clear" w:color="auto" w:fill="auto"/>
            <w:noWrap/>
            <w:vAlign w:val="bottom"/>
            <w:hideMark/>
          </w:tcPr>
          <w:p w:rsidR="008E32E3" w:rsidRPr="005A7013" w:rsidRDefault="008E32E3" w:rsidP="005A7013">
            <w:pPr>
              <w:rPr>
                <w:sz w:val="20"/>
                <w:szCs w:val="20"/>
              </w:rPr>
            </w:pPr>
            <w:r w:rsidRPr="005A7013">
              <w:rPr>
                <w:sz w:val="20"/>
                <w:szCs w:val="20"/>
              </w:rPr>
              <w:t xml:space="preserve">Op. In curs de clarificare </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6</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6</w:t>
            </w:r>
          </w:p>
        </w:tc>
        <w:tc>
          <w:tcPr>
            <w:tcW w:w="1060" w:type="dxa"/>
            <w:tcBorders>
              <w:top w:val="nil"/>
              <w:left w:val="nil"/>
              <w:bottom w:val="single" w:sz="4" w:space="0" w:color="auto"/>
              <w:right w:val="single" w:sz="4"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0</w:t>
            </w:r>
          </w:p>
        </w:tc>
        <w:tc>
          <w:tcPr>
            <w:tcW w:w="1120" w:type="dxa"/>
            <w:tcBorders>
              <w:top w:val="nil"/>
              <w:left w:val="nil"/>
              <w:bottom w:val="single" w:sz="4" w:space="0" w:color="auto"/>
              <w:right w:val="single" w:sz="8"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0</w:t>
            </w:r>
          </w:p>
        </w:tc>
      </w:tr>
      <w:tr w:rsidR="005A7013" w:rsidRPr="005A7013" w:rsidTr="005A7013">
        <w:trPr>
          <w:trHeight w:val="20"/>
        </w:trPr>
        <w:tc>
          <w:tcPr>
            <w:tcW w:w="2980" w:type="dxa"/>
            <w:tcBorders>
              <w:top w:val="single" w:sz="8" w:space="0" w:color="auto"/>
              <w:left w:val="single" w:sz="8" w:space="0" w:color="auto"/>
              <w:bottom w:val="single" w:sz="8" w:space="0" w:color="auto"/>
              <w:right w:val="nil"/>
            </w:tcBorders>
            <w:shd w:val="clear" w:color="auto" w:fill="auto"/>
            <w:vAlign w:val="bottom"/>
            <w:hideMark/>
          </w:tcPr>
          <w:p w:rsidR="008E32E3" w:rsidRPr="005A7013" w:rsidRDefault="008E32E3" w:rsidP="005A7013">
            <w:pPr>
              <w:rPr>
                <w:b/>
                <w:bCs/>
                <w:sz w:val="20"/>
                <w:szCs w:val="20"/>
              </w:rPr>
            </w:pPr>
            <w:r w:rsidRPr="005A7013">
              <w:rPr>
                <w:b/>
                <w:bCs/>
                <w:sz w:val="20"/>
                <w:szCs w:val="20"/>
              </w:rPr>
              <w:t>D</w:t>
            </w:r>
            <w:r w:rsidR="005A7013" w:rsidRPr="005A7013">
              <w:rPr>
                <w:b/>
                <w:bCs/>
                <w:sz w:val="20"/>
                <w:szCs w:val="20"/>
              </w:rPr>
              <w:t>atorii pe</w:t>
            </w:r>
            <w:r w:rsidRPr="005A7013">
              <w:rPr>
                <w:b/>
                <w:bCs/>
                <w:sz w:val="20"/>
                <w:szCs w:val="20"/>
              </w:rPr>
              <w:t xml:space="preserve"> T.S</w:t>
            </w:r>
          </w:p>
        </w:tc>
        <w:tc>
          <w:tcPr>
            <w:tcW w:w="1060" w:type="dxa"/>
            <w:tcBorders>
              <w:top w:val="single" w:sz="8" w:space="0" w:color="auto"/>
              <w:left w:val="nil"/>
              <w:bottom w:val="single" w:sz="8" w:space="0" w:color="auto"/>
              <w:right w:val="nil"/>
            </w:tcBorders>
            <w:shd w:val="clear" w:color="auto" w:fill="auto"/>
            <w:noWrap/>
            <w:vAlign w:val="bottom"/>
            <w:hideMark/>
          </w:tcPr>
          <w:p w:rsidR="008E32E3" w:rsidRPr="005A7013" w:rsidRDefault="008E32E3" w:rsidP="00FD35C1">
            <w:pPr>
              <w:jc w:val="right"/>
              <w:rPr>
                <w:sz w:val="20"/>
                <w:szCs w:val="20"/>
              </w:rPr>
            </w:pPr>
            <w:r w:rsidRPr="005A7013">
              <w:rPr>
                <w:sz w:val="20"/>
                <w:szCs w:val="20"/>
              </w:rPr>
              <w:t>1.693.255</w:t>
            </w:r>
          </w:p>
        </w:tc>
        <w:tc>
          <w:tcPr>
            <w:tcW w:w="1060" w:type="dxa"/>
            <w:tcBorders>
              <w:top w:val="single" w:sz="8" w:space="0" w:color="auto"/>
              <w:left w:val="nil"/>
              <w:bottom w:val="single" w:sz="8" w:space="0" w:color="auto"/>
              <w:right w:val="nil"/>
            </w:tcBorders>
            <w:shd w:val="clear" w:color="auto" w:fill="auto"/>
            <w:noWrap/>
            <w:vAlign w:val="bottom"/>
            <w:hideMark/>
          </w:tcPr>
          <w:p w:rsidR="008E32E3" w:rsidRPr="005A7013" w:rsidRDefault="008E32E3" w:rsidP="00FD35C1">
            <w:pPr>
              <w:jc w:val="right"/>
              <w:rPr>
                <w:sz w:val="20"/>
                <w:szCs w:val="20"/>
              </w:rPr>
            </w:pPr>
            <w:r w:rsidRPr="005A7013">
              <w:rPr>
                <w:sz w:val="20"/>
                <w:szCs w:val="20"/>
              </w:rPr>
              <w:t>1.693.255</w:t>
            </w:r>
          </w:p>
        </w:tc>
        <w:tc>
          <w:tcPr>
            <w:tcW w:w="1060" w:type="dxa"/>
            <w:tcBorders>
              <w:top w:val="single" w:sz="8" w:space="0" w:color="auto"/>
              <w:left w:val="nil"/>
              <w:bottom w:val="single" w:sz="8" w:space="0" w:color="auto"/>
              <w:right w:val="nil"/>
            </w:tcBorders>
            <w:shd w:val="clear" w:color="auto" w:fill="auto"/>
            <w:noWrap/>
            <w:vAlign w:val="bottom"/>
            <w:hideMark/>
          </w:tcPr>
          <w:p w:rsidR="008E32E3" w:rsidRPr="005A7013" w:rsidRDefault="008E32E3" w:rsidP="00FD35C1">
            <w:pPr>
              <w:jc w:val="right"/>
              <w:rPr>
                <w:sz w:val="20"/>
                <w:szCs w:val="20"/>
              </w:rPr>
            </w:pPr>
            <w:r w:rsidRPr="005A7013">
              <w:rPr>
                <w:sz w:val="20"/>
                <w:szCs w:val="20"/>
              </w:rPr>
              <w:t>2.557.553</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8E32E3" w:rsidRPr="005A7013" w:rsidRDefault="008E32E3" w:rsidP="00FD35C1">
            <w:pPr>
              <w:jc w:val="right"/>
              <w:rPr>
                <w:b/>
                <w:bCs/>
                <w:sz w:val="20"/>
                <w:szCs w:val="20"/>
              </w:rPr>
            </w:pPr>
            <w:r w:rsidRPr="005A7013">
              <w:rPr>
                <w:b/>
                <w:bCs/>
                <w:sz w:val="20"/>
                <w:szCs w:val="20"/>
              </w:rPr>
              <w:t>2.558.274</w:t>
            </w:r>
          </w:p>
        </w:tc>
      </w:tr>
      <w:tr w:rsidR="005A7013" w:rsidRPr="005A7013" w:rsidTr="005A7013">
        <w:trPr>
          <w:trHeight w:val="20"/>
        </w:trPr>
        <w:tc>
          <w:tcPr>
            <w:tcW w:w="2980" w:type="dxa"/>
            <w:tcBorders>
              <w:top w:val="nil"/>
              <w:left w:val="single" w:sz="8" w:space="0" w:color="auto"/>
              <w:bottom w:val="nil"/>
              <w:right w:val="nil"/>
            </w:tcBorders>
            <w:shd w:val="clear" w:color="auto" w:fill="auto"/>
            <w:noWrap/>
            <w:vAlign w:val="bottom"/>
            <w:hideMark/>
          </w:tcPr>
          <w:p w:rsidR="008E32E3" w:rsidRPr="005A7013" w:rsidRDefault="008E32E3" w:rsidP="005A7013">
            <w:pPr>
              <w:rPr>
                <w:b/>
                <w:bCs/>
                <w:sz w:val="20"/>
                <w:szCs w:val="20"/>
              </w:rPr>
            </w:pPr>
            <w:r w:rsidRPr="005A7013">
              <w:rPr>
                <w:b/>
                <w:bCs/>
                <w:sz w:val="20"/>
                <w:szCs w:val="20"/>
              </w:rPr>
              <w:t>Dat term lung</w:t>
            </w:r>
          </w:p>
        </w:tc>
        <w:tc>
          <w:tcPr>
            <w:tcW w:w="1060" w:type="dxa"/>
            <w:tcBorders>
              <w:top w:val="nil"/>
              <w:left w:val="single" w:sz="4" w:space="0" w:color="auto"/>
              <w:bottom w:val="nil"/>
              <w:right w:val="single" w:sz="4" w:space="0" w:color="auto"/>
            </w:tcBorders>
            <w:shd w:val="clear" w:color="auto" w:fill="auto"/>
            <w:noWrap/>
            <w:vAlign w:val="bottom"/>
            <w:hideMark/>
          </w:tcPr>
          <w:p w:rsidR="008E32E3" w:rsidRPr="005A7013" w:rsidRDefault="008E32E3" w:rsidP="00FD35C1">
            <w:pPr>
              <w:jc w:val="right"/>
              <w:rPr>
                <w:sz w:val="20"/>
                <w:szCs w:val="20"/>
              </w:rPr>
            </w:pPr>
            <w:r w:rsidRPr="005A7013">
              <w:rPr>
                <w:sz w:val="20"/>
                <w:szCs w:val="20"/>
              </w:rPr>
              <w:t>0</w:t>
            </w:r>
          </w:p>
        </w:tc>
        <w:tc>
          <w:tcPr>
            <w:tcW w:w="1060" w:type="dxa"/>
            <w:tcBorders>
              <w:top w:val="nil"/>
              <w:left w:val="nil"/>
              <w:bottom w:val="nil"/>
              <w:right w:val="nil"/>
            </w:tcBorders>
            <w:shd w:val="clear" w:color="auto" w:fill="auto"/>
            <w:noWrap/>
            <w:vAlign w:val="bottom"/>
            <w:hideMark/>
          </w:tcPr>
          <w:p w:rsidR="008E32E3" w:rsidRPr="005A7013" w:rsidRDefault="008E32E3" w:rsidP="00FD35C1">
            <w:pPr>
              <w:jc w:val="right"/>
              <w:rPr>
                <w:b/>
                <w:bCs/>
                <w:sz w:val="20"/>
                <w:szCs w:val="20"/>
              </w:rPr>
            </w:pPr>
            <w:r w:rsidRPr="005A7013">
              <w:rPr>
                <w:b/>
                <w:bCs/>
                <w:sz w:val="20"/>
                <w:szCs w:val="20"/>
              </w:rPr>
              <w:t>0</w:t>
            </w:r>
          </w:p>
        </w:tc>
        <w:tc>
          <w:tcPr>
            <w:tcW w:w="1060" w:type="dxa"/>
            <w:tcBorders>
              <w:top w:val="nil"/>
              <w:left w:val="nil"/>
              <w:bottom w:val="nil"/>
              <w:right w:val="nil"/>
            </w:tcBorders>
            <w:shd w:val="clear" w:color="auto" w:fill="auto"/>
            <w:noWrap/>
            <w:vAlign w:val="bottom"/>
            <w:hideMark/>
          </w:tcPr>
          <w:p w:rsidR="008E32E3" w:rsidRPr="005A7013" w:rsidRDefault="008E32E3" w:rsidP="00FD35C1">
            <w:pPr>
              <w:jc w:val="right"/>
              <w:rPr>
                <w:b/>
                <w:bCs/>
                <w:sz w:val="20"/>
                <w:szCs w:val="20"/>
              </w:rPr>
            </w:pPr>
            <w:r w:rsidRPr="005A7013">
              <w:rPr>
                <w:b/>
                <w:bCs/>
                <w:sz w:val="20"/>
                <w:szCs w:val="20"/>
              </w:rPr>
              <w:t>0</w:t>
            </w:r>
          </w:p>
        </w:tc>
        <w:tc>
          <w:tcPr>
            <w:tcW w:w="1120" w:type="dxa"/>
            <w:tcBorders>
              <w:top w:val="nil"/>
              <w:left w:val="nil"/>
              <w:bottom w:val="nil"/>
              <w:right w:val="single" w:sz="8" w:space="0" w:color="auto"/>
            </w:tcBorders>
            <w:shd w:val="clear" w:color="auto" w:fill="auto"/>
            <w:noWrap/>
            <w:vAlign w:val="bottom"/>
            <w:hideMark/>
          </w:tcPr>
          <w:p w:rsidR="008E32E3" w:rsidRPr="005A7013" w:rsidRDefault="008E32E3" w:rsidP="00FD35C1">
            <w:pPr>
              <w:jc w:val="right"/>
              <w:rPr>
                <w:b/>
                <w:bCs/>
                <w:sz w:val="20"/>
                <w:szCs w:val="20"/>
              </w:rPr>
            </w:pPr>
            <w:r w:rsidRPr="005A7013">
              <w:rPr>
                <w:b/>
                <w:bCs/>
                <w:sz w:val="20"/>
                <w:szCs w:val="20"/>
              </w:rPr>
              <w:t>0</w:t>
            </w:r>
          </w:p>
        </w:tc>
      </w:tr>
      <w:tr w:rsidR="005A7013" w:rsidRPr="005A7013" w:rsidTr="005A7013">
        <w:trPr>
          <w:trHeight w:val="20"/>
        </w:trPr>
        <w:tc>
          <w:tcPr>
            <w:tcW w:w="2980" w:type="dxa"/>
            <w:tcBorders>
              <w:top w:val="single" w:sz="8" w:space="0" w:color="auto"/>
              <w:left w:val="single" w:sz="8" w:space="0" w:color="auto"/>
              <w:bottom w:val="single" w:sz="8" w:space="0" w:color="auto"/>
              <w:right w:val="nil"/>
            </w:tcBorders>
            <w:shd w:val="clear" w:color="auto" w:fill="auto"/>
            <w:noWrap/>
            <w:vAlign w:val="bottom"/>
            <w:hideMark/>
          </w:tcPr>
          <w:p w:rsidR="008E32E3" w:rsidRPr="005A7013" w:rsidRDefault="008E32E3" w:rsidP="00FD35C1">
            <w:pPr>
              <w:rPr>
                <w:b/>
                <w:bCs/>
                <w:sz w:val="20"/>
                <w:szCs w:val="20"/>
              </w:rPr>
            </w:pPr>
            <w:r w:rsidRPr="005A7013">
              <w:rPr>
                <w:b/>
                <w:bCs/>
                <w:sz w:val="20"/>
                <w:szCs w:val="20"/>
              </w:rPr>
              <w:t>T</w:t>
            </w:r>
            <w:r w:rsidR="005A7013" w:rsidRPr="005A7013">
              <w:rPr>
                <w:b/>
                <w:bCs/>
                <w:sz w:val="20"/>
                <w:szCs w:val="20"/>
              </w:rPr>
              <w:t>otal datorii</w:t>
            </w:r>
          </w:p>
        </w:tc>
        <w:tc>
          <w:tcPr>
            <w:tcW w:w="1060" w:type="dxa"/>
            <w:tcBorders>
              <w:top w:val="single" w:sz="8" w:space="0" w:color="auto"/>
              <w:left w:val="nil"/>
              <w:bottom w:val="single" w:sz="8" w:space="0" w:color="auto"/>
              <w:right w:val="nil"/>
            </w:tcBorders>
            <w:shd w:val="clear" w:color="auto" w:fill="auto"/>
            <w:noWrap/>
            <w:vAlign w:val="bottom"/>
            <w:hideMark/>
          </w:tcPr>
          <w:p w:rsidR="008E32E3" w:rsidRPr="005A7013" w:rsidRDefault="008E32E3" w:rsidP="00FD35C1">
            <w:pPr>
              <w:jc w:val="right"/>
              <w:rPr>
                <w:b/>
                <w:bCs/>
                <w:sz w:val="20"/>
                <w:szCs w:val="20"/>
              </w:rPr>
            </w:pPr>
            <w:r w:rsidRPr="005A7013">
              <w:rPr>
                <w:b/>
                <w:bCs/>
                <w:sz w:val="20"/>
                <w:szCs w:val="20"/>
              </w:rPr>
              <w:t>1.693.255</w:t>
            </w:r>
          </w:p>
        </w:tc>
        <w:tc>
          <w:tcPr>
            <w:tcW w:w="1060" w:type="dxa"/>
            <w:tcBorders>
              <w:top w:val="single" w:sz="8" w:space="0" w:color="auto"/>
              <w:left w:val="nil"/>
              <w:bottom w:val="single" w:sz="8" w:space="0" w:color="auto"/>
              <w:right w:val="nil"/>
            </w:tcBorders>
            <w:shd w:val="clear" w:color="auto" w:fill="auto"/>
            <w:noWrap/>
            <w:vAlign w:val="bottom"/>
            <w:hideMark/>
          </w:tcPr>
          <w:p w:rsidR="008E32E3" w:rsidRPr="005A7013" w:rsidRDefault="008E32E3" w:rsidP="00FD35C1">
            <w:pPr>
              <w:jc w:val="right"/>
              <w:rPr>
                <w:b/>
                <w:bCs/>
                <w:sz w:val="20"/>
                <w:szCs w:val="20"/>
              </w:rPr>
            </w:pPr>
            <w:r w:rsidRPr="005A7013">
              <w:rPr>
                <w:b/>
                <w:bCs/>
                <w:sz w:val="20"/>
                <w:szCs w:val="20"/>
              </w:rPr>
              <w:t>1.693.255</w:t>
            </w:r>
          </w:p>
        </w:tc>
        <w:tc>
          <w:tcPr>
            <w:tcW w:w="1060" w:type="dxa"/>
            <w:tcBorders>
              <w:top w:val="single" w:sz="8" w:space="0" w:color="auto"/>
              <w:left w:val="nil"/>
              <w:bottom w:val="single" w:sz="8" w:space="0" w:color="auto"/>
              <w:right w:val="nil"/>
            </w:tcBorders>
            <w:shd w:val="clear" w:color="auto" w:fill="auto"/>
            <w:noWrap/>
            <w:vAlign w:val="bottom"/>
            <w:hideMark/>
          </w:tcPr>
          <w:p w:rsidR="008E32E3" w:rsidRPr="005A7013" w:rsidRDefault="008E32E3" w:rsidP="00FD35C1">
            <w:pPr>
              <w:jc w:val="right"/>
              <w:rPr>
                <w:b/>
                <w:bCs/>
                <w:sz w:val="20"/>
                <w:szCs w:val="20"/>
              </w:rPr>
            </w:pPr>
            <w:r w:rsidRPr="005A7013">
              <w:rPr>
                <w:b/>
                <w:bCs/>
                <w:sz w:val="20"/>
                <w:szCs w:val="20"/>
              </w:rPr>
              <w:t>2.557.553</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rsidR="008E32E3" w:rsidRPr="005A7013" w:rsidRDefault="008E32E3" w:rsidP="00FD35C1">
            <w:pPr>
              <w:jc w:val="right"/>
              <w:rPr>
                <w:b/>
                <w:bCs/>
                <w:sz w:val="20"/>
                <w:szCs w:val="20"/>
              </w:rPr>
            </w:pPr>
            <w:r w:rsidRPr="005A7013">
              <w:rPr>
                <w:b/>
                <w:bCs/>
                <w:sz w:val="20"/>
                <w:szCs w:val="20"/>
              </w:rPr>
              <w:t>2.558.274</w:t>
            </w:r>
          </w:p>
        </w:tc>
      </w:tr>
    </w:tbl>
    <w:p w:rsidR="008E32E3" w:rsidRPr="00031F31" w:rsidRDefault="008E32E3" w:rsidP="005A7013">
      <w:pPr>
        <w:rPr>
          <w:sz w:val="20"/>
          <w:szCs w:val="20"/>
        </w:rPr>
      </w:pPr>
      <w:r w:rsidRPr="00031F31">
        <w:rPr>
          <w:sz w:val="20"/>
          <w:szCs w:val="20"/>
        </w:rPr>
        <w:t>e) Furnizori:</w:t>
      </w:r>
    </w:p>
    <w:p w:rsidR="008E32E3" w:rsidRPr="00031F31" w:rsidRDefault="008E32E3" w:rsidP="005A7013">
      <w:pPr>
        <w:jc w:val="both"/>
        <w:rPr>
          <w:sz w:val="20"/>
          <w:szCs w:val="20"/>
        </w:rPr>
      </w:pPr>
      <w:r w:rsidRPr="00031F31">
        <w:rPr>
          <w:sz w:val="20"/>
          <w:szCs w:val="20"/>
        </w:rPr>
        <w:t>Astfel cum este prezentat în situația de mai sus</w:t>
      </w:r>
      <w:r w:rsidR="00F32889" w:rsidRPr="00031F31">
        <w:rPr>
          <w:sz w:val="20"/>
          <w:szCs w:val="20"/>
        </w:rPr>
        <w:t>,</w:t>
      </w:r>
      <w:r w:rsidRPr="00031F31">
        <w:rPr>
          <w:sz w:val="20"/>
          <w:szCs w:val="20"/>
        </w:rPr>
        <w:t xml:space="preserve"> societatea debitoare deține la momentul solicit</w:t>
      </w:r>
      <w:r w:rsidR="00F32889" w:rsidRPr="00031F31">
        <w:rPr>
          <w:sz w:val="20"/>
          <w:szCs w:val="20"/>
        </w:rPr>
        <w:t>ă</w:t>
      </w:r>
      <w:r w:rsidRPr="00031F31">
        <w:rPr>
          <w:sz w:val="20"/>
          <w:szCs w:val="20"/>
        </w:rPr>
        <w:t>rii deschiderii insolvenței, luna anterioară deschiderii procedurii insolvenței, o structură a datoriilor în care furnizorii buge</w:t>
      </w:r>
      <w:r w:rsidR="00F32889" w:rsidRPr="00031F31">
        <w:rPr>
          <w:sz w:val="20"/>
          <w:szCs w:val="20"/>
        </w:rPr>
        <w:t>tari detin o pondere importantă de 75,71%</w:t>
      </w:r>
      <w:r w:rsidRPr="00031F31">
        <w:rPr>
          <w:sz w:val="20"/>
          <w:szCs w:val="20"/>
        </w:rPr>
        <w:t xml:space="preserve"> din totalul datoriilor, urmați de furnizori care </w:t>
      </w:r>
      <w:r w:rsidR="00F32889" w:rsidRPr="00031F31">
        <w:rPr>
          <w:sz w:val="20"/>
          <w:szCs w:val="20"/>
        </w:rPr>
        <w:t>înregistrează</w:t>
      </w:r>
      <w:r w:rsidRPr="00031F31">
        <w:rPr>
          <w:sz w:val="20"/>
          <w:szCs w:val="20"/>
        </w:rPr>
        <w:t xml:space="preserve"> 22,28 % din totalul datoriilor.</w:t>
      </w:r>
    </w:p>
    <w:p w:rsidR="008E32E3" w:rsidRPr="00031F31" w:rsidRDefault="008E32E3" w:rsidP="005A7013">
      <w:pPr>
        <w:jc w:val="both"/>
        <w:rPr>
          <w:sz w:val="20"/>
          <w:szCs w:val="20"/>
        </w:rPr>
      </w:pPr>
      <w:r w:rsidRPr="00031F31">
        <w:rPr>
          <w:sz w:val="20"/>
          <w:szCs w:val="20"/>
        </w:rPr>
        <w:t>f) Credite bancare pe termen scurt și lung:</w:t>
      </w:r>
    </w:p>
    <w:p w:rsidR="008E32E3" w:rsidRPr="00031F31" w:rsidRDefault="008E32E3" w:rsidP="005A7013">
      <w:pPr>
        <w:jc w:val="both"/>
        <w:rPr>
          <w:sz w:val="20"/>
          <w:szCs w:val="20"/>
        </w:rPr>
      </w:pPr>
      <w:r w:rsidRPr="00031F31">
        <w:rPr>
          <w:sz w:val="20"/>
          <w:szCs w:val="20"/>
        </w:rPr>
        <w:t xml:space="preserve">Debitorul nu are angajate credite bancare. </w:t>
      </w:r>
    </w:p>
    <w:p w:rsidR="008E32E3" w:rsidRPr="00031F31" w:rsidRDefault="008E32E3" w:rsidP="005A7013">
      <w:pPr>
        <w:rPr>
          <w:sz w:val="20"/>
          <w:szCs w:val="20"/>
        </w:rPr>
      </w:pPr>
      <w:r w:rsidRPr="00031F31">
        <w:rPr>
          <w:sz w:val="20"/>
          <w:szCs w:val="20"/>
        </w:rPr>
        <w:t xml:space="preserve">g) Datorii bugetare: </w:t>
      </w:r>
    </w:p>
    <w:p w:rsidR="008E32E3" w:rsidRPr="0015105F" w:rsidRDefault="008E32E3" w:rsidP="005A7013">
      <w:pPr>
        <w:jc w:val="both"/>
        <w:rPr>
          <w:sz w:val="20"/>
          <w:szCs w:val="20"/>
        </w:rPr>
      </w:pPr>
      <w:r w:rsidRPr="00031F31">
        <w:rPr>
          <w:sz w:val="20"/>
          <w:szCs w:val="20"/>
        </w:rPr>
        <w:t>Din informațiile prezentate de societatea debitoare la momentul</w:t>
      </w:r>
      <w:r w:rsidRPr="0015105F">
        <w:rPr>
          <w:sz w:val="20"/>
          <w:szCs w:val="20"/>
        </w:rPr>
        <w:t xml:space="preserve"> solicitarii deschiderii procedurii insolvenței aceasta prezintă următoarea structură a datoriilor bugetare:</w:t>
      </w:r>
    </w:p>
    <w:p w:rsidR="008E32E3" w:rsidRPr="0015105F" w:rsidRDefault="00D76C16" w:rsidP="00BB00C6">
      <w:pPr>
        <w:jc w:val="center"/>
        <w:rPr>
          <w:sz w:val="20"/>
          <w:szCs w:val="20"/>
          <w:highlight w:val="yellow"/>
        </w:rPr>
      </w:pPr>
      <w:r>
        <w:rPr>
          <w:noProof/>
          <w:sz w:val="20"/>
          <w:szCs w:val="20"/>
          <w:highlight w:val="yellow"/>
        </w:rPr>
        <w:drawing>
          <wp:inline distT="0" distB="0" distL="0" distR="0">
            <wp:extent cx="4248150"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8150" cy="1866900"/>
                    </a:xfrm>
                    <a:prstGeom prst="rect">
                      <a:avLst/>
                    </a:prstGeom>
                    <a:noFill/>
                    <a:ln>
                      <a:noFill/>
                    </a:ln>
                  </pic:spPr>
                </pic:pic>
              </a:graphicData>
            </a:graphic>
          </wp:inline>
        </w:drawing>
      </w:r>
    </w:p>
    <w:p w:rsidR="008E32E3" w:rsidRPr="0015105F" w:rsidRDefault="00983F2C" w:rsidP="00FD35C1">
      <w:pPr>
        <w:keepNext/>
        <w:outlineLvl w:val="1"/>
        <w:rPr>
          <w:b/>
          <w:bCs/>
          <w:iCs/>
          <w:noProof/>
          <w:sz w:val="20"/>
          <w:szCs w:val="20"/>
          <w:u w:val="single"/>
        </w:rPr>
      </w:pPr>
      <w:bookmarkStart w:id="27" w:name="_Toc426738041"/>
      <w:bookmarkStart w:id="28" w:name="_Toc426738288"/>
      <w:bookmarkStart w:id="29" w:name="_Toc426738841"/>
      <w:r w:rsidRPr="0015105F">
        <w:rPr>
          <w:sz w:val="20"/>
          <w:szCs w:val="20"/>
        </w:rPr>
        <w:t>III</w:t>
      </w:r>
      <w:r w:rsidR="008E32E3" w:rsidRPr="0015105F">
        <w:rPr>
          <w:b/>
          <w:bCs/>
          <w:iCs/>
          <w:noProof/>
          <w:sz w:val="20"/>
          <w:szCs w:val="20"/>
        </w:rPr>
        <w:t>.2</w:t>
      </w:r>
      <w:r w:rsidR="008E32E3" w:rsidRPr="0020221B">
        <w:rPr>
          <w:bCs/>
          <w:iCs/>
          <w:noProof/>
          <w:sz w:val="20"/>
          <w:szCs w:val="20"/>
        </w:rPr>
        <w:t>. Analiza contului de profit și pierdere</w:t>
      </w:r>
      <w:bookmarkEnd w:id="27"/>
      <w:bookmarkEnd w:id="28"/>
      <w:bookmarkEnd w:id="29"/>
    </w:p>
    <w:p w:rsidR="008E32E3" w:rsidRPr="0015105F" w:rsidRDefault="008E32E3" w:rsidP="005A7013">
      <w:pPr>
        <w:jc w:val="both"/>
        <w:rPr>
          <w:sz w:val="20"/>
          <w:szCs w:val="20"/>
        </w:rPr>
      </w:pPr>
      <w:r w:rsidRPr="0015105F">
        <w:rPr>
          <w:sz w:val="20"/>
          <w:szCs w:val="20"/>
        </w:rPr>
        <w:t xml:space="preserve">Pe baza bilanturilor si balanțelor contabile transmise de către societatea debitoare, a fost întocmit contul de profit și pierdere al societății, pe cei trei ani anteriori deschiderii procedurii. </w:t>
      </w:r>
    </w:p>
    <w:tbl>
      <w:tblPr>
        <w:tblW w:w="9700" w:type="dxa"/>
        <w:tblInd w:w="108" w:type="dxa"/>
        <w:tblLook w:val="04A0" w:firstRow="1" w:lastRow="0" w:firstColumn="1" w:lastColumn="0" w:noHBand="0" w:noVBand="1"/>
      </w:tblPr>
      <w:tblGrid>
        <w:gridCol w:w="5300"/>
        <w:gridCol w:w="1200"/>
        <w:gridCol w:w="1200"/>
        <w:gridCol w:w="1040"/>
        <w:gridCol w:w="960"/>
      </w:tblGrid>
      <w:tr w:rsidR="005A7013" w:rsidRPr="0020221B" w:rsidTr="005A7013">
        <w:trPr>
          <w:trHeight w:val="20"/>
        </w:trPr>
        <w:tc>
          <w:tcPr>
            <w:tcW w:w="5300" w:type="dxa"/>
            <w:tcBorders>
              <w:top w:val="single" w:sz="8" w:space="0" w:color="auto"/>
              <w:left w:val="single" w:sz="8" w:space="0" w:color="auto"/>
              <w:bottom w:val="nil"/>
              <w:right w:val="single" w:sz="8" w:space="0" w:color="auto"/>
            </w:tcBorders>
            <w:shd w:val="clear" w:color="auto" w:fill="auto"/>
            <w:noWrap/>
            <w:vAlign w:val="bottom"/>
            <w:hideMark/>
          </w:tcPr>
          <w:p w:rsidR="008E32E3" w:rsidRPr="0020221B" w:rsidRDefault="008E32E3" w:rsidP="00FD35C1">
            <w:pPr>
              <w:jc w:val="center"/>
              <w:rPr>
                <w:bCs/>
                <w:sz w:val="20"/>
                <w:szCs w:val="20"/>
                <w:lang w:val="ro-RO" w:eastAsia="ro-RO"/>
              </w:rPr>
            </w:pPr>
            <w:bookmarkStart w:id="30" w:name="RANGE!E3:I39"/>
            <w:r w:rsidRPr="0020221B">
              <w:rPr>
                <w:bCs/>
                <w:sz w:val="20"/>
                <w:szCs w:val="20"/>
              </w:rPr>
              <w:t>Explicatii</w:t>
            </w:r>
            <w:bookmarkEnd w:id="30"/>
          </w:p>
        </w:tc>
        <w:tc>
          <w:tcPr>
            <w:tcW w:w="1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E32E3" w:rsidRPr="0020221B" w:rsidRDefault="008E32E3" w:rsidP="00FD35C1">
            <w:pPr>
              <w:jc w:val="center"/>
              <w:rPr>
                <w:bCs/>
                <w:sz w:val="20"/>
                <w:szCs w:val="20"/>
              </w:rPr>
            </w:pPr>
            <w:r w:rsidRPr="0020221B">
              <w:rPr>
                <w:bCs/>
                <w:sz w:val="20"/>
                <w:szCs w:val="20"/>
              </w:rPr>
              <w:t>dec.-15</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8E32E3" w:rsidRPr="0020221B" w:rsidRDefault="008E32E3" w:rsidP="00FD35C1">
            <w:pPr>
              <w:jc w:val="center"/>
              <w:rPr>
                <w:bCs/>
                <w:sz w:val="20"/>
                <w:szCs w:val="20"/>
              </w:rPr>
            </w:pPr>
            <w:r w:rsidRPr="0020221B">
              <w:rPr>
                <w:bCs/>
                <w:sz w:val="20"/>
                <w:szCs w:val="20"/>
              </w:rPr>
              <w:t>dec.-16</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rsidR="008E32E3" w:rsidRPr="0020221B" w:rsidRDefault="008E32E3" w:rsidP="00FD35C1">
            <w:pPr>
              <w:jc w:val="center"/>
              <w:rPr>
                <w:bCs/>
                <w:sz w:val="20"/>
                <w:szCs w:val="20"/>
              </w:rPr>
            </w:pPr>
            <w:r w:rsidRPr="0020221B">
              <w:rPr>
                <w:bCs/>
                <w:sz w:val="20"/>
                <w:szCs w:val="20"/>
              </w:rPr>
              <w:t>dec.-17</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8E32E3" w:rsidRPr="0020221B" w:rsidRDefault="008E32E3" w:rsidP="00FD35C1">
            <w:pPr>
              <w:jc w:val="center"/>
              <w:rPr>
                <w:bCs/>
                <w:sz w:val="20"/>
                <w:szCs w:val="20"/>
              </w:rPr>
            </w:pPr>
            <w:r w:rsidRPr="0020221B">
              <w:rPr>
                <w:bCs/>
                <w:sz w:val="20"/>
                <w:szCs w:val="20"/>
              </w:rPr>
              <w:t>feb.-18</w:t>
            </w:r>
          </w:p>
        </w:tc>
      </w:tr>
      <w:tr w:rsidR="005A7013" w:rsidRPr="0020221B" w:rsidTr="005A7013">
        <w:trPr>
          <w:trHeight w:val="20"/>
        </w:trPr>
        <w:tc>
          <w:tcPr>
            <w:tcW w:w="9700"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E32E3" w:rsidRPr="0020221B" w:rsidRDefault="008E32E3" w:rsidP="00FD35C1">
            <w:pPr>
              <w:jc w:val="center"/>
              <w:rPr>
                <w:bCs/>
                <w:sz w:val="20"/>
                <w:szCs w:val="20"/>
              </w:rPr>
            </w:pPr>
            <w:r w:rsidRPr="0020221B">
              <w:rPr>
                <w:bCs/>
                <w:sz w:val="20"/>
                <w:szCs w:val="20"/>
              </w:rPr>
              <w:t>I. A</w:t>
            </w:r>
            <w:r w:rsidR="005A7013" w:rsidRPr="0020221B">
              <w:rPr>
                <w:bCs/>
                <w:sz w:val="20"/>
                <w:szCs w:val="20"/>
              </w:rPr>
              <w:t>ctivitatea de exploatare</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FD35C1">
            <w:pPr>
              <w:rPr>
                <w:bCs/>
                <w:sz w:val="20"/>
                <w:szCs w:val="20"/>
              </w:rPr>
            </w:pPr>
            <w:r w:rsidRPr="0020221B">
              <w:rPr>
                <w:bCs/>
                <w:sz w:val="20"/>
                <w:szCs w:val="20"/>
              </w:rPr>
              <w:t>Venituri din exploatare, din care:</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84.672</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6.000</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FD35C1">
            <w:pPr>
              <w:rPr>
                <w:bCs/>
                <w:sz w:val="20"/>
                <w:szCs w:val="20"/>
              </w:rPr>
            </w:pPr>
            <w:r w:rsidRPr="0020221B">
              <w:rPr>
                <w:bCs/>
                <w:sz w:val="20"/>
                <w:szCs w:val="20"/>
              </w:rPr>
              <w:t>Cifra de afaceri</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72.000</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6.000</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5A7013">
            <w:pPr>
              <w:rPr>
                <w:sz w:val="20"/>
                <w:szCs w:val="20"/>
              </w:rPr>
            </w:pPr>
            <w:r w:rsidRPr="0020221B">
              <w:rPr>
                <w:sz w:val="20"/>
                <w:szCs w:val="20"/>
              </w:rPr>
              <w:t>Venituri din redevente, locatii de gestiune şi chirii</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72.000</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6.000</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5A7013">
            <w:pPr>
              <w:rPr>
                <w:sz w:val="20"/>
                <w:szCs w:val="20"/>
              </w:rPr>
            </w:pPr>
            <w:r w:rsidRPr="0020221B">
              <w:rPr>
                <w:sz w:val="20"/>
                <w:szCs w:val="20"/>
              </w:rPr>
              <w:t>Alte venituri din exploatare</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12.672</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FD35C1">
            <w:pPr>
              <w:rPr>
                <w:bCs/>
                <w:sz w:val="20"/>
                <w:szCs w:val="20"/>
              </w:rPr>
            </w:pPr>
            <w:r w:rsidRPr="0020221B">
              <w:rPr>
                <w:bCs/>
                <w:sz w:val="20"/>
                <w:szCs w:val="20"/>
              </w:rPr>
              <w:t>Cheltuieli de exploatare, din care:</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41.375</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287.264</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34.042</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5A7013">
            <w:pPr>
              <w:rPr>
                <w:sz w:val="20"/>
                <w:szCs w:val="20"/>
              </w:rPr>
            </w:pPr>
            <w:r w:rsidRPr="0020221B">
              <w:rPr>
                <w:sz w:val="20"/>
                <w:szCs w:val="20"/>
              </w:rPr>
              <w:t>Materiale consumabile</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56</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5A7013">
            <w:pPr>
              <w:rPr>
                <w:sz w:val="20"/>
                <w:szCs w:val="20"/>
              </w:rPr>
            </w:pPr>
            <w:r w:rsidRPr="0020221B">
              <w:rPr>
                <w:sz w:val="20"/>
                <w:szCs w:val="20"/>
              </w:rPr>
              <w:t>Obiecte de inventar</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30</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5A7013">
            <w:pPr>
              <w:rPr>
                <w:sz w:val="20"/>
                <w:szCs w:val="20"/>
              </w:rPr>
            </w:pPr>
            <w:r w:rsidRPr="0020221B">
              <w:rPr>
                <w:sz w:val="20"/>
                <w:szCs w:val="20"/>
              </w:rPr>
              <w:t>Energia si apa</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11.075</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5A7013">
            <w:pPr>
              <w:rPr>
                <w:sz w:val="20"/>
                <w:szCs w:val="20"/>
              </w:rPr>
            </w:pPr>
            <w:r w:rsidRPr="0020221B">
              <w:rPr>
                <w:sz w:val="20"/>
                <w:szCs w:val="20"/>
              </w:rPr>
              <w:t>Chirii</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4.900</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1.400</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5A7013">
            <w:pPr>
              <w:rPr>
                <w:sz w:val="20"/>
                <w:szCs w:val="20"/>
              </w:rPr>
            </w:pPr>
            <w:r w:rsidRPr="0020221B">
              <w:rPr>
                <w:sz w:val="20"/>
                <w:szCs w:val="20"/>
              </w:rPr>
              <w:t>Cheltuieli comisioane onorarii</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1.500</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5A7013">
            <w:pPr>
              <w:rPr>
                <w:sz w:val="20"/>
                <w:szCs w:val="20"/>
              </w:rPr>
            </w:pPr>
            <w:r w:rsidRPr="0020221B">
              <w:rPr>
                <w:sz w:val="20"/>
                <w:szCs w:val="20"/>
              </w:rPr>
              <w:t>Deplasari, detasari, transferari</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633</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vAlign w:val="bottom"/>
            <w:hideMark/>
          </w:tcPr>
          <w:p w:rsidR="008E32E3" w:rsidRPr="0020221B" w:rsidRDefault="008E32E3" w:rsidP="005A7013">
            <w:pPr>
              <w:rPr>
                <w:sz w:val="20"/>
                <w:szCs w:val="20"/>
              </w:rPr>
            </w:pPr>
            <w:r w:rsidRPr="0020221B">
              <w:rPr>
                <w:sz w:val="20"/>
                <w:szCs w:val="20"/>
              </w:rPr>
              <w:t>Cheltuieli postale si taxe telecom.</w:t>
            </w:r>
          </w:p>
        </w:tc>
        <w:tc>
          <w:tcPr>
            <w:tcW w:w="1200" w:type="dxa"/>
            <w:tcBorders>
              <w:top w:val="nil"/>
              <w:left w:val="nil"/>
              <w:bottom w:val="single" w:sz="8" w:space="0" w:color="auto"/>
              <w:right w:val="single" w:sz="8" w:space="0" w:color="auto"/>
            </w:tcBorders>
            <w:shd w:val="clear" w:color="auto" w:fill="auto"/>
            <w:vAlign w:val="bottom"/>
            <w:hideMark/>
          </w:tcPr>
          <w:p w:rsidR="008E32E3" w:rsidRPr="0020221B" w:rsidRDefault="008E32E3" w:rsidP="00FD35C1">
            <w:pPr>
              <w:jc w:val="right"/>
              <w:rPr>
                <w:sz w:val="20"/>
                <w:szCs w:val="20"/>
              </w:rPr>
            </w:pPr>
            <w:r w:rsidRPr="0020221B">
              <w:rPr>
                <w:sz w:val="20"/>
                <w:szCs w:val="20"/>
              </w:rPr>
              <w:t>1.858</w:t>
            </w:r>
          </w:p>
        </w:tc>
        <w:tc>
          <w:tcPr>
            <w:tcW w:w="1200" w:type="dxa"/>
            <w:tcBorders>
              <w:top w:val="nil"/>
              <w:left w:val="nil"/>
              <w:bottom w:val="single" w:sz="8" w:space="0" w:color="auto"/>
              <w:right w:val="single" w:sz="8" w:space="0" w:color="auto"/>
            </w:tcBorders>
            <w:shd w:val="clear" w:color="auto" w:fill="auto"/>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6</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vAlign w:val="bottom"/>
            <w:hideMark/>
          </w:tcPr>
          <w:p w:rsidR="008E32E3" w:rsidRPr="0020221B" w:rsidRDefault="008E32E3" w:rsidP="005A7013">
            <w:pPr>
              <w:rPr>
                <w:sz w:val="20"/>
                <w:szCs w:val="20"/>
              </w:rPr>
            </w:pPr>
            <w:r w:rsidRPr="0020221B">
              <w:rPr>
                <w:sz w:val="20"/>
                <w:szCs w:val="20"/>
              </w:rPr>
              <w:t>Comisioane bancare</w:t>
            </w:r>
          </w:p>
        </w:tc>
        <w:tc>
          <w:tcPr>
            <w:tcW w:w="1200" w:type="dxa"/>
            <w:tcBorders>
              <w:top w:val="nil"/>
              <w:left w:val="nil"/>
              <w:bottom w:val="single" w:sz="8" w:space="0" w:color="auto"/>
              <w:right w:val="single" w:sz="8" w:space="0" w:color="auto"/>
            </w:tcBorders>
            <w:shd w:val="clear" w:color="auto" w:fill="auto"/>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1.566</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45</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vAlign w:val="bottom"/>
            <w:hideMark/>
          </w:tcPr>
          <w:p w:rsidR="008E32E3" w:rsidRPr="0020221B" w:rsidRDefault="008E32E3" w:rsidP="005A7013">
            <w:pPr>
              <w:rPr>
                <w:sz w:val="20"/>
                <w:szCs w:val="20"/>
              </w:rPr>
            </w:pPr>
            <w:r w:rsidRPr="0020221B">
              <w:rPr>
                <w:sz w:val="20"/>
                <w:szCs w:val="20"/>
              </w:rPr>
              <w:t>Alte cheltuieli cu serv.</w:t>
            </w:r>
            <w:r w:rsidR="005A7013" w:rsidRPr="0020221B">
              <w:rPr>
                <w:sz w:val="20"/>
                <w:szCs w:val="20"/>
              </w:rPr>
              <w:t xml:space="preserve"> </w:t>
            </w:r>
            <w:r w:rsidRPr="0020221B">
              <w:rPr>
                <w:sz w:val="20"/>
                <w:szCs w:val="20"/>
              </w:rPr>
              <w:t>terti</w:t>
            </w:r>
          </w:p>
        </w:tc>
        <w:tc>
          <w:tcPr>
            <w:tcW w:w="1200" w:type="dxa"/>
            <w:tcBorders>
              <w:top w:val="nil"/>
              <w:left w:val="nil"/>
              <w:bottom w:val="single" w:sz="8" w:space="0" w:color="auto"/>
              <w:right w:val="single" w:sz="8" w:space="0" w:color="auto"/>
            </w:tcBorders>
            <w:shd w:val="clear" w:color="auto" w:fill="auto"/>
            <w:vAlign w:val="bottom"/>
            <w:hideMark/>
          </w:tcPr>
          <w:p w:rsidR="008E32E3" w:rsidRPr="0020221B" w:rsidRDefault="008E32E3" w:rsidP="00FD35C1">
            <w:pPr>
              <w:jc w:val="right"/>
              <w:rPr>
                <w:sz w:val="20"/>
                <w:szCs w:val="20"/>
              </w:rPr>
            </w:pPr>
            <w:r w:rsidRPr="0020221B">
              <w:rPr>
                <w:sz w:val="20"/>
                <w:szCs w:val="20"/>
              </w:rPr>
              <w:t>602</w:t>
            </w:r>
          </w:p>
        </w:tc>
        <w:tc>
          <w:tcPr>
            <w:tcW w:w="1200" w:type="dxa"/>
            <w:tcBorders>
              <w:top w:val="nil"/>
              <w:left w:val="nil"/>
              <w:bottom w:val="single" w:sz="8" w:space="0" w:color="auto"/>
              <w:right w:val="single" w:sz="8" w:space="0" w:color="auto"/>
            </w:tcBorders>
            <w:shd w:val="clear" w:color="auto" w:fill="auto"/>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51.299</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605</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vAlign w:val="bottom"/>
            <w:hideMark/>
          </w:tcPr>
          <w:p w:rsidR="008E32E3" w:rsidRPr="0020221B" w:rsidRDefault="008E32E3" w:rsidP="005A7013">
            <w:pPr>
              <w:rPr>
                <w:sz w:val="20"/>
                <w:szCs w:val="20"/>
              </w:rPr>
            </w:pPr>
            <w:r w:rsidRPr="0020221B">
              <w:rPr>
                <w:sz w:val="20"/>
                <w:szCs w:val="20"/>
              </w:rPr>
              <w:t>Taxe</w:t>
            </w:r>
          </w:p>
        </w:tc>
        <w:tc>
          <w:tcPr>
            <w:tcW w:w="1200" w:type="dxa"/>
            <w:tcBorders>
              <w:top w:val="nil"/>
              <w:left w:val="nil"/>
              <w:bottom w:val="single" w:sz="8" w:space="0" w:color="auto"/>
              <w:right w:val="single" w:sz="8" w:space="0" w:color="auto"/>
            </w:tcBorders>
            <w:shd w:val="clear" w:color="auto" w:fill="auto"/>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10.691</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 </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5A7013">
            <w:pPr>
              <w:rPr>
                <w:sz w:val="20"/>
                <w:szCs w:val="20"/>
              </w:rPr>
            </w:pPr>
            <w:r w:rsidRPr="0020221B">
              <w:rPr>
                <w:sz w:val="20"/>
                <w:szCs w:val="20"/>
              </w:rPr>
              <w:t>Cheltuieli cu personalul</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27.840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7.954</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3.068</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5A7013">
            <w:pPr>
              <w:rPr>
                <w:sz w:val="20"/>
                <w:szCs w:val="20"/>
              </w:rPr>
            </w:pPr>
            <w:r w:rsidRPr="0020221B">
              <w:rPr>
                <w:sz w:val="20"/>
                <w:szCs w:val="20"/>
              </w:rPr>
              <w:t>Alte cheltuieli de exploatare</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50.252</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 </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FD35C1">
            <w:pPr>
              <w:rPr>
                <w:bCs/>
                <w:sz w:val="20"/>
                <w:szCs w:val="20"/>
              </w:rPr>
            </w:pPr>
            <w:r w:rsidRPr="0020221B">
              <w:rPr>
                <w:bCs/>
                <w:sz w:val="20"/>
                <w:szCs w:val="20"/>
              </w:rPr>
              <w:t>EBITDA = Rezultat operational</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-41.375</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-44.159</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826</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FD35C1">
            <w:pPr>
              <w:rPr>
                <w:sz w:val="20"/>
                <w:szCs w:val="20"/>
              </w:rPr>
            </w:pPr>
            <w:r w:rsidRPr="0020221B">
              <w:rPr>
                <w:sz w:val="20"/>
                <w:szCs w:val="20"/>
              </w:rPr>
              <w:t>Cheltuieli de exploatare privind amortizarea si proviz.</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158.433</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28.868</w:t>
            </w:r>
          </w:p>
        </w:tc>
      </w:tr>
      <w:tr w:rsidR="005A7013" w:rsidRPr="0020221B" w:rsidTr="005A7013">
        <w:trPr>
          <w:trHeight w:val="20"/>
        </w:trPr>
        <w:tc>
          <w:tcPr>
            <w:tcW w:w="530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FD35C1">
            <w:pPr>
              <w:rPr>
                <w:bCs/>
                <w:sz w:val="20"/>
                <w:szCs w:val="20"/>
              </w:rPr>
            </w:pPr>
            <w:r w:rsidRPr="0020221B">
              <w:rPr>
                <w:bCs/>
                <w:sz w:val="20"/>
                <w:szCs w:val="20"/>
              </w:rPr>
              <w:t xml:space="preserve">EBIT = Rezultat din exploatare </w:t>
            </w:r>
          </w:p>
        </w:tc>
        <w:tc>
          <w:tcPr>
            <w:tcW w:w="1200" w:type="dxa"/>
            <w:tcBorders>
              <w:top w:val="single" w:sz="4" w:space="0" w:color="auto"/>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-41.375</w:t>
            </w:r>
          </w:p>
        </w:tc>
        <w:tc>
          <w:tcPr>
            <w:tcW w:w="1200" w:type="dxa"/>
            <w:tcBorders>
              <w:top w:val="single" w:sz="4" w:space="0" w:color="auto"/>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040" w:type="dxa"/>
            <w:tcBorders>
              <w:top w:val="single" w:sz="4" w:space="0" w:color="auto"/>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-202.592</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-28.042</w:t>
            </w:r>
          </w:p>
        </w:tc>
      </w:tr>
      <w:tr w:rsidR="005A7013" w:rsidRPr="0020221B" w:rsidTr="005A7013">
        <w:trPr>
          <w:trHeight w:val="20"/>
        </w:trPr>
        <w:tc>
          <w:tcPr>
            <w:tcW w:w="9700"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E32E3" w:rsidRPr="0020221B" w:rsidRDefault="008E32E3" w:rsidP="00FD35C1">
            <w:pPr>
              <w:jc w:val="center"/>
              <w:rPr>
                <w:bCs/>
                <w:sz w:val="20"/>
                <w:szCs w:val="20"/>
              </w:rPr>
            </w:pPr>
            <w:r w:rsidRPr="0020221B">
              <w:rPr>
                <w:bCs/>
                <w:sz w:val="20"/>
                <w:szCs w:val="20"/>
              </w:rPr>
              <w:t>II. A</w:t>
            </w:r>
            <w:r w:rsidR="005A7013" w:rsidRPr="0020221B">
              <w:rPr>
                <w:bCs/>
                <w:sz w:val="20"/>
                <w:szCs w:val="20"/>
              </w:rPr>
              <w:t>ctivitatea de valorificari de active</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5A7013">
            <w:pPr>
              <w:rPr>
                <w:sz w:val="20"/>
                <w:szCs w:val="20"/>
              </w:rPr>
            </w:pPr>
            <w:r w:rsidRPr="0020221B">
              <w:rPr>
                <w:sz w:val="20"/>
                <w:szCs w:val="20"/>
              </w:rPr>
              <w:t>Venituri din vanzare de active si alte op. de capital</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ind w:firstLineChars="200" w:firstLine="400"/>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ind w:firstLineChars="200" w:firstLine="400"/>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5A7013">
            <w:pPr>
              <w:rPr>
                <w:sz w:val="20"/>
                <w:szCs w:val="20"/>
              </w:rPr>
            </w:pPr>
            <w:r w:rsidRPr="0020221B">
              <w:rPr>
                <w:sz w:val="20"/>
                <w:szCs w:val="20"/>
              </w:rPr>
              <w:t>Chelt privind activele cedate</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ind w:firstLineChars="200" w:firstLine="400"/>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ind w:firstLineChars="200" w:firstLine="400"/>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r>
      <w:tr w:rsidR="005A7013" w:rsidRPr="0020221B" w:rsidTr="005A7013">
        <w:trPr>
          <w:trHeight w:val="20"/>
        </w:trPr>
        <w:tc>
          <w:tcPr>
            <w:tcW w:w="5300" w:type="dxa"/>
            <w:tcBorders>
              <w:top w:val="nil"/>
              <w:left w:val="single" w:sz="8" w:space="0" w:color="auto"/>
              <w:bottom w:val="nil"/>
              <w:right w:val="single" w:sz="8" w:space="0" w:color="auto"/>
            </w:tcBorders>
            <w:shd w:val="clear" w:color="auto" w:fill="auto"/>
            <w:noWrap/>
            <w:vAlign w:val="bottom"/>
            <w:hideMark/>
          </w:tcPr>
          <w:p w:rsidR="008E32E3" w:rsidRPr="0020221B" w:rsidRDefault="008E32E3" w:rsidP="00FD35C1">
            <w:pPr>
              <w:rPr>
                <w:bCs/>
                <w:sz w:val="20"/>
                <w:szCs w:val="20"/>
              </w:rPr>
            </w:pPr>
            <w:r w:rsidRPr="0020221B">
              <w:rPr>
                <w:bCs/>
                <w:sz w:val="20"/>
                <w:szCs w:val="20"/>
              </w:rPr>
              <w:t>Rezultat din investitii</w:t>
            </w:r>
          </w:p>
        </w:tc>
        <w:tc>
          <w:tcPr>
            <w:tcW w:w="1200" w:type="dxa"/>
            <w:tcBorders>
              <w:top w:val="nil"/>
              <w:left w:val="nil"/>
              <w:bottom w:val="nil"/>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200" w:type="dxa"/>
            <w:tcBorders>
              <w:top w:val="nil"/>
              <w:left w:val="nil"/>
              <w:bottom w:val="nil"/>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040" w:type="dxa"/>
            <w:tcBorders>
              <w:top w:val="nil"/>
              <w:left w:val="nil"/>
              <w:bottom w:val="nil"/>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960" w:type="dxa"/>
            <w:tcBorders>
              <w:top w:val="nil"/>
              <w:left w:val="nil"/>
              <w:bottom w:val="nil"/>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r>
      <w:tr w:rsidR="005A7013" w:rsidRPr="0020221B" w:rsidTr="005A7013">
        <w:trPr>
          <w:trHeight w:val="20"/>
        </w:trPr>
        <w:tc>
          <w:tcPr>
            <w:tcW w:w="9700"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E32E3" w:rsidRPr="0020221B" w:rsidRDefault="008E32E3" w:rsidP="00FD35C1">
            <w:pPr>
              <w:jc w:val="center"/>
              <w:rPr>
                <w:bCs/>
                <w:sz w:val="20"/>
                <w:szCs w:val="20"/>
              </w:rPr>
            </w:pPr>
            <w:r w:rsidRPr="0020221B">
              <w:rPr>
                <w:bCs/>
                <w:sz w:val="20"/>
                <w:szCs w:val="20"/>
              </w:rPr>
              <w:t>III. A</w:t>
            </w:r>
            <w:r w:rsidR="005A7013" w:rsidRPr="0020221B">
              <w:rPr>
                <w:bCs/>
                <w:sz w:val="20"/>
                <w:szCs w:val="20"/>
              </w:rPr>
              <w:t>ctivitatea financiara</w:t>
            </w:r>
            <w:r w:rsidRPr="0020221B">
              <w:rPr>
                <w:bCs/>
                <w:sz w:val="20"/>
                <w:szCs w:val="20"/>
              </w:rPr>
              <w:t xml:space="preserve"> </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FD35C1">
            <w:pPr>
              <w:rPr>
                <w:bCs/>
                <w:sz w:val="20"/>
                <w:szCs w:val="20"/>
              </w:rPr>
            </w:pPr>
            <w:r w:rsidRPr="0020221B">
              <w:rPr>
                <w:bCs/>
                <w:sz w:val="20"/>
                <w:szCs w:val="20"/>
              </w:rPr>
              <w:t>Venituri financiare total, din care:</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177</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5A7013">
            <w:pPr>
              <w:rPr>
                <w:sz w:val="20"/>
                <w:szCs w:val="20"/>
              </w:rPr>
            </w:pPr>
            <w:r w:rsidRPr="0020221B">
              <w:rPr>
                <w:sz w:val="20"/>
                <w:szCs w:val="20"/>
              </w:rPr>
              <w:t>Dobanzi</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177</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FD35C1">
            <w:pPr>
              <w:rPr>
                <w:bCs/>
                <w:sz w:val="20"/>
                <w:szCs w:val="20"/>
              </w:rPr>
            </w:pPr>
            <w:r w:rsidRPr="0020221B">
              <w:rPr>
                <w:bCs/>
                <w:sz w:val="20"/>
                <w:szCs w:val="20"/>
              </w:rPr>
              <w:t>Cheltuieli financiare:</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FD35C1">
            <w:pPr>
              <w:rPr>
                <w:sz w:val="20"/>
                <w:szCs w:val="20"/>
              </w:rPr>
            </w:pPr>
            <w:r w:rsidRPr="0020221B">
              <w:rPr>
                <w:sz w:val="20"/>
                <w:szCs w:val="20"/>
              </w:rPr>
              <w:t>Dobanzi</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FD35C1">
            <w:pPr>
              <w:rPr>
                <w:bCs/>
                <w:sz w:val="20"/>
                <w:szCs w:val="20"/>
              </w:rPr>
            </w:pPr>
            <w:r w:rsidRPr="0020221B">
              <w:rPr>
                <w:bCs/>
                <w:sz w:val="20"/>
                <w:szCs w:val="20"/>
              </w:rPr>
              <w:t xml:space="preserve">Rezultat financiar </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177</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FD35C1">
            <w:pPr>
              <w:rPr>
                <w:bCs/>
                <w:sz w:val="20"/>
                <w:szCs w:val="20"/>
              </w:rPr>
            </w:pPr>
            <w:r w:rsidRPr="0020221B">
              <w:rPr>
                <w:bCs/>
                <w:sz w:val="20"/>
                <w:szCs w:val="20"/>
              </w:rPr>
              <w:t>V</w:t>
            </w:r>
            <w:r w:rsidR="005A7013" w:rsidRPr="0020221B">
              <w:rPr>
                <w:bCs/>
                <w:sz w:val="20"/>
                <w:szCs w:val="20"/>
              </w:rPr>
              <w:t>enituri totale</w:t>
            </w:r>
            <w:r w:rsidRPr="0020221B">
              <w:rPr>
                <w:bCs/>
                <w:sz w:val="20"/>
                <w:szCs w:val="20"/>
              </w:rPr>
              <w:t xml:space="preserve"> </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84.849</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6.000</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FD35C1">
            <w:pPr>
              <w:rPr>
                <w:bCs/>
                <w:sz w:val="20"/>
                <w:szCs w:val="20"/>
              </w:rPr>
            </w:pPr>
            <w:r w:rsidRPr="0020221B">
              <w:rPr>
                <w:bCs/>
                <w:sz w:val="20"/>
                <w:szCs w:val="20"/>
              </w:rPr>
              <w:t>C</w:t>
            </w:r>
            <w:r w:rsidR="005A7013" w:rsidRPr="0020221B">
              <w:rPr>
                <w:bCs/>
                <w:sz w:val="20"/>
                <w:szCs w:val="20"/>
              </w:rPr>
              <w:t>heltuieli totale</w:t>
            </w:r>
            <w:r w:rsidRPr="0020221B">
              <w:rPr>
                <w:bCs/>
                <w:sz w:val="20"/>
                <w:szCs w:val="20"/>
              </w:rPr>
              <w:t xml:space="preserve"> </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41.375</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287.264</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34.042</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FD35C1">
            <w:pPr>
              <w:rPr>
                <w:bCs/>
                <w:sz w:val="20"/>
                <w:szCs w:val="20"/>
              </w:rPr>
            </w:pPr>
            <w:r w:rsidRPr="0020221B">
              <w:rPr>
                <w:bCs/>
                <w:sz w:val="20"/>
                <w:szCs w:val="20"/>
              </w:rPr>
              <w:t>P</w:t>
            </w:r>
            <w:r w:rsidR="005A7013" w:rsidRPr="0020221B">
              <w:rPr>
                <w:bCs/>
                <w:sz w:val="20"/>
                <w:szCs w:val="20"/>
              </w:rPr>
              <w:t>rofit brut</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-41.375</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-202.415</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-28.042</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FD35C1">
            <w:pPr>
              <w:rPr>
                <w:sz w:val="20"/>
                <w:szCs w:val="20"/>
              </w:rPr>
            </w:pPr>
            <w:r w:rsidRPr="0020221B">
              <w:rPr>
                <w:sz w:val="20"/>
                <w:szCs w:val="20"/>
              </w:rPr>
              <w:t>Impozit pe venit/profit</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2.545</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180</w:t>
            </w:r>
          </w:p>
        </w:tc>
      </w:tr>
      <w:tr w:rsidR="005A7013" w:rsidRPr="0020221B" w:rsidTr="005A7013">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FD35C1">
            <w:pPr>
              <w:rPr>
                <w:bCs/>
                <w:sz w:val="20"/>
                <w:szCs w:val="20"/>
              </w:rPr>
            </w:pPr>
            <w:r w:rsidRPr="0020221B">
              <w:rPr>
                <w:bCs/>
                <w:sz w:val="20"/>
                <w:szCs w:val="20"/>
              </w:rPr>
              <w:t>Profit net</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-41.375</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-204.960</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-28.222</w:t>
            </w:r>
          </w:p>
        </w:tc>
      </w:tr>
    </w:tbl>
    <w:p w:rsidR="008E32E3" w:rsidRPr="0015105F" w:rsidRDefault="008E32E3" w:rsidP="00FD35C1">
      <w:pPr>
        <w:jc w:val="both"/>
        <w:rPr>
          <w:sz w:val="20"/>
          <w:szCs w:val="20"/>
        </w:rPr>
      </w:pPr>
    </w:p>
    <w:p w:rsidR="00582FB4" w:rsidRPr="0015105F" w:rsidRDefault="00582FB4" w:rsidP="00FD35C1">
      <w:pPr>
        <w:jc w:val="both"/>
        <w:rPr>
          <w:sz w:val="20"/>
          <w:szCs w:val="20"/>
        </w:rPr>
      </w:pPr>
    </w:p>
    <w:p w:rsidR="00582FB4" w:rsidRPr="0015105F" w:rsidRDefault="00582FB4" w:rsidP="00FD35C1">
      <w:pPr>
        <w:jc w:val="both"/>
        <w:rPr>
          <w:sz w:val="20"/>
          <w:szCs w:val="20"/>
        </w:rPr>
      </w:pPr>
    </w:p>
    <w:p w:rsidR="00582FB4" w:rsidRPr="0015105F" w:rsidRDefault="00582FB4" w:rsidP="00FD35C1">
      <w:pPr>
        <w:jc w:val="both"/>
        <w:rPr>
          <w:sz w:val="20"/>
          <w:szCs w:val="20"/>
        </w:rPr>
      </w:pPr>
    </w:p>
    <w:p w:rsidR="00582FB4" w:rsidRPr="0015105F" w:rsidRDefault="00582FB4" w:rsidP="00FD35C1">
      <w:pPr>
        <w:jc w:val="both"/>
        <w:rPr>
          <w:sz w:val="20"/>
          <w:szCs w:val="20"/>
        </w:rPr>
      </w:pPr>
    </w:p>
    <w:p w:rsidR="008E32E3" w:rsidRPr="00BB00C6" w:rsidRDefault="008E32E3" w:rsidP="005A7013">
      <w:pPr>
        <w:numPr>
          <w:ilvl w:val="0"/>
          <w:numId w:val="25"/>
        </w:numPr>
        <w:ind w:left="0" w:firstLine="0"/>
        <w:rPr>
          <w:sz w:val="20"/>
          <w:szCs w:val="20"/>
        </w:rPr>
      </w:pPr>
      <w:r w:rsidRPr="00BB00C6">
        <w:rPr>
          <w:sz w:val="20"/>
          <w:szCs w:val="20"/>
        </w:rPr>
        <w:t>Evoluția cifrei de afaceri</w:t>
      </w:r>
    </w:p>
    <w:p w:rsidR="008E32E3" w:rsidRPr="0015105F" w:rsidRDefault="008E32E3" w:rsidP="00FD35C1">
      <w:pPr>
        <w:ind w:left="720"/>
        <w:rPr>
          <w:sz w:val="20"/>
          <w:szCs w:val="20"/>
          <w:lang w:eastAsia="ro-RO"/>
        </w:rPr>
      </w:pPr>
      <w:r w:rsidRPr="0015105F">
        <w:rPr>
          <w:sz w:val="20"/>
          <w:szCs w:val="20"/>
          <w:lang w:eastAsia="ro-RO"/>
        </w:rPr>
        <w:t>Evoluției cifrei de afaceri în perioada analizată este următoarea:</w:t>
      </w:r>
      <w:r w:rsidR="00F32889" w:rsidRPr="0015105F">
        <w:rPr>
          <w:sz w:val="20"/>
          <w:szCs w:val="20"/>
          <w:lang w:eastAsia="ro-RO"/>
        </w:rPr>
        <w:t xml:space="preserve">                             </w:t>
      </w:r>
      <w:r w:rsidRPr="0015105F">
        <w:rPr>
          <w:sz w:val="20"/>
          <w:szCs w:val="20"/>
          <w:lang w:eastAsia="ro-RO"/>
        </w:rPr>
        <w:t xml:space="preserve">Lei </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2920"/>
        <w:gridCol w:w="1460"/>
        <w:gridCol w:w="1460"/>
        <w:gridCol w:w="1460"/>
        <w:gridCol w:w="1240"/>
      </w:tblGrid>
      <w:tr w:rsidR="008E32E3" w:rsidRPr="0015105F" w:rsidTr="004D3D62">
        <w:trPr>
          <w:trHeight w:val="20"/>
          <w:jc w:val="center"/>
        </w:trPr>
        <w:tc>
          <w:tcPr>
            <w:tcW w:w="2920" w:type="dxa"/>
            <w:shd w:val="clear" w:color="auto" w:fill="FFFFFF"/>
            <w:noWrap/>
            <w:vAlign w:val="center"/>
          </w:tcPr>
          <w:p w:rsidR="008E32E3" w:rsidRPr="0015105F" w:rsidRDefault="008E32E3" w:rsidP="00FD35C1">
            <w:pPr>
              <w:jc w:val="center"/>
              <w:rPr>
                <w:b/>
                <w:bCs/>
                <w:sz w:val="20"/>
                <w:szCs w:val="20"/>
                <w:lang w:eastAsia="ro-RO"/>
              </w:rPr>
            </w:pPr>
            <w:r w:rsidRPr="0015105F">
              <w:rPr>
                <w:b/>
                <w:bCs/>
                <w:sz w:val="20"/>
                <w:szCs w:val="20"/>
                <w:lang w:eastAsia="ro-RO"/>
              </w:rPr>
              <w:t>Explicatii</w:t>
            </w:r>
          </w:p>
        </w:tc>
        <w:tc>
          <w:tcPr>
            <w:tcW w:w="1460" w:type="dxa"/>
            <w:shd w:val="clear" w:color="auto" w:fill="FFFFFF"/>
            <w:noWrap/>
            <w:vAlign w:val="center"/>
          </w:tcPr>
          <w:p w:rsidR="008E32E3" w:rsidRPr="0015105F" w:rsidRDefault="008E32E3" w:rsidP="00FD35C1">
            <w:pPr>
              <w:jc w:val="center"/>
              <w:rPr>
                <w:b/>
                <w:bCs/>
                <w:sz w:val="20"/>
                <w:szCs w:val="20"/>
                <w:lang w:eastAsia="ro-RO"/>
              </w:rPr>
            </w:pPr>
            <w:r w:rsidRPr="0015105F">
              <w:rPr>
                <w:b/>
                <w:bCs/>
                <w:sz w:val="20"/>
                <w:szCs w:val="20"/>
                <w:lang w:eastAsia="ro-RO"/>
              </w:rPr>
              <w:t>dec.-15</w:t>
            </w:r>
          </w:p>
        </w:tc>
        <w:tc>
          <w:tcPr>
            <w:tcW w:w="1460" w:type="dxa"/>
            <w:shd w:val="clear" w:color="auto" w:fill="FFFFFF"/>
            <w:noWrap/>
            <w:vAlign w:val="center"/>
          </w:tcPr>
          <w:p w:rsidR="008E32E3" w:rsidRPr="0015105F" w:rsidRDefault="008E32E3" w:rsidP="00FD35C1">
            <w:pPr>
              <w:jc w:val="center"/>
              <w:rPr>
                <w:b/>
                <w:bCs/>
                <w:sz w:val="20"/>
                <w:szCs w:val="20"/>
                <w:lang w:eastAsia="ro-RO"/>
              </w:rPr>
            </w:pPr>
            <w:r w:rsidRPr="0015105F">
              <w:rPr>
                <w:b/>
                <w:bCs/>
                <w:sz w:val="20"/>
                <w:szCs w:val="20"/>
                <w:lang w:eastAsia="ro-RO"/>
              </w:rPr>
              <w:t>dec.-16</w:t>
            </w:r>
          </w:p>
        </w:tc>
        <w:tc>
          <w:tcPr>
            <w:tcW w:w="1460" w:type="dxa"/>
            <w:shd w:val="clear" w:color="auto" w:fill="FFFFFF"/>
            <w:noWrap/>
            <w:vAlign w:val="center"/>
          </w:tcPr>
          <w:p w:rsidR="008E32E3" w:rsidRPr="0015105F" w:rsidRDefault="008E32E3" w:rsidP="00FD35C1">
            <w:pPr>
              <w:jc w:val="center"/>
              <w:rPr>
                <w:b/>
                <w:bCs/>
                <w:sz w:val="20"/>
                <w:szCs w:val="20"/>
                <w:lang w:eastAsia="ro-RO"/>
              </w:rPr>
            </w:pPr>
            <w:r w:rsidRPr="0015105F">
              <w:rPr>
                <w:b/>
                <w:bCs/>
                <w:sz w:val="20"/>
                <w:szCs w:val="20"/>
                <w:lang w:eastAsia="ro-RO"/>
              </w:rPr>
              <w:t>dec.-17</w:t>
            </w:r>
          </w:p>
        </w:tc>
        <w:tc>
          <w:tcPr>
            <w:tcW w:w="1240" w:type="dxa"/>
            <w:shd w:val="clear" w:color="auto" w:fill="FFFFFF"/>
            <w:noWrap/>
            <w:vAlign w:val="center"/>
          </w:tcPr>
          <w:p w:rsidR="008E32E3" w:rsidRPr="0015105F" w:rsidRDefault="008E32E3" w:rsidP="00FD35C1">
            <w:pPr>
              <w:jc w:val="center"/>
              <w:rPr>
                <w:b/>
                <w:bCs/>
                <w:sz w:val="20"/>
                <w:szCs w:val="20"/>
                <w:lang w:eastAsia="ro-RO"/>
              </w:rPr>
            </w:pPr>
            <w:r w:rsidRPr="0015105F">
              <w:rPr>
                <w:b/>
                <w:bCs/>
                <w:sz w:val="20"/>
                <w:szCs w:val="20"/>
                <w:lang w:eastAsia="ro-RO"/>
              </w:rPr>
              <w:t>feb.-18</w:t>
            </w:r>
          </w:p>
        </w:tc>
      </w:tr>
      <w:tr w:rsidR="008E32E3" w:rsidRPr="0015105F" w:rsidTr="004D3D62">
        <w:trPr>
          <w:trHeight w:val="20"/>
          <w:jc w:val="center"/>
        </w:trPr>
        <w:tc>
          <w:tcPr>
            <w:tcW w:w="2920" w:type="dxa"/>
            <w:shd w:val="clear" w:color="auto" w:fill="FFFFFF"/>
            <w:noWrap/>
          </w:tcPr>
          <w:p w:rsidR="008E32E3" w:rsidRPr="0015105F" w:rsidRDefault="008E32E3" w:rsidP="00FD35C1">
            <w:pPr>
              <w:rPr>
                <w:sz w:val="20"/>
                <w:szCs w:val="20"/>
              </w:rPr>
            </w:pPr>
            <w:r w:rsidRPr="0015105F">
              <w:rPr>
                <w:sz w:val="20"/>
                <w:szCs w:val="20"/>
              </w:rPr>
              <w:t>Cifra de afaceri</w:t>
            </w:r>
          </w:p>
        </w:tc>
        <w:tc>
          <w:tcPr>
            <w:tcW w:w="1460" w:type="dxa"/>
            <w:shd w:val="clear" w:color="auto" w:fill="FFFFFF"/>
            <w:noWrap/>
          </w:tcPr>
          <w:p w:rsidR="008E32E3" w:rsidRPr="0015105F" w:rsidRDefault="008E32E3" w:rsidP="00FD35C1">
            <w:pPr>
              <w:rPr>
                <w:sz w:val="20"/>
                <w:szCs w:val="20"/>
              </w:rPr>
            </w:pPr>
            <w:r w:rsidRPr="0015105F">
              <w:rPr>
                <w:sz w:val="20"/>
                <w:szCs w:val="20"/>
              </w:rPr>
              <w:t>0</w:t>
            </w:r>
          </w:p>
        </w:tc>
        <w:tc>
          <w:tcPr>
            <w:tcW w:w="1460" w:type="dxa"/>
            <w:shd w:val="clear" w:color="auto" w:fill="FFFFFF"/>
            <w:noWrap/>
          </w:tcPr>
          <w:p w:rsidR="008E32E3" w:rsidRPr="0015105F" w:rsidRDefault="008E32E3" w:rsidP="00FD35C1">
            <w:pPr>
              <w:rPr>
                <w:sz w:val="20"/>
                <w:szCs w:val="20"/>
              </w:rPr>
            </w:pPr>
            <w:r w:rsidRPr="0015105F">
              <w:rPr>
                <w:sz w:val="20"/>
                <w:szCs w:val="20"/>
              </w:rPr>
              <w:t>0</w:t>
            </w:r>
          </w:p>
        </w:tc>
        <w:tc>
          <w:tcPr>
            <w:tcW w:w="1460" w:type="dxa"/>
            <w:shd w:val="clear" w:color="auto" w:fill="FFFFFF"/>
            <w:noWrap/>
          </w:tcPr>
          <w:p w:rsidR="008E32E3" w:rsidRPr="0015105F" w:rsidRDefault="008E32E3" w:rsidP="00FD35C1">
            <w:pPr>
              <w:rPr>
                <w:sz w:val="20"/>
                <w:szCs w:val="20"/>
              </w:rPr>
            </w:pPr>
            <w:r w:rsidRPr="0015105F">
              <w:rPr>
                <w:sz w:val="20"/>
                <w:szCs w:val="20"/>
              </w:rPr>
              <w:t>72.000</w:t>
            </w:r>
          </w:p>
        </w:tc>
        <w:tc>
          <w:tcPr>
            <w:tcW w:w="1240" w:type="dxa"/>
            <w:shd w:val="clear" w:color="auto" w:fill="FFFFFF"/>
            <w:noWrap/>
          </w:tcPr>
          <w:p w:rsidR="008E32E3" w:rsidRPr="0015105F" w:rsidRDefault="008E32E3" w:rsidP="00FD35C1">
            <w:pPr>
              <w:rPr>
                <w:sz w:val="20"/>
                <w:szCs w:val="20"/>
              </w:rPr>
            </w:pPr>
            <w:r w:rsidRPr="0015105F">
              <w:rPr>
                <w:sz w:val="20"/>
                <w:szCs w:val="20"/>
              </w:rPr>
              <w:t>6.000</w:t>
            </w:r>
          </w:p>
        </w:tc>
      </w:tr>
      <w:tr w:rsidR="008E32E3" w:rsidRPr="0015105F" w:rsidTr="004D3D62">
        <w:trPr>
          <w:trHeight w:val="20"/>
          <w:jc w:val="center"/>
        </w:trPr>
        <w:tc>
          <w:tcPr>
            <w:tcW w:w="2920" w:type="dxa"/>
            <w:shd w:val="clear" w:color="auto" w:fill="FFFFFF"/>
          </w:tcPr>
          <w:p w:rsidR="008E32E3" w:rsidRPr="0015105F" w:rsidRDefault="008E32E3" w:rsidP="00FD35C1">
            <w:pPr>
              <w:rPr>
                <w:sz w:val="20"/>
                <w:szCs w:val="20"/>
              </w:rPr>
            </w:pPr>
            <w:r w:rsidRPr="0015105F">
              <w:rPr>
                <w:sz w:val="20"/>
                <w:szCs w:val="20"/>
              </w:rPr>
              <w:t xml:space="preserve">Cifra de afaceri medie lunară </w:t>
            </w:r>
          </w:p>
        </w:tc>
        <w:tc>
          <w:tcPr>
            <w:tcW w:w="1460" w:type="dxa"/>
            <w:shd w:val="clear" w:color="auto" w:fill="FFFFFF"/>
            <w:noWrap/>
          </w:tcPr>
          <w:p w:rsidR="008E32E3" w:rsidRPr="0015105F" w:rsidRDefault="008E32E3" w:rsidP="00FD35C1">
            <w:pPr>
              <w:rPr>
                <w:sz w:val="20"/>
                <w:szCs w:val="20"/>
              </w:rPr>
            </w:pPr>
            <w:r w:rsidRPr="0015105F">
              <w:rPr>
                <w:sz w:val="20"/>
                <w:szCs w:val="20"/>
              </w:rPr>
              <w:t>0</w:t>
            </w:r>
          </w:p>
        </w:tc>
        <w:tc>
          <w:tcPr>
            <w:tcW w:w="1460" w:type="dxa"/>
            <w:shd w:val="clear" w:color="auto" w:fill="FFFFFF"/>
            <w:noWrap/>
          </w:tcPr>
          <w:p w:rsidR="008E32E3" w:rsidRPr="0015105F" w:rsidRDefault="008E32E3" w:rsidP="00FD35C1">
            <w:pPr>
              <w:rPr>
                <w:sz w:val="20"/>
                <w:szCs w:val="20"/>
              </w:rPr>
            </w:pPr>
            <w:r w:rsidRPr="0015105F">
              <w:rPr>
                <w:sz w:val="20"/>
                <w:szCs w:val="20"/>
              </w:rPr>
              <w:t>0</w:t>
            </w:r>
          </w:p>
        </w:tc>
        <w:tc>
          <w:tcPr>
            <w:tcW w:w="1460" w:type="dxa"/>
            <w:shd w:val="clear" w:color="auto" w:fill="FFFFFF"/>
            <w:noWrap/>
          </w:tcPr>
          <w:p w:rsidR="008E32E3" w:rsidRPr="0015105F" w:rsidRDefault="008E32E3" w:rsidP="00FD35C1">
            <w:pPr>
              <w:rPr>
                <w:sz w:val="20"/>
                <w:szCs w:val="20"/>
              </w:rPr>
            </w:pPr>
            <w:r w:rsidRPr="0015105F">
              <w:rPr>
                <w:sz w:val="20"/>
                <w:szCs w:val="20"/>
              </w:rPr>
              <w:t>6.000</w:t>
            </w:r>
          </w:p>
        </w:tc>
        <w:tc>
          <w:tcPr>
            <w:tcW w:w="1240" w:type="dxa"/>
            <w:shd w:val="clear" w:color="auto" w:fill="FFFFFF"/>
            <w:noWrap/>
          </w:tcPr>
          <w:p w:rsidR="008E32E3" w:rsidRPr="0015105F" w:rsidRDefault="008E32E3" w:rsidP="00FD35C1">
            <w:pPr>
              <w:rPr>
                <w:sz w:val="20"/>
                <w:szCs w:val="20"/>
              </w:rPr>
            </w:pPr>
            <w:r w:rsidRPr="0015105F">
              <w:rPr>
                <w:sz w:val="20"/>
                <w:szCs w:val="20"/>
              </w:rPr>
              <w:t>3.000</w:t>
            </w:r>
          </w:p>
        </w:tc>
      </w:tr>
    </w:tbl>
    <w:p w:rsidR="008E32E3" w:rsidRPr="0015105F" w:rsidRDefault="008E32E3" w:rsidP="00FD35C1">
      <w:pPr>
        <w:rPr>
          <w:sz w:val="20"/>
          <w:szCs w:val="20"/>
        </w:rPr>
      </w:pPr>
      <w:r w:rsidRPr="0015105F">
        <w:rPr>
          <w:sz w:val="20"/>
          <w:szCs w:val="20"/>
        </w:rPr>
        <w:t>Evolu</w:t>
      </w:r>
      <w:r w:rsidR="00F32889" w:rsidRPr="0015105F">
        <w:rPr>
          <w:sz w:val="20"/>
          <w:szCs w:val="20"/>
        </w:rPr>
        <w:t>ț</w:t>
      </w:r>
      <w:r w:rsidRPr="0015105F">
        <w:rPr>
          <w:sz w:val="20"/>
          <w:szCs w:val="20"/>
        </w:rPr>
        <w:t>ia cifrei de afaceri</w:t>
      </w:r>
    </w:p>
    <w:p w:rsidR="008E32E3" w:rsidRPr="0015105F" w:rsidRDefault="00D76C16" w:rsidP="00FD35C1">
      <w:pPr>
        <w:rPr>
          <w:sz w:val="20"/>
          <w:szCs w:val="20"/>
        </w:rPr>
      </w:pPr>
      <w:r>
        <w:rPr>
          <w:noProof/>
          <w:sz w:val="20"/>
          <w:szCs w:val="20"/>
        </w:rPr>
        <w:drawing>
          <wp:inline distT="0" distB="0" distL="0" distR="0">
            <wp:extent cx="6305550" cy="2254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5550" cy="2254250"/>
                    </a:xfrm>
                    <a:prstGeom prst="rect">
                      <a:avLst/>
                    </a:prstGeom>
                    <a:noFill/>
                    <a:ln>
                      <a:noFill/>
                    </a:ln>
                  </pic:spPr>
                </pic:pic>
              </a:graphicData>
            </a:graphic>
          </wp:inline>
        </w:drawing>
      </w:r>
      <w:r w:rsidR="00FD35C1" w:rsidRPr="0015105F">
        <w:rPr>
          <w:sz w:val="20"/>
          <w:szCs w:val="20"/>
        </w:rPr>
        <w:t>E</w:t>
      </w:r>
      <w:r w:rsidR="008E32E3" w:rsidRPr="0015105F">
        <w:rPr>
          <w:sz w:val="20"/>
          <w:szCs w:val="20"/>
        </w:rPr>
        <w:t>volu</w:t>
      </w:r>
      <w:r w:rsidR="00F32889" w:rsidRPr="0015105F">
        <w:rPr>
          <w:sz w:val="20"/>
          <w:szCs w:val="20"/>
        </w:rPr>
        <w:t>ț</w:t>
      </w:r>
      <w:r w:rsidR="008E32E3" w:rsidRPr="0015105F">
        <w:rPr>
          <w:sz w:val="20"/>
          <w:szCs w:val="20"/>
        </w:rPr>
        <w:t>ia cifrei de afaceri medie lunar</w:t>
      </w:r>
      <w:r w:rsidR="00F32889" w:rsidRPr="0015105F">
        <w:rPr>
          <w:sz w:val="20"/>
          <w:szCs w:val="20"/>
        </w:rPr>
        <w:t>ă</w:t>
      </w:r>
    </w:p>
    <w:p w:rsidR="008E32E3" w:rsidRPr="0015105F" w:rsidRDefault="00D76C16" w:rsidP="00FD35C1">
      <w:pPr>
        <w:rPr>
          <w:sz w:val="20"/>
          <w:szCs w:val="20"/>
          <w:lang w:eastAsia="ro-RO"/>
        </w:rPr>
      </w:pPr>
      <w:r>
        <w:rPr>
          <w:noProof/>
          <w:sz w:val="20"/>
          <w:szCs w:val="20"/>
        </w:rPr>
        <w:drawing>
          <wp:inline distT="0" distB="0" distL="0" distR="0">
            <wp:extent cx="6419850" cy="245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9850" cy="2451100"/>
                    </a:xfrm>
                    <a:prstGeom prst="rect">
                      <a:avLst/>
                    </a:prstGeom>
                    <a:noFill/>
                    <a:ln>
                      <a:noFill/>
                    </a:ln>
                  </pic:spPr>
                </pic:pic>
              </a:graphicData>
            </a:graphic>
          </wp:inline>
        </w:drawing>
      </w:r>
      <w:r w:rsidR="008E32E3" w:rsidRPr="0015105F">
        <w:rPr>
          <w:sz w:val="20"/>
          <w:szCs w:val="20"/>
          <w:lang w:eastAsia="ro-RO"/>
        </w:rPr>
        <w:t xml:space="preserve">                                                                                                                </w:t>
      </w:r>
      <w:r w:rsidR="008E32E3" w:rsidRPr="0015105F">
        <w:rPr>
          <w:sz w:val="20"/>
          <w:szCs w:val="20"/>
          <w:lang w:eastAsia="ro-RO"/>
        </w:rPr>
        <w:tab/>
      </w:r>
      <w:r w:rsidR="008E32E3" w:rsidRPr="0015105F">
        <w:rPr>
          <w:sz w:val="20"/>
          <w:szCs w:val="20"/>
          <w:lang w:eastAsia="ro-RO"/>
        </w:rPr>
        <w:tab/>
        <w:t xml:space="preserve">                          Lei </w:t>
      </w:r>
    </w:p>
    <w:tbl>
      <w:tblPr>
        <w:tblW w:w="97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0"/>
        <w:gridCol w:w="1200"/>
        <w:gridCol w:w="1200"/>
        <w:gridCol w:w="1040"/>
        <w:gridCol w:w="960"/>
      </w:tblGrid>
      <w:tr w:rsidR="008E32E3" w:rsidRPr="0020221B" w:rsidTr="002C3696">
        <w:trPr>
          <w:trHeight w:val="300"/>
        </w:trPr>
        <w:tc>
          <w:tcPr>
            <w:tcW w:w="5300" w:type="dxa"/>
            <w:shd w:val="clear" w:color="auto" w:fill="auto"/>
            <w:noWrap/>
            <w:vAlign w:val="bottom"/>
          </w:tcPr>
          <w:p w:rsidR="008E32E3" w:rsidRPr="0020221B" w:rsidRDefault="008E32E3" w:rsidP="00FD35C1">
            <w:pPr>
              <w:rPr>
                <w:bCs/>
                <w:sz w:val="20"/>
                <w:szCs w:val="20"/>
              </w:rPr>
            </w:pPr>
            <w:r w:rsidRPr="0020221B">
              <w:rPr>
                <w:bCs/>
                <w:sz w:val="20"/>
                <w:szCs w:val="20"/>
              </w:rPr>
              <w:t>Explicatii</w:t>
            </w:r>
          </w:p>
        </w:tc>
        <w:tc>
          <w:tcPr>
            <w:tcW w:w="1200" w:type="dxa"/>
            <w:shd w:val="clear" w:color="auto" w:fill="auto"/>
            <w:noWrap/>
            <w:vAlign w:val="bottom"/>
          </w:tcPr>
          <w:p w:rsidR="008E32E3" w:rsidRPr="0020221B" w:rsidRDefault="008E32E3" w:rsidP="00FD35C1">
            <w:pPr>
              <w:jc w:val="right"/>
              <w:rPr>
                <w:bCs/>
                <w:sz w:val="20"/>
                <w:szCs w:val="20"/>
              </w:rPr>
            </w:pPr>
            <w:r w:rsidRPr="0020221B">
              <w:rPr>
                <w:bCs/>
                <w:sz w:val="20"/>
                <w:szCs w:val="20"/>
              </w:rPr>
              <w:t>dec.-15</w:t>
            </w:r>
          </w:p>
        </w:tc>
        <w:tc>
          <w:tcPr>
            <w:tcW w:w="1200" w:type="dxa"/>
            <w:shd w:val="clear" w:color="auto" w:fill="auto"/>
            <w:noWrap/>
            <w:vAlign w:val="bottom"/>
          </w:tcPr>
          <w:p w:rsidR="008E32E3" w:rsidRPr="0020221B" w:rsidRDefault="008E32E3" w:rsidP="00FD35C1">
            <w:pPr>
              <w:jc w:val="right"/>
              <w:rPr>
                <w:bCs/>
                <w:sz w:val="20"/>
                <w:szCs w:val="20"/>
              </w:rPr>
            </w:pPr>
            <w:r w:rsidRPr="0020221B">
              <w:rPr>
                <w:bCs/>
                <w:sz w:val="20"/>
                <w:szCs w:val="20"/>
              </w:rPr>
              <w:t>dec.-16</w:t>
            </w:r>
          </w:p>
        </w:tc>
        <w:tc>
          <w:tcPr>
            <w:tcW w:w="1040" w:type="dxa"/>
            <w:shd w:val="clear" w:color="auto" w:fill="auto"/>
            <w:noWrap/>
            <w:vAlign w:val="bottom"/>
          </w:tcPr>
          <w:p w:rsidR="008E32E3" w:rsidRPr="0020221B" w:rsidRDefault="008E32E3" w:rsidP="00FD35C1">
            <w:pPr>
              <w:jc w:val="right"/>
              <w:rPr>
                <w:bCs/>
                <w:sz w:val="20"/>
                <w:szCs w:val="20"/>
              </w:rPr>
            </w:pPr>
            <w:r w:rsidRPr="0020221B">
              <w:rPr>
                <w:bCs/>
                <w:sz w:val="20"/>
                <w:szCs w:val="20"/>
              </w:rPr>
              <w:t>dec.-17</w:t>
            </w:r>
          </w:p>
        </w:tc>
        <w:tc>
          <w:tcPr>
            <w:tcW w:w="960" w:type="dxa"/>
            <w:shd w:val="clear" w:color="auto" w:fill="auto"/>
            <w:noWrap/>
            <w:vAlign w:val="bottom"/>
          </w:tcPr>
          <w:p w:rsidR="008E32E3" w:rsidRPr="0020221B" w:rsidRDefault="008E32E3" w:rsidP="00FD35C1">
            <w:pPr>
              <w:jc w:val="right"/>
              <w:rPr>
                <w:bCs/>
                <w:sz w:val="20"/>
                <w:szCs w:val="20"/>
              </w:rPr>
            </w:pPr>
            <w:r w:rsidRPr="0020221B">
              <w:rPr>
                <w:bCs/>
                <w:sz w:val="20"/>
                <w:szCs w:val="20"/>
              </w:rPr>
              <w:t>feb.-18</w:t>
            </w:r>
          </w:p>
        </w:tc>
      </w:tr>
      <w:tr w:rsidR="008E32E3" w:rsidRPr="0020221B" w:rsidTr="002C3696">
        <w:trPr>
          <w:trHeight w:val="300"/>
        </w:trPr>
        <w:tc>
          <w:tcPr>
            <w:tcW w:w="5300" w:type="dxa"/>
            <w:shd w:val="clear" w:color="auto" w:fill="auto"/>
            <w:noWrap/>
            <w:vAlign w:val="bottom"/>
          </w:tcPr>
          <w:p w:rsidR="008E32E3" w:rsidRPr="0020221B" w:rsidRDefault="008E32E3" w:rsidP="00FD35C1">
            <w:pPr>
              <w:rPr>
                <w:bCs/>
                <w:sz w:val="20"/>
                <w:szCs w:val="20"/>
              </w:rPr>
            </w:pPr>
            <w:r w:rsidRPr="0020221B">
              <w:rPr>
                <w:bCs/>
                <w:sz w:val="20"/>
                <w:szCs w:val="20"/>
              </w:rPr>
              <w:t>Cifra de afaceri</w:t>
            </w:r>
          </w:p>
        </w:tc>
        <w:tc>
          <w:tcPr>
            <w:tcW w:w="1200" w:type="dxa"/>
            <w:shd w:val="clear" w:color="auto" w:fill="auto"/>
            <w:noWrap/>
            <w:vAlign w:val="bottom"/>
          </w:tcPr>
          <w:p w:rsidR="008E32E3" w:rsidRPr="0020221B" w:rsidRDefault="008E32E3" w:rsidP="00FD35C1">
            <w:pPr>
              <w:jc w:val="right"/>
              <w:rPr>
                <w:bCs/>
                <w:sz w:val="20"/>
                <w:szCs w:val="20"/>
              </w:rPr>
            </w:pPr>
            <w:r w:rsidRPr="0020221B">
              <w:rPr>
                <w:bCs/>
                <w:sz w:val="20"/>
                <w:szCs w:val="20"/>
              </w:rPr>
              <w:t>0</w:t>
            </w:r>
          </w:p>
        </w:tc>
        <w:tc>
          <w:tcPr>
            <w:tcW w:w="1200" w:type="dxa"/>
            <w:shd w:val="clear" w:color="auto" w:fill="auto"/>
            <w:noWrap/>
            <w:vAlign w:val="bottom"/>
          </w:tcPr>
          <w:p w:rsidR="008E32E3" w:rsidRPr="0020221B" w:rsidRDefault="008E32E3" w:rsidP="00FD35C1">
            <w:pPr>
              <w:jc w:val="right"/>
              <w:rPr>
                <w:bCs/>
                <w:sz w:val="20"/>
                <w:szCs w:val="20"/>
              </w:rPr>
            </w:pPr>
            <w:r w:rsidRPr="0020221B">
              <w:rPr>
                <w:bCs/>
                <w:sz w:val="20"/>
                <w:szCs w:val="20"/>
              </w:rPr>
              <w:t>0</w:t>
            </w:r>
          </w:p>
        </w:tc>
        <w:tc>
          <w:tcPr>
            <w:tcW w:w="1040" w:type="dxa"/>
            <w:shd w:val="clear" w:color="auto" w:fill="auto"/>
            <w:noWrap/>
            <w:vAlign w:val="bottom"/>
          </w:tcPr>
          <w:p w:rsidR="008E32E3" w:rsidRPr="0020221B" w:rsidRDefault="008E32E3" w:rsidP="00FD35C1">
            <w:pPr>
              <w:jc w:val="right"/>
              <w:rPr>
                <w:bCs/>
                <w:sz w:val="20"/>
                <w:szCs w:val="20"/>
              </w:rPr>
            </w:pPr>
            <w:r w:rsidRPr="0020221B">
              <w:rPr>
                <w:bCs/>
                <w:sz w:val="20"/>
                <w:szCs w:val="20"/>
              </w:rPr>
              <w:t>72000</w:t>
            </w:r>
          </w:p>
        </w:tc>
        <w:tc>
          <w:tcPr>
            <w:tcW w:w="960" w:type="dxa"/>
            <w:shd w:val="clear" w:color="auto" w:fill="auto"/>
            <w:noWrap/>
            <w:vAlign w:val="bottom"/>
          </w:tcPr>
          <w:p w:rsidR="008E32E3" w:rsidRPr="0020221B" w:rsidRDefault="008E32E3" w:rsidP="00FD35C1">
            <w:pPr>
              <w:jc w:val="right"/>
              <w:rPr>
                <w:bCs/>
                <w:sz w:val="20"/>
                <w:szCs w:val="20"/>
              </w:rPr>
            </w:pPr>
            <w:r w:rsidRPr="0020221B">
              <w:rPr>
                <w:bCs/>
                <w:sz w:val="20"/>
                <w:szCs w:val="20"/>
              </w:rPr>
              <w:t>6000</w:t>
            </w:r>
          </w:p>
        </w:tc>
      </w:tr>
      <w:tr w:rsidR="008E32E3" w:rsidRPr="0020221B" w:rsidTr="002C3696">
        <w:trPr>
          <w:trHeight w:val="300"/>
        </w:trPr>
        <w:tc>
          <w:tcPr>
            <w:tcW w:w="5300" w:type="dxa"/>
            <w:shd w:val="clear" w:color="auto" w:fill="auto"/>
            <w:noWrap/>
            <w:vAlign w:val="bottom"/>
          </w:tcPr>
          <w:p w:rsidR="008E32E3" w:rsidRPr="0020221B" w:rsidRDefault="008E32E3" w:rsidP="009B47E7">
            <w:pPr>
              <w:rPr>
                <w:sz w:val="20"/>
                <w:szCs w:val="20"/>
              </w:rPr>
            </w:pPr>
            <w:r w:rsidRPr="0020221B">
              <w:rPr>
                <w:sz w:val="20"/>
                <w:szCs w:val="20"/>
              </w:rPr>
              <w:t>Venituri din redevente, locatii de gestiune si chirii</w:t>
            </w:r>
          </w:p>
        </w:tc>
        <w:tc>
          <w:tcPr>
            <w:tcW w:w="1200" w:type="dxa"/>
            <w:shd w:val="clear" w:color="auto" w:fill="auto"/>
            <w:noWrap/>
            <w:vAlign w:val="bottom"/>
          </w:tcPr>
          <w:p w:rsidR="008E32E3" w:rsidRPr="0020221B" w:rsidRDefault="008E32E3" w:rsidP="00FD35C1">
            <w:pPr>
              <w:jc w:val="right"/>
              <w:rPr>
                <w:sz w:val="20"/>
                <w:szCs w:val="20"/>
              </w:rPr>
            </w:pPr>
            <w:r w:rsidRPr="0020221B">
              <w:rPr>
                <w:sz w:val="20"/>
                <w:szCs w:val="20"/>
              </w:rPr>
              <w:t>0</w:t>
            </w:r>
          </w:p>
        </w:tc>
        <w:tc>
          <w:tcPr>
            <w:tcW w:w="1200" w:type="dxa"/>
            <w:shd w:val="clear" w:color="auto" w:fill="auto"/>
            <w:noWrap/>
            <w:vAlign w:val="bottom"/>
          </w:tcPr>
          <w:p w:rsidR="008E32E3" w:rsidRPr="0020221B" w:rsidRDefault="008E32E3" w:rsidP="00FD35C1">
            <w:pPr>
              <w:jc w:val="right"/>
              <w:rPr>
                <w:bCs/>
                <w:sz w:val="20"/>
                <w:szCs w:val="20"/>
              </w:rPr>
            </w:pPr>
            <w:r w:rsidRPr="0020221B">
              <w:rPr>
                <w:bCs/>
                <w:sz w:val="20"/>
                <w:szCs w:val="20"/>
              </w:rPr>
              <w:t>0</w:t>
            </w:r>
          </w:p>
        </w:tc>
        <w:tc>
          <w:tcPr>
            <w:tcW w:w="1040" w:type="dxa"/>
            <w:shd w:val="clear" w:color="auto" w:fill="auto"/>
            <w:noWrap/>
            <w:vAlign w:val="bottom"/>
          </w:tcPr>
          <w:p w:rsidR="008E32E3" w:rsidRPr="0020221B" w:rsidRDefault="008E32E3" w:rsidP="00FD35C1">
            <w:pPr>
              <w:jc w:val="right"/>
              <w:rPr>
                <w:bCs/>
                <w:sz w:val="20"/>
                <w:szCs w:val="20"/>
              </w:rPr>
            </w:pPr>
            <w:r w:rsidRPr="0020221B">
              <w:rPr>
                <w:bCs/>
                <w:sz w:val="20"/>
                <w:szCs w:val="20"/>
              </w:rPr>
              <w:t>72000</w:t>
            </w:r>
          </w:p>
        </w:tc>
        <w:tc>
          <w:tcPr>
            <w:tcW w:w="960" w:type="dxa"/>
            <w:shd w:val="clear" w:color="auto" w:fill="auto"/>
            <w:noWrap/>
            <w:vAlign w:val="bottom"/>
          </w:tcPr>
          <w:p w:rsidR="008E32E3" w:rsidRPr="0020221B" w:rsidRDefault="008E32E3" w:rsidP="00FD35C1">
            <w:pPr>
              <w:jc w:val="right"/>
              <w:rPr>
                <w:bCs/>
                <w:sz w:val="20"/>
                <w:szCs w:val="20"/>
              </w:rPr>
            </w:pPr>
            <w:r w:rsidRPr="0020221B">
              <w:rPr>
                <w:bCs/>
                <w:sz w:val="20"/>
                <w:szCs w:val="20"/>
              </w:rPr>
              <w:t>6000</w:t>
            </w:r>
          </w:p>
        </w:tc>
      </w:tr>
      <w:tr w:rsidR="008E32E3" w:rsidRPr="0020221B" w:rsidTr="002C3696">
        <w:trPr>
          <w:trHeight w:val="300"/>
        </w:trPr>
        <w:tc>
          <w:tcPr>
            <w:tcW w:w="5300" w:type="dxa"/>
            <w:shd w:val="clear" w:color="auto" w:fill="auto"/>
            <w:noWrap/>
            <w:vAlign w:val="bottom"/>
          </w:tcPr>
          <w:p w:rsidR="008E32E3" w:rsidRPr="0020221B" w:rsidRDefault="008E32E3" w:rsidP="009B47E7">
            <w:pPr>
              <w:rPr>
                <w:sz w:val="20"/>
                <w:szCs w:val="20"/>
              </w:rPr>
            </w:pPr>
            <w:r w:rsidRPr="0020221B">
              <w:rPr>
                <w:sz w:val="20"/>
                <w:szCs w:val="20"/>
              </w:rPr>
              <w:t>Alte venituri din exploatare</w:t>
            </w:r>
          </w:p>
        </w:tc>
        <w:tc>
          <w:tcPr>
            <w:tcW w:w="1200" w:type="dxa"/>
            <w:shd w:val="clear" w:color="auto" w:fill="auto"/>
            <w:noWrap/>
            <w:vAlign w:val="bottom"/>
          </w:tcPr>
          <w:p w:rsidR="008E32E3" w:rsidRPr="0020221B" w:rsidRDefault="008E32E3" w:rsidP="00FD35C1">
            <w:pPr>
              <w:jc w:val="right"/>
              <w:rPr>
                <w:sz w:val="20"/>
                <w:szCs w:val="20"/>
              </w:rPr>
            </w:pPr>
            <w:r w:rsidRPr="0020221B">
              <w:rPr>
                <w:sz w:val="20"/>
                <w:szCs w:val="20"/>
              </w:rPr>
              <w:t>0</w:t>
            </w:r>
          </w:p>
        </w:tc>
        <w:tc>
          <w:tcPr>
            <w:tcW w:w="1200" w:type="dxa"/>
            <w:shd w:val="clear" w:color="auto" w:fill="auto"/>
            <w:noWrap/>
            <w:vAlign w:val="bottom"/>
          </w:tcPr>
          <w:p w:rsidR="008E32E3" w:rsidRPr="0020221B" w:rsidRDefault="008E32E3" w:rsidP="00FD35C1">
            <w:pPr>
              <w:jc w:val="right"/>
              <w:rPr>
                <w:bCs/>
                <w:sz w:val="20"/>
                <w:szCs w:val="20"/>
              </w:rPr>
            </w:pPr>
            <w:r w:rsidRPr="0020221B">
              <w:rPr>
                <w:bCs/>
                <w:sz w:val="20"/>
                <w:szCs w:val="20"/>
              </w:rPr>
              <w:t>0</w:t>
            </w:r>
          </w:p>
        </w:tc>
        <w:tc>
          <w:tcPr>
            <w:tcW w:w="1040" w:type="dxa"/>
            <w:shd w:val="clear" w:color="auto" w:fill="auto"/>
            <w:noWrap/>
            <w:vAlign w:val="bottom"/>
          </w:tcPr>
          <w:p w:rsidR="008E32E3" w:rsidRPr="0020221B" w:rsidRDefault="008E32E3" w:rsidP="00FD35C1">
            <w:pPr>
              <w:jc w:val="right"/>
              <w:rPr>
                <w:bCs/>
                <w:sz w:val="20"/>
                <w:szCs w:val="20"/>
              </w:rPr>
            </w:pPr>
            <w:r w:rsidRPr="0020221B">
              <w:rPr>
                <w:bCs/>
                <w:sz w:val="20"/>
                <w:szCs w:val="20"/>
              </w:rPr>
              <w:t>12672</w:t>
            </w:r>
          </w:p>
        </w:tc>
        <w:tc>
          <w:tcPr>
            <w:tcW w:w="960" w:type="dxa"/>
            <w:shd w:val="clear" w:color="auto" w:fill="auto"/>
            <w:noWrap/>
            <w:vAlign w:val="bottom"/>
          </w:tcPr>
          <w:p w:rsidR="008E32E3" w:rsidRPr="0020221B" w:rsidRDefault="008E32E3" w:rsidP="00FD35C1">
            <w:pPr>
              <w:jc w:val="right"/>
              <w:rPr>
                <w:bCs/>
                <w:sz w:val="20"/>
                <w:szCs w:val="20"/>
              </w:rPr>
            </w:pPr>
            <w:r w:rsidRPr="0020221B">
              <w:rPr>
                <w:bCs/>
                <w:sz w:val="20"/>
                <w:szCs w:val="20"/>
              </w:rPr>
              <w:t>0</w:t>
            </w:r>
          </w:p>
        </w:tc>
      </w:tr>
    </w:tbl>
    <w:p w:rsidR="008E32E3" w:rsidRPr="00031F31" w:rsidRDefault="008E32E3" w:rsidP="00FD35C1">
      <w:pPr>
        <w:numPr>
          <w:ilvl w:val="0"/>
          <w:numId w:val="25"/>
        </w:numPr>
        <w:rPr>
          <w:sz w:val="20"/>
          <w:szCs w:val="20"/>
        </w:rPr>
      </w:pPr>
      <w:r w:rsidRPr="00031F31">
        <w:rPr>
          <w:sz w:val="20"/>
          <w:szCs w:val="20"/>
        </w:rPr>
        <w:t xml:space="preserve">Activitatea operațională </w:t>
      </w:r>
    </w:p>
    <w:tbl>
      <w:tblPr>
        <w:tblW w:w="9700" w:type="dxa"/>
        <w:tblInd w:w="108" w:type="dxa"/>
        <w:tblLook w:val="04A0" w:firstRow="1" w:lastRow="0" w:firstColumn="1" w:lastColumn="0" w:noHBand="0" w:noVBand="1"/>
      </w:tblPr>
      <w:tblGrid>
        <w:gridCol w:w="5300"/>
        <w:gridCol w:w="1200"/>
        <w:gridCol w:w="1200"/>
        <w:gridCol w:w="1040"/>
        <w:gridCol w:w="960"/>
      </w:tblGrid>
      <w:tr w:rsidR="0020221B" w:rsidRPr="0020221B" w:rsidTr="0020221B">
        <w:trPr>
          <w:trHeight w:val="20"/>
        </w:trPr>
        <w:tc>
          <w:tcPr>
            <w:tcW w:w="5300" w:type="dxa"/>
            <w:tcBorders>
              <w:top w:val="single" w:sz="8" w:space="0" w:color="auto"/>
              <w:left w:val="single" w:sz="8" w:space="0" w:color="auto"/>
              <w:bottom w:val="nil"/>
              <w:right w:val="single" w:sz="8" w:space="0" w:color="auto"/>
            </w:tcBorders>
            <w:shd w:val="clear" w:color="auto" w:fill="auto"/>
            <w:noWrap/>
            <w:vAlign w:val="bottom"/>
            <w:hideMark/>
          </w:tcPr>
          <w:p w:rsidR="008E32E3" w:rsidRPr="0020221B" w:rsidRDefault="008E32E3" w:rsidP="009B47E7">
            <w:pPr>
              <w:rPr>
                <w:bCs/>
                <w:sz w:val="20"/>
                <w:szCs w:val="20"/>
                <w:lang w:val="ro-RO" w:eastAsia="ro-RO"/>
              </w:rPr>
            </w:pPr>
            <w:r w:rsidRPr="0020221B">
              <w:rPr>
                <w:bCs/>
                <w:sz w:val="20"/>
                <w:szCs w:val="20"/>
              </w:rPr>
              <w:t>Explicatii</w:t>
            </w:r>
          </w:p>
        </w:tc>
        <w:tc>
          <w:tcPr>
            <w:tcW w:w="12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E32E3" w:rsidRPr="0020221B" w:rsidRDefault="008E32E3" w:rsidP="00FD35C1">
            <w:pPr>
              <w:jc w:val="center"/>
              <w:rPr>
                <w:bCs/>
                <w:sz w:val="20"/>
                <w:szCs w:val="20"/>
              </w:rPr>
            </w:pPr>
            <w:r w:rsidRPr="0020221B">
              <w:rPr>
                <w:bCs/>
                <w:sz w:val="20"/>
                <w:szCs w:val="20"/>
              </w:rPr>
              <w:t>dec.-15</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8E32E3" w:rsidRPr="0020221B" w:rsidRDefault="008E32E3" w:rsidP="00FD35C1">
            <w:pPr>
              <w:jc w:val="center"/>
              <w:rPr>
                <w:bCs/>
                <w:sz w:val="20"/>
                <w:szCs w:val="20"/>
              </w:rPr>
            </w:pPr>
            <w:r w:rsidRPr="0020221B">
              <w:rPr>
                <w:bCs/>
                <w:sz w:val="20"/>
                <w:szCs w:val="20"/>
              </w:rPr>
              <w:t>dec.-16</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rsidR="008E32E3" w:rsidRPr="0020221B" w:rsidRDefault="008E32E3" w:rsidP="00FD35C1">
            <w:pPr>
              <w:jc w:val="center"/>
              <w:rPr>
                <w:bCs/>
                <w:sz w:val="20"/>
                <w:szCs w:val="20"/>
              </w:rPr>
            </w:pPr>
            <w:r w:rsidRPr="0020221B">
              <w:rPr>
                <w:bCs/>
                <w:sz w:val="20"/>
                <w:szCs w:val="20"/>
              </w:rPr>
              <w:t>dec.-17</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8E32E3" w:rsidRPr="0020221B" w:rsidRDefault="008E32E3" w:rsidP="00FD35C1">
            <w:pPr>
              <w:jc w:val="center"/>
              <w:rPr>
                <w:bCs/>
                <w:sz w:val="20"/>
                <w:szCs w:val="20"/>
              </w:rPr>
            </w:pPr>
            <w:r w:rsidRPr="0020221B">
              <w:rPr>
                <w:bCs/>
                <w:sz w:val="20"/>
                <w:szCs w:val="20"/>
              </w:rPr>
              <w:t>feb.-18</w:t>
            </w:r>
          </w:p>
        </w:tc>
      </w:tr>
      <w:tr w:rsidR="0020221B" w:rsidRPr="0020221B" w:rsidTr="0020221B">
        <w:trPr>
          <w:trHeight w:val="20"/>
        </w:trPr>
        <w:tc>
          <w:tcPr>
            <w:tcW w:w="9700"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E32E3" w:rsidRPr="0020221B" w:rsidRDefault="008E32E3" w:rsidP="00FD35C1">
            <w:pPr>
              <w:jc w:val="center"/>
              <w:rPr>
                <w:bCs/>
                <w:sz w:val="20"/>
                <w:szCs w:val="20"/>
              </w:rPr>
            </w:pPr>
            <w:r w:rsidRPr="0020221B">
              <w:rPr>
                <w:bCs/>
                <w:sz w:val="20"/>
                <w:szCs w:val="20"/>
              </w:rPr>
              <w:t>I. A</w:t>
            </w:r>
            <w:r w:rsidR="0020221B" w:rsidRPr="0020221B">
              <w:rPr>
                <w:bCs/>
                <w:sz w:val="20"/>
                <w:szCs w:val="20"/>
              </w:rPr>
              <w:t>ctivitatea de exploatare</w:t>
            </w:r>
          </w:p>
        </w:tc>
      </w:tr>
      <w:tr w:rsidR="0020221B" w:rsidRPr="0020221B" w:rsidTr="0020221B">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FD35C1">
            <w:pPr>
              <w:rPr>
                <w:bCs/>
                <w:sz w:val="20"/>
                <w:szCs w:val="20"/>
              </w:rPr>
            </w:pPr>
            <w:r w:rsidRPr="0020221B">
              <w:rPr>
                <w:bCs/>
                <w:sz w:val="20"/>
                <w:szCs w:val="20"/>
              </w:rPr>
              <w:t>Venituri din exploatare, din care:</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84.672</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6.000</w:t>
            </w:r>
          </w:p>
        </w:tc>
      </w:tr>
      <w:tr w:rsidR="0020221B" w:rsidRPr="0020221B" w:rsidTr="0020221B">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FD35C1">
            <w:pPr>
              <w:rPr>
                <w:bCs/>
                <w:sz w:val="20"/>
                <w:szCs w:val="20"/>
              </w:rPr>
            </w:pPr>
            <w:r w:rsidRPr="0020221B">
              <w:rPr>
                <w:bCs/>
                <w:sz w:val="20"/>
                <w:szCs w:val="20"/>
              </w:rPr>
              <w:t>Cifra de afaceri</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72.000</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6.000</w:t>
            </w:r>
          </w:p>
        </w:tc>
      </w:tr>
      <w:tr w:rsidR="0020221B" w:rsidRPr="0020221B" w:rsidTr="0020221B">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20221B">
            <w:pPr>
              <w:rPr>
                <w:sz w:val="20"/>
                <w:szCs w:val="20"/>
              </w:rPr>
            </w:pPr>
            <w:r w:rsidRPr="0020221B">
              <w:rPr>
                <w:sz w:val="20"/>
                <w:szCs w:val="20"/>
              </w:rPr>
              <w:t>Venituri din redevente, locatii de gestiune şi chirii</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72.000</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6.000</w:t>
            </w:r>
          </w:p>
        </w:tc>
      </w:tr>
      <w:tr w:rsidR="0020221B" w:rsidRPr="0020221B" w:rsidTr="0020221B">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20221B">
            <w:pPr>
              <w:rPr>
                <w:sz w:val="20"/>
                <w:szCs w:val="20"/>
              </w:rPr>
            </w:pPr>
            <w:r w:rsidRPr="0020221B">
              <w:rPr>
                <w:sz w:val="20"/>
                <w:szCs w:val="20"/>
              </w:rPr>
              <w:t>Alte venituri din exploatare</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12.672</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r>
      <w:tr w:rsidR="0020221B" w:rsidRPr="0020221B" w:rsidTr="0020221B">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FD35C1">
            <w:pPr>
              <w:rPr>
                <w:bCs/>
                <w:sz w:val="20"/>
                <w:szCs w:val="20"/>
              </w:rPr>
            </w:pPr>
            <w:r w:rsidRPr="0020221B">
              <w:rPr>
                <w:bCs/>
                <w:sz w:val="20"/>
                <w:szCs w:val="20"/>
              </w:rPr>
              <w:t>Cheltuieli de exploatare, din care:</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41.375</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287.264</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34.042</w:t>
            </w:r>
          </w:p>
        </w:tc>
      </w:tr>
      <w:tr w:rsidR="0020221B" w:rsidRPr="0020221B" w:rsidTr="0020221B">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20221B">
            <w:pPr>
              <w:rPr>
                <w:sz w:val="20"/>
                <w:szCs w:val="20"/>
              </w:rPr>
            </w:pPr>
            <w:r w:rsidRPr="0020221B">
              <w:rPr>
                <w:sz w:val="20"/>
                <w:szCs w:val="20"/>
              </w:rPr>
              <w:t>Materiale consumabile</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56</w:t>
            </w:r>
          </w:p>
        </w:tc>
      </w:tr>
      <w:tr w:rsidR="0020221B" w:rsidRPr="0020221B" w:rsidTr="0020221B">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20221B">
            <w:pPr>
              <w:rPr>
                <w:sz w:val="20"/>
                <w:szCs w:val="20"/>
              </w:rPr>
            </w:pPr>
            <w:r w:rsidRPr="0020221B">
              <w:rPr>
                <w:sz w:val="20"/>
                <w:szCs w:val="20"/>
              </w:rPr>
              <w:t>Obiecte de inventar</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30</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r>
      <w:tr w:rsidR="0020221B" w:rsidRPr="0020221B" w:rsidTr="0020221B">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20221B">
            <w:pPr>
              <w:rPr>
                <w:sz w:val="20"/>
                <w:szCs w:val="20"/>
              </w:rPr>
            </w:pPr>
            <w:r w:rsidRPr="0020221B">
              <w:rPr>
                <w:sz w:val="20"/>
                <w:szCs w:val="20"/>
              </w:rPr>
              <w:t>Energia si apa</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11.075</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r>
      <w:tr w:rsidR="0020221B" w:rsidRPr="0020221B" w:rsidTr="0020221B">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20221B">
            <w:pPr>
              <w:rPr>
                <w:sz w:val="20"/>
                <w:szCs w:val="20"/>
              </w:rPr>
            </w:pPr>
            <w:r w:rsidRPr="0020221B">
              <w:rPr>
                <w:sz w:val="20"/>
                <w:szCs w:val="20"/>
              </w:rPr>
              <w:t>Chirii</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4.900</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1.400</w:t>
            </w:r>
          </w:p>
        </w:tc>
      </w:tr>
      <w:tr w:rsidR="0020221B" w:rsidRPr="0020221B" w:rsidTr="0020221B">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20221B">
            <w:pPr>
              <w:rPr>
                <w:sz w:val="20"/>
                <w:szCs w:val="20"/>
              </w:rPr>
            </w:pPr>
            <w:r w:rsidRPr="0020221B">
              <w:rPr>
                <w:sz w:val="20"/>
                <w:szCs w:val="20"/>
              </w:rPr>
              <w:t>Cheltuieli comisioane onorarii</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1.500</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r>
      <w:tr w:rsidR="0020221B" w:rsidRPr="0020221B" w:rsidTr="0020221B">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20221B">
            <w:pPr>
              <w:rPr>
                <w:sz w:val="20"/>
                <w:szCs w:val="20"/>
              </w:rPr>
            </w:pPr>
            <w:r w:rsidRPr="0020221B">
              <w:rPr>
                <w:sz w:val="20"/>
                <w:szCs w:val="20"/>
              </w:rPr>
              <w:t>Deplasari, detasari, transferari</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633</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r>
      <w:tr w:rsidR="0020221B" w:rsidRPr="0020221B" w:rsidTr="0020221B">
        <w:trPr>
          <w:trHeight w:val="20"/>
        </w:trPr>
        <w:tc>
          <w:tcPr>
            <w:tcW w:w="5300" w:type="dxa"/>
            <w:tcBorders>
              <w:top w:val="nil"/>
              <w:left w:val="single" w:sz="8" w:space="0" w:color="auto"/>
              <w:bottom w:val="single" w:sz="8" w:space="0" w:color="auto"/>
              <w:right w:val="single" w:sz="8" w:space="0" w:color="auto"/>
            </w:tcBorders>
            <w:shd w:val="clear" w:color="auto" w:fill="auto"/>
            <w:vAlign w:val="bottom"/>
            <w:hideMark/>
          </w:tcPr>
          <w:p w:rsidR="008E32E3" w:rsidRPr="0020221B" w:rsidRDefault="008E32E3" w:rsidP="0020221B">
            <w:pPr>
              <w:rPr>
                <w:sz w:val="20"/>
                <w:szCs w:val="20"/>
              </w:rPr>
            </w:pPr>
            <w:r w:rsidRPr="0020221B">
              <w:rPr>
                <w:sz w:val="20"/>
                <w:szCs w:val="20"/>
              </w:rPr>
              <w:t>Cheltuieli postale si taxe telecom.</w:t>
            </w:r>
          </w:p>
        </w:tc>
        <w:tc>
          <w:tcPr>
            <w:tcW w:w="1200" w:type="dxa"/>
            <w:tcBorders>
              <w:top w:val="nil"/>
              <w:left w:val="nil"/>
              <w:bottom w:val="single" w:sz="8" w:space="0" w:color="auto"/>
              <w:right w:val="single" w:sz="8" w:space="0" w:color="auto"/>
            </w:tcBorders>
            <w:shd w:val="clear" w:color="auto" w:fill="auto"/>
            <w:vAlign w:val="bottom"/>
            <w:hideMark/>
          </w:tcPr>
          <w:p w:rsidR="008E32E3" w:rsidRPr="0020221B" w:rsidRDefault="008E32E3" w:rsidP="00FD35C1">
            <w:pPr>
              <w:jc w:val="right"/>
              <w:rPr>
                <w:sz w:val="20"/>
                <w:szCs w:val="20"/>
              </w:rPr>
            </w:pPr>
            <w:r w:rsidRPr="0020221B">
              <w:rPr>
                <w:sz w:val="20"/>
                <w:szCs w:val="20"/>
              </w:rPr>
              <w:t>1.858</w:t>
            </w:r>
          </w:p>
        </w:tc>
        <w:tc>
          <w:tcPr>
            <w:tcW w:w="1200" w:type="dxa"/>
            <w:tcBorders>
              <w:top w:val="nil"/>
              <w:left w:val="nil"/>
              <w:bottom w:val="single" w:sz="8" w:space="0" w:color="auto"/>
              <w:right w:val="single" w:sz="8" w:space="0" w:color="auto"/>
            </w:tcBorders>
            <w:shd w:val="clear" w:color="auto" w:fill="auto"/>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6</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r>
      <w:tr w:rsidR="0020221B" w:rsidRPr="0020221B" w:rsidTr="0020221B">
        <w:trPr>
          <w:trHeight w:val="20"/>
        </w:trPr>
        <w:tc>
          <w:tcPr>
            <w:tcW w:w="5300" w:type="dxa"/>
            <w:tcBorders>
              <w:top w:val="nil"/>
              <w:left w:val="single" w:sz="8" w:space="0" w:color="auto"/>
              <w:bottom w:val="single" w:sz="8" w:space="0" w:color="auto"/>
              <w:right w:val="single" w:sz="8" w:space="0" w:color="auto"/>
            </w:tcBorders>
            <w:shd w:val="clear" w:color="auto" w:fill="auto"/>
            <w:vAlign w:val="bottom"/>
            <w:hideMark/>
          </w:tcPr>
          <w:p w:rsidR="008E32E3" w:rsidRPr="0020221B" w:rsidRDefault="008E32E3" w:rsidP="0020221B">
            <w:pPr>
              <w:rPr>
                <w:sz w:val="20"/>
                <w:szCs w:val="20"/>
              </w:rPr>
            </w:pPr>
            <w:r w:rsidRPr="0020221B">
              <w:rPr>
                <w:sz w:val="20"/>
                <w:szCs w:val="20"/>
              </w:rPr>
              <w:t>Comisioane bancare</w:t>
            </w:r>
          </w:p>
        </w:tc>
        <w:tc>
          <w:tcPr>
            <w:tcW w:w="1200" w:type="dxa"/>
            <w:tcBorders>
              <w:top w:val="nil"/>
              <w:left w:val="nil"/>
              <w:bottom w:val="single" w:sz="8" w:space="0" w:color="auto"/>
              <w:right w:val="single" w:sz="8" w:space="0" w:color="auto"/>
            </w:tcBorders>
            <w:shd w:val="clear" w:color="auto" w:fill="auto"/>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1.566</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45</w:t>
            </w:r>
          </w:p>
        </w:tc>
      </w:tr>
      <w:tr w:rsidR="0020221B" w:rsidRPr="0020221B" w:rsidTr="0020221B">
        <w:trPr>
          <w:trHeight w:val="20"/>
        </w:trPr>
        <w:tc>
          <w:tcPr>
            <w:tcW w:w="5300" w:type="dxa"/>
            <w:tcBorders>
              <w:top w:val="nil"/>
              <w:left w:val="single" w:sz="8" w:space="0" w:color="auto"/>
              <w:bottom w:val="single" w:sz="8" w:space="0" w:color="auto"/>
              <w:right w:val="single" w:sz="8" w:space="0" w:color="auto"/>
            </w:tcBorders>
            <w:shd w:val="clear" w:color="auto" w:fill="auto"/>
            <w:vAlign w:val="bottom"/>
            <w:hideMark/>
          </w:tcPr>
          <w:p w:rsidR="008E32E3" w:rsidRPr="0020221B" w:rsidRDefault="008E32E3" w:rsidP="0020221B">
            <w:pPr>
              <w:rPr>
                <w:sz w:val="20"/>
                <w:szCs w:val="20"/>
              </w:rPr>
            </w:pPr>
            <w:r w:rsidRPr="0020221B">
              <w:rPr>
                <w:sz w:val="20"/>
                <w:szCs w:val="20"/>
              </w:rPr>
              <w:t>Alte cheltuieli cu serv.</w:t>
            </w:r>
            <w:r w:rsidR="009B47E7">
              <w:rPr>
                <w:sz w:val="20"/>
                <w:szCs w:val="20"/>
              </w:rPr>
              <w:t xml:space="preserve"> </w:t>
            </w:r>
            <w:r w:rsidRPr="0020221B">
              <w:rPr>
                <w:sz w:val="20"/>
                <w:szCs w:val="20"/>
              </w:rPr>
              <w:t>terti</w:t>
            </w:r>
          </w:p>
        </w:tc>
        <w:tc>
          <w:tcPr>
            <w:tcW w:w="1200" w:type="dxa"/>
            <w:tcBorders>
              <w:top w:val="nil"/>
              <w:left w:val="nil"/>
              <w:bottom w:val="single" w:sz="8" w:space="0" w:color="auto"/>
              <w:right w:val="single" w:sz="8" w:space="0" w:color="auto"/>
            </w:tcBorders>
            <w:shd w:val="clear" w:color="auto" w:fill="auto"/>
            <w:vAlign w:val="bottom"/>
            <w:hideMark/>
          </w:tcPr>
          <w:p w:rsidR="008E32E3" w:rsidRPr="0020221B" w:rsidRDefault="008E32E3" w:rsidP="00FD35C1">
            <w:pPr>
              <w:jc w:val="right"/>
              <w:rPr>
                <w:sz w:val="20"/>
                <w:szCs w:val="20"/>
              </w:rPr>
            </w:pPr>
            <w:r w:rsidRPr="0020221B">
              <w:rPr>
                <w:sz w:val="20"/>
                <w:szCs w:val="20"/>
              </w:rPr>
              <w:t>602</w:t>
            </w:r>
          </w:p>
        </w:tc>
        <w:tc>
          <w:tcPr>
            <w:tcW w:w="1200" w:type="dxa"/>
            <w:tcBorders>
              <w:top w:val="nil"/>
              <w:left w:val="nil"/>
              <w:bottom w:val="single" w:sz="8" w:space="0" w:color="auto"/>
              <w:right w:val="single" w:sz="8" w:space="0" w:color="auto"/>
            </w:tcBorders>
            <w:shd w:val="clear" w:color="auto" w:fill="auto"/>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51.299</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605</w:t>
            </w:r>
          </w:p>
        </w:tc>
      </w:tr>
      <w:tr w:rsidR="0020221B" w:rsidRPr="0020221B" w:rsidTr="0020221B">
        <w:trPr>
          <w:trHeight w:val="20"/>
        </w:trPr>
        <w:tc>
          <w:tcPr>
            <w:tcW w:w="5300" w:type="dxa"/>
            <w:tcBorders>
              <w:top w:val="nil"/>
              <w:left w:val="single" w:sz="8" w:space="0" w:color="auto"/>
              <w:bottom w:val="single" w:sz="8" w:space="0" w:color="auto"/>
              <w:right w:val="single" w:sz="8" w:space="0" w:color="auto"/>
            </w:tcBorders>
            <w:shd w:val="clear" w:color="auto" w:fill="auto"/>
            <w:vAlign w:val="bottom"/>
            <w:hideMark/>
          </w:tcPr>
          <w:p w:rsidR="008E32E3" w:rsidRPr="0020221B" w:rsidRDefault="008E32E3" w:rsidP="0020221B">
            <w:pPr>
              <w:rPr>
                <w:sz w:val="20"/>
                <w:szCs w:val="20"/>
              </w:rPr>
            </w:pPr>
            <w:r w:rsidRPr="0020221B">
              <w:rPr>
                <w:sz w:val="20"/>
                <w:szCs w:val="20"/>
              </w:rPr>
              <w:t>Taxe</w:t>
            </w:r>
          </w:p>
        </w:tc>
        <w:tc>
          <w:tcPr>
            <w:tcW w:w="1200" w:type="dxa"/>
            <w:tcBorders>
              <w:top w:val="nil"/>
              <w:left w:val="nil"/>
              <w:bottom w:val="single" w:sz="8" w:space="0" w:color="auto"/>
              <w:right w:val="single" w:sz="8" w:space="0" w:color="auto"/>
            </w:tcBorders>
            <w:shd w:val="clear" w:color="auto" w:fill="auto"/>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10.691</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 </w:t>
            </w:r>
          </w:p>
        </w:tc>
      </w:tr>
      <w:tr w:rsidR="0020221B" w:rsidRPr="0020221B" w:rsidTr="0020221B">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20221B">
            <w:pPr>
              <w:rPr>
                <w:sz w:val="20"/>
                <w:szCs w:val="20"/>
              </w:rPr>
            </w:pPr>
            <w:r w:rsidRPr="0020221B">
              <w:rPr>
                <w:sz w:val="20"/>
                <w:szCs w:val="20"/>
              </w:rPr>
              <w:t>Cheltuieli cu personalul</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27.840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7.954</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3.068</w:t>
            </w:r>
          </w:p>
        </w:tc>
      </w:tr>
      <w:tr w:rsidR="0020221B" w:rsidRPr="0020221B" w:rsidTr="0020221B">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20221B">
            <w:pPr>
              <w:rPr>
                <w:sz w:val="20"/>
                <w:szCs w:val="20"/>
              </w:rPr>
            </w:pPr>
            <w:r w:rsidRPr="0020221B">
              <w:rPr>
                <w:sz w:val="20"/>
                <w:szCs w:val="20"/>
              </w:rPr>
              <w:t>Alte cheltuieli de exploatare</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50.252</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sz w:val="20"/>
                <w:szCs w:val="20"/>
              </w:rPr>
            </w:pPr>
            <w:r w:rsidRPr="0020221B">
              <w:rPr>
                <w:sz w:val="20"/>
                <w:szCs w:val="20"/>
              </w:rPr>
              <w:t> </w:t>
            </w:r>
          </w:p>
        </w:tc>
      </w:tr>
      <w:tr w:rsidR="0020221B" w:rsidRPr="0020221B" w:rsidTr="0020221B">
        <w:trPr>
          <w:trHeight w:val="20"/>
        </w:trPr>
        <w:tc>
          <w:tcPr>
            <w:tcW w:w="5300" w:type="dxa"/>
            <w:tcBorders>
              <w:top w:val="nil"/>
              <w:left w:val="single" w:sz="8" w:space="0" w:color="auto"/>
              <w:bottom w:val="single" w:sz="8" w:space="0" w:color="auto"/>
              <w:right w:val="single" w:sz="8" w:space="0" w:color="auto"/>
            </w:tcBorders>
            <w:shd w:val="clear" w:color="auto" w:fill="auto"/>
            <w:noWrap/>
            <w:vAlign w:val="bottom"/>
            <w:hideMark/>
          </w:tcPr>
          <w:p w:rsidR="008E32E3" w:rsidRPr="0020221B" w:rsidRDefault="008E32E3" w:rsidP="00FD35C1">
            <w:pPr>
              <w:rPr>
                <w:bCs/>
                <w:sz w:val="20"/>
                <w:szCs w:val="20"/>
              </w:rPr>
            </w:pPr>
            <w:r w:rsidRPr="0020221B">
              <w:rPr>
                <w:bCs/>
                <w:sz w:val="20"/>
                <w:szCs w:val="20"/>
              </w:rPr>
              <w:t>EBITDA = Rezultat operational</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-41.375</w:t>
            </w:r>
          </w:p>
        </w:tc>
        <w:tc>
          <w:tcPr>
            <w:tcW w:w="120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0</w:t>
            </w:r>
          </w:p>
        </w:tc>
        <w:tc>
          <w:tcPr>
            <w:tcW w:w="104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-44.159</w:t>
            </w:r>
          </w:p>
        </w:tc>
        <w:tc>
          <w:tcPr>
            <w:tcW w:w="960" w:type="dxa"/>
            <w:tcBorders>
              <w:top w:val="nil"/>
              <w:left w:val="nil"/>
              <w:bottom w:val="single" w:sz="8" w:space="0" w:color="auto"/>
              <w:right w:val="single" w:sz="8" w:space="0" w:color="auto"/>
            </w:tcBorders>
            <w:shd w:val="clear" w:color="auto" w:fill="auto"/>
            <w:noWrap/>
            <w:vAlign w:val="bottom"/>
            <w:hideMark/>
          </w:tcPr>
          <w:p w:rsidR="008E32E3" w:rsidRPr="0020221B" w:rsidRDefault="008E32E3" w:rsidP="00FD35C1">
            <w:pPr>
              <w:jc w:val="right"/>
              <w:rPr>
                <w:bCs/>
                <w:sz w:val="20"/>
                <w:szCs w:val="20"/>
              </w:rPr>
            </w:pPr>
            <w:r w:rsidRPr="0020221B">
              <w:rPr>
                <w:bCs/>
                <w:sz w:val="20"/>
                <w:szCs w:val="20"/>
              </w:rPr>
              <w:t>826</w:t>
            </w:r>
          </w:p>
        </w:tc>
      </w:tr>
    </w:tbl>
    <w:p w:rsidR="009B47E7" w:rsidRPr="009B47E7" w:rsidRDefault="008E32E3" w:rsidP="009B47E7">
      <w:pPr>
        <w:jc w:val="both"/>
        <w:rPr>
          <w:sz w:val="20"/>
          <w:szCs w:val="20"/>
        </w:rPr>
      </w:pPr>
      <w:r w:rsidRPr="009B47E7">
        <w:rPr>
          <w:sz w:val="20"/>
          <w:szCs w:val="20"/>
          <w:lang w:eastAsia="ro-RO"/>
        </w:rPr>
        <w:t xml:space="preserve">c) </w:t>
      </w:r>
      <w:r w:rsidRPr="009B47E7">
        <w:rPr>
          <w:sz w:val="20"/>
          <w:szCs w:val="20"/>
        </w:rPr>
        <w:t>Activitatea financiară</w:t>
      </w:r>
    </w:p>
    <w:p w:rsidR="008E32E3" w:rsidRPr="009B47E7" w:rsidRDefault="008E32E3" w:rsidP="009B47E7">
      <w:pPr>
        <w:jc w:val="both"/>
        <w:rPr>
          <w:sz w:val="20"/>
          <w:szCs w:val="20"/>
        </w:rPr>
      </w:pPr>
      <w:r w:rsidRPr="009B47E7">
        <w:rPr>
          <w:sz w:val="20"/>
          <w:szCs w:val="20"/>
          <w:lang w:eastAsia="ro-RO"/>
        </w:rPr>
        <w:t>În perioada analizată, societatea debitoarea a realizat activitati financiare incepand cu anul 2017.</w:t>
      </w:r>
    </w:p>
    <w:p w:rsidR="008E32E3" w:rsidRPr="009B47E7" w:rsidRDefault="008E32E3" w:rsidP="009B47E7">
      <w:pPr>
        <w:numPr>
          <w:ilvl w:val="0"/>
          <w:numId w:val="38"/>
        </w:numPr>
        <w:tabs>
          <w:tab w:val="clear" w:pos="720"/>
          <w:tab w:val="num" w:pos="0"/>
        </w:tabs>
        <w:ind w:left="0" w:firstLine="0"/>
        <w:rPr>
          <w:sz w:val="20"/>
          <w:szCs w:val="20"/>
        </w:rPr>
      </w:pPr>
      <w:r w:rsidRPr="009B47E7">
        <w:rPr>
          <w:sz w:val="20"/>
          <w:szCs w:val="20"/>
        </w:rPr>
        <w:t>Rezultatul net</w:t>
      </w:r>
    </w:p>
    <w:tbl>
      <w:tblPr>
        <w:tblW w:w="9715" w:type="dxa"/>
        <w:tblInd w:w="93" w:type="dxa"/>
        <w:tblLook w:val="0000" w:firstRow="0" w:lastRow="0" w:firstColumn="0" w:lastColumn="0" w:noHBand="0" w:noVBand="0"/>
      </w:tblPr>
      <w:tblGrid>
        <w:gridCol w:w="15"/>
        <w:gridCol w:w="5285"/>
        <w:gridCol w:w="15"/>
        <w:gridCol w:w="1185"/>
        <w:gridCol w:w="15"/>
        <w:gridCol w:w="1185"/>
        <w:gridCol w:w="15"/>
        <w:gridCol w:w="1025"/>
        <w:gridCol w:w="15"/>
        <w:gridCol w:w="945"/>
        <w:gridCol w:w="15"/>
      </w:tblGrid>
      <w:tr w:rsidR="009B47E7" w:rsidRPr="009B47E7" w:rsidTr="009B47E7">
        <w:trPr>
          <w:gridAfter w:val="1"/>
          <w:wAfter w:w="15" w:type="dxa"/>
          <w:trHeight w:val="20"/>
        </w:trPr>
        <w:tc>
          <w:tcPr>
            <w:tcW w:w="5300" w:type="dxa"/>
            <w:gridSpan w:val="2"/>
            <w:tcBorders>
              <w:top w:val="single" w:sz="8" w:space="0" w:color="auto"/>
              <w:left w:val="single" w:sz="8" w:space="0" w:color="auto"/>
              <w:bottom w:val="nil"/>
              <w:right w:val="single" w:sz="8" w:space="0" w:color="auto"/>
            </w:tcBorders>
            <w:shd w:val="clear" w:color="auto" w:fill="auto"/>
            <w:noWrap/>
            <w:vAlign w:val="bottom"/>
          </w:tcPr>
          <w:p w:rsidR="008E32E3" w:rsidRPr="009B47E7" w:rsidRDefault="008E32E3" w:rsidP="00FD35C1">
            <w:pPr>
              <w:jc w:val="center"/>
              <w:rPr>
                <w:bCs/>
                <w:sz w:val="20"/>
                <w:szCs w:val="20"/>
              </w:rPr>
            </w:pPr>
            <w:r w:rsidRPr="009B47E7">
              <w:rPr>
                <w:bCs/>
                <w:sz w:val="20"/>
                <w:szCs w:val="20"/>
              </w:rPr>
              <w:t>Explicatii</w:t>
            </w:r>
          </w:p>
        </w:tc>
        <w:tc>
          <w:tcPr>
            <w:tcW w:w="12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8E32E3" w:rsidRPr="009B47E7" w:rsidRDefault="008E32E3" w:rsidP="00FD35C1">
            <w:pPr>
              <w:jc w:val="center"/>
              <w:rPr>
                <w:bCs/>
                <w:sz w:val="20"/>
                <w:szCs w:val="20"/>
              </w:rPr>
            </w:pPr>
            <w:r w:rsidRPr="009B47E7">
              <w:rPr>
                <w:bCs/>
                <w:sz w:val="20"/>
                <w:szCs w:val="20"/>
              </w:rPr>
              <w:t>dec.-15</w:t>
            </w:r>
          </w:p>
        </w:tc>
        <w:tc>
          <w:tcPr>
            <w:tcW w:w="1200" w:type="dxa"/>
            <w:gridSpan w:val="2"/>
            <w:tcBorders>
              <w:top w:val="single" w:sz="8" w:space="0" w:color="auto"/>
              <w:left w:val="nil"/>
              <w:bottom w:val="single" w:sz="8" w:space="0" w:color="auto"/>
              <w:right w:val="single" w:sz="4" w:space="0" w:color="auto"/>
            </w:tcBorders>
            <w:shd w:val="clear" w:color="auto" w:fill="auto"/>
            <w:noWrap/>
            <w:vAlign w:val="bottom"/>
          </w:tcPr>
          <w:p w:rsidR="008E32E3" w:rsidRPr="009B47E7" w:rsidRDefault="008E32E3" w:rsidP="00FD35C1">
            <w:pPr>
              <w:jc w:val="center"/>
              <w:rPr>
                <w:bCs/>
                <w:sz w:val="20"/>
                <w:szCs w:val="20"/>
              </w:rPr>
            </w:pPr>
            <w:r w:rsidRPr="009B47E7">
              <w:rPr>
                <w:bCs/>
                <w:sz w:val="20"/>
                <w:szCs w:val="20"/>
              </w:rPr>
              <w:t>dec.-16</w:t>
            </w:r>
          </w:p>
        </w:tc>
        <w:tc>
          <w:tcPr>
            <w:tcW w:w="1040" w:type="dxa"/>
            <w:gridSpan w:val="2"/>
            <w:tcBorders>
              <w:top w:val="single" w:sz="8" w:space="0" w:color="auto"/>
              <w:left w:val="nil"/>
              <w:bottom w:val="single" w:sz="8" w:space="0" w:color="auto"/>
              <w:right w:val="single" w:sz="4" w:space="0" w:color="auto"/>
            </w:tcBorders>
            <w:shd w:val="clear" w:color="auto" w:fill="auto"/>
            <w:noWrap/>
            <w:vAlign w:val="bottom"/>
          </w:tcPr>
          <w:p w:rsidR="008E32E3" w:rsidRPr="009B47E7" w:rsidRDefault="008E32E3" w:rsidP="00FD35C1">
            <w:pPr>
              <w:jc w:val="center"/>
              <w:rPr>
                <w:bCs/>
                <w:sz w:val="20"/>
                <w:szCs w:val="20"/>
              </w:rPr>
            </w:pPr>
            <w:r w:rsidRPr="009B47E7">
              <w:rPr>
                <w:bCs/>
                <w:sz w:val="20"/>
                <w:szCs w:val="20"/>
              </w:rPr>
              <w:t>dec.-17</w:t>
            </w:r>
          </w:p>
        </w:tc>
        <w:tc>
          <w:tcPr>
            <w:tcW w:w="960" w:type="dxa"/>
            <w:gridSpan w:val="2"/>
            <w:tcBorders>
              <w:top w:val="single" w:sz="8" w:space="0" w:color="auto"/>
              <w:left w:val="nil"/>
              <w:bottom w:val="single" w:sz="8" w:space="0" w:color="auto"/>
              <w:right w:val="single" w:sz="8" w:space="0" w:color="auto"/>
            </w:tcBorders>
            <w:shd w:val="clear" w:color="auto" w:fill="auto"/>
            <w:noWrap/>
            <w:vAlign w:val="bottom"/>
          </w:tcPr>
          <w:p w:rsidR="008E32E3" w:rsidRPr="009B47E7" w:rsidRDefault="008E32E3" w:rsidP="00FD35C1">
            <w:pPr>
              <w:jc w:val="center"/>
              <w:rPr>
                <w:bCs/>
                <w:sz w:val="20"/>
                <w:szCs w:val="20"/>
              </w:rPr>
            </w:pPr>
            <w:r w:rsidRPr="009B47E7">
              <w:rPr>
                <w:bCs/>
                <w:sz w:val="20"/>
                <w:szCs w:val="20"/>
              </w:rPr>
              <w:t>feb.-18</w:t>
            </w:r>
          </w:p>
        </w:tc>
      </w:tr>
      <w:tr w:rsidR="009B47E7" w:rsidRPr="009B47E7" w:rsidTr="009B47E7">
        <w:tblPrEx>
          <w:tblLook w:val="04A0" w:firstRow="1" w:lastRow="0" w:firstColumn="1" w:lastColumn="0" w:noHBand="0" w:noVBand="1"/>
        </w:tblPrEx>
        <w:trPr>
          <w:gridBefore w:val="1"/>
          <w:wBefore w:w="15" w:type="dxa"/>
          <w:trHeight w:val="20"/>
        </w:trPr>
        <w:tc>
          <w:tcPr>
            <w:tcW w:w="5300" w:type="dxa"/>
            <w:gridSpan w:val="2"/>
            <w:tcBorders>
              <w:top w:val="nil"/>
              <w:left w:val="single" w:sz="8" w:space="0" w:color="auto"/>
              <w:bottom w:val="single" w:sz="8" w:space="0" w:color="auto"/>
              <w:right w:val="single" w:sz="8" w:space="0" w:color="auto"/>
            </w:tcBorders>
            <w:shd w:val="clear" w:color="auto" w:fill="auto"/>
            <w:noWrap/>
            <w:vAlign w:val="bottom"/>
            <w:hideMark/>
          </w:tcPr>
          <w:p w:rsidR="008E32E3" w:rsidRPr="009B47E7" w:rsidRDefault="008E32E3" w:rsidP="00FD35C1">
            <w:pPr>
              <w:rPr>
                <w:bCs/>
                <w:sz w:val="20"/>
                <w:szCs w:val="20"/>
                <w:lang w:val="ro-RO" w:eastAsia="ro-RO"/>
              </w:rPr>
            </w:pPr>
            <w:r w:rsidRPr="009B47E7">
              <w:rPr>
                <w:bCs/>
                <w:sz w:val="20"/>
                <w:szCs w:val="20"/>
              </w:rPr>
              <w:t>V</w:t>
            </w:r>
            <w:r w:rsidR="009B47E7" w:rsidRPr="009B47E7">
              <w:rPr>
                <w:bCs/>
                <w:sz w:val="20"/>
                <w:szCs w:val="20"/>
              </w:rPr>
              <w:t xml:space="preserve">enituri totale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8E32E3" w:rsidRPr="009B47E7" w:rsidRDefault="008E32E3" w:rsidP="00FD35C1">
            <w:pPr>
              <w:jc w:val="right"/>
              <w:rPr>
                <w:bCs/>
                <w:sz w:val="20"/>
                <w:szCs w:val="20"/>
              </w:rPr>
            </w:pPr>
            <w:r w:rsidRPr="009B47E7">
              <w:rPr>
                <w:bCs/>
                <w:sz w:val="20"/>
                <w:szCs w:val="20"/>
              </w:rPr>
              <w:t>0</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8E32E3" w:rsidRPr="009B47E7" w:rsidRDefault="008E32E3" w:rsidP="00FD35C1">
            <w:pPr>
              <w:jc w:val="right"/>
              <w:rPr>
                <w:bCs/>
                <w:sz w:val="20"/>
                <w:szCs w:val="20"/>
              </w:rPr>
            </w:pPr>
            <w:r w:rsidRPr="009B47E7">
              <w:rPr>
                <w:bCs/>
                <w:sz w:val="20"/>
                <w:szCs w:val="20"/>
              </w:rPr>
              <w:t>0</w:t>
            </w:r>
          </w:p>
        </w:tc>
        <w:tc>
          <w:tcPr>
            <w:tcW w:w="1040" w:type="dxa"/>
            <w:gridSpan w:val="2"/>
            <w:tcBorders>
              <w:top w:val="nil"/>
              <w:left w:val="nil"/>
              <w:bottom w:val="single" w:sz="8" w:space="0" w:color="auto"/>
              <w:right w:val="single" w:sz="8" w:space="0" w:color="auto"/>
            </w:tcBorders>
            <w:shd w:val="clear" w:color="auto" w:fill="auto"/>
            <w:noWrap/>
            <w:vAlign w:val="bottom"/>
            <w:hideMark/>
          </w:tcPr>
          <w:p w:rsidR="008E32E3" w:rsidRPr="009B47E7" w:rsidRDefault="008E32E3" w:rsidP="00FD35C1">
            <w:pPr>
              <w:jc w:val="right"/>
              <w:rPr>
                <w:bCs/>
                <w:sz w:val="20"/>
                <w:szCs w:val="20"/>
              </w:rPr>
            </w:pPr>
            <w:r w:rsidRPr="009B47E7">
              <w:rPr>
                <w:bCs/>
                <w:sz w:val="20"/>
                <w:szCs w:val="20"/>
              </w:rPr>
              <w:t>84.849</w:t>
            </w:r>
          </w:p>
        </w:tc>
        <w:tc>
          <w:tcPr>
            <w:tcW w:w="960" w:type="dxa"/>
            <w:gridSpan w:val="2"/>
            <w:tcBorders>
              <w:top w:val="nil"/>
              <w:left w:val="nil"/>
              <w:bottom w:val="single" w:sz="8" w:space="0" w:color="auto"/>
              <w:right w:val="single" w:sz="8" w:space="0" w:color="auto"/>
            </w:tcBorders>
            <w:shd w:val="clear" w:color="auto" w:fill="auto"/>
            <w:noWrap/>
            <w:vAlign w:val="bottom"/>
            <w:hideMark/>
          </w:tcPr>
          <w:p w:rsidR="008E32E3" w:rsidRPr="009B47E7" w:rsidRDefault="008E32E3" w:rsidP="00FD35C1">
            <w:pPr>
              <w:jc w:val="right"/>
              <w:rPr>
                <w:bCs/>
                <w:sz w:val="20"/>
                <w:szCs w:val="20"/>
              </w:rPr>
            </w:pPr>
            <w:r w:rsidRPr="009B47E7">
              <w:rPr>
                <w:bCs/>
                <w:sz w:val="20"/>
                <w:szCs w:val="20"/>
              </w:rPr>
              <w:t>6.000</w:t>
            </w:r>
          </w:p>
        </w:tc>
      </w:tr>
      <w:tr w:rsidR="009B47E7" w:rsidRPr="009B47E7" w:rsidTr="009B47E7">
        <w:tblPrEx>
          <w:tblLook w:val="04A0" w:firstRow="1" w:lastRow="0" w:firstColumn="1" w:lastColumn="0" w:noHBand="0" w:noVBand="1"/>
        </w:tblPrEx>
        <w:trPr>
          <w:gridBefore w:val="1"/>
          <w:wBefore w:w="15" w:type="dxa"/>
          <w:trHeight w:val="20"/>
        </w:trPr>
        <w:tc>
          <w:tcPr>
            <w:tcW w:w="5300" w:type="dxa"/>
            <w:gridSpan w:val="2"/>
            <w:tcBorders>
              <w:top w:val="nil"/>
              <w:left w:val="single" w:sz="8" w:space="0" w:color="auto"/>
              <w:bottom w:val="single" w:sz="8" w:space="0" w:color="auto"/>
              <w:right w:val="single" w:sz="8" w:space="0" w:color="auto"/>
            </w:tcBorders>
            <w:shd w:val="clear" w:color="auto" w:fill="auto"/>
            <w:noWrap/>
            <w:vAlign w:val="bottom"/>
            <w:hideMark/>
          </w:tcPr>
          <w:p w:rsidR="008E32E3" w:rsidRPr="009B47E7" w:rsidRDefault="008E32E3" w:rsidP="00FD35C1">
            <w:pPr>
              <w:rPr>
                <w:bCs/>
                <w:sz w:val="20"/>
                <w:szCs w:val="20"/>
              </w:rPr>
            </w:pPr>
            <w:r w:rsidRPr="009B47E7">
              <w:rPr>
                <w:bCs/>
                <w:sz w:val="20"/>
                <w:szCs w:val="20"/>
              </w:rPr>
              <w:t>C</w:t>
            </w:r>
            <w:r w:rsidR="009B47E7" w:rsidRPr="009B47E7">
              <w:rPr>
                <w:bCs/>
                <w:sz w:val="20"/>
                <w:szCs w:val="20"/>
              </w:rPr>
              <w:t xml:space="preserve">heltuieli totale </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8E32E3" w:rsidRPr="009B47E7" w:rsidRDefault="008E32E3" w:rsidP="00FD35C1">
            <w:pPr>
              <w:jc w:val="right"/>
              <w:rPr>
                <w:bCs/>
                <w:sz w:val="20"/>
                <w:szCs w:val="20"/>
              </w:rPr>
            </w:pPr>
            <w:r w:rsidRPr="009B47E7">
              <w:rPr>
                <w:bCs/>
                <w:sz w:val="20"/>
                <w:szCs w:val="20"/>
              </w:rPr>
              <w:t>41.375</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8E32E3" w:rsidRPr="009B47E7" w:rsidRDefault="008E32E3" w:rsidP="00FD35C1">
            <w:pPr>
              <w:jc w:val="right"/>
              <w:rPr>
                <w:bCs/>
                <w:sz w:val="20"/>
                <w:szCs w:val="20"/>
              </w:rPr>
            </w:pPr>
            <w:r w:rsidRPr="009B47E7">
              <w:rPr>
                <w:bCs/>
                <w:sz w:val="20"/>
                <w:szCs w:val="20"/>
              </w:rPr>
              <w:t>0</w:t>
            </w:r>
          </w:p>
        </w:tc>
        <w:tc>
          <w:tcPr>
            <w:tcW w:w="1040" w:type="dxa"/>
            <w:gridSpan w:val="2"/>
            <w:tcBorders>
              <w:top w:val="nil"/>
              <w:left w:val="nil"/>
              <w:bottom w:val="single" w:sz="8" w:space="0" w:color="auto"/>
              <w:right w:val="single" w:sz="8" w:space="0" w:color="auto"/>
            </w:tcBorders>
            <w:shd w:val="clear" w:color="auto" w:fill="auto"/>
            <w:noWrap/>
            <w:vAlign w:val="bottom"/>
            <w:hideMark/>
          </w:tcPr>
          <w:p w:rsidR="008E32E3" w:rsidRPr="009B47E7" w:rsidRDefault="008E32E3" w:rsidP="00FD35C1">
            <w:pPr>
              <w:jc w:val="right"/>
              <w:rPr>
                <w:bCs/>
                <w:sz w:val="20"/>
                <w:szCs w:val="20"/>
              </w:rPr>
            </w:pPr>
            <w:r w:rsidRPr="009B47E7">
              <w:rPr>
                <w:bCs/>
                <w:sz w:val="20"/>
                <w:szCs w:val="20"/>
              </w:rPr>
              <w:t>287.264</w:t>
            </w:r>
          </w:p>
        </w:tc>
        <w:tc>
          <w:tcPr>
            <w:tcW w:w="960" w:type="dxa"/>
            <w:gridSpan w:val="2"/>
            <w:tcBorders>
              <w:top w:val="nil"/>
              <w:left w:val="nil"/>
              <w:bottom w:val="single" w:sz="8" w:space="0" w:color="auto"/>
              <w:right w:val="single" w:sz="8" w:space="0" w:color="auto"/>
            </w:tcBorders>
            <w:shd w:val="clear" w:color="auto" w:fill="auto"/>
            <w:noWrap/>
            <w:vAlign w:val="bottom"/>
            <w:hideMark/>
          </w:tcPr>
          <w:p w:rsidR="008E32E3" w:rsidRPr="009B47E7" w:rsidRDefault="008E32E3" w:rsidP="00FD35C1">
            <w:pPr>
              <w:jc w:val="right"/>
              <w:rPr>
                <w:bCs/>
                <w:sz w:val="20"/>
                <w:szCs w:val="20"/>
              </w:rPr>
            </w:pPr>
            <w:r w:rsidRPr="009B47E7">
              <w:rPr>
                <w:bCs/>
                <w:sz w:val="20"/>
                <w:szCs w:val="20"/>
              </w:rPr>
              <w:t>34.042</w:t>
            </w:r>
          </w:p>
        </w:tc>
      </w:tr>
      <w:tr w:rsidR="009B47E7" w:rsidRPr="009B47E7" w:rsidTr="009B47E7">
        <w:tblPrEx>
          <w:tblLook w:val="04A0" w:firstRow="1" w:lastRow="0" w:firstColumn="1" w:lastColumn="0" w:noHBand="0" w:noVBand="1"/>
        </w:tblPrEx>
        <w:trPr>
          <w:gridBefore w:val="1"/>
          <w:wBefore w:w="15" w:type="dxa"/>
          <w:trHeight w:val="20"/>
        </w:trPr>
        <w:tc>
          <w:tcPr>
            <w:tcW w:w="5300" w:type="dxa"/>
            <w:gridSpan w:val="2"/>
            <w:tcBorders>
              <w:top w:val="nil"/>
              <w:left w:val="single" w:sz="8" w:space="0" w:color="auto"/>
              <w:bottom w:val="single" w:sz="8" w:space="0" w:color="auto"/>
              <w:right w:val="single" w:sz="8" w:space="0" w:color="auto"/>
            </w:tcBorders>
            <w:shd w:val="clear" w:color="auto" w:fill="auto"/>
            <w:noWrap/>
            <w:vAlign w:val="bottom"/>
            <w:hideMark/>
          </w:tcPr>
          <w:p w:rsidR="008E32E3" w:rsidRPr="009B47E7" w:rsidRDefault="008E32E3" w:rsidP="00FD35C1">
            <w:pPr>
              <w:rPr>
                <w:bCs/>
                <w:sz w:val="20"/>
                <w:szCs w:val="20"/>
              </w:rPr>
            </w:pPr>
            <w:r w:rsidRPr="009B47E7">
              <w:rPr>
                <w:bCs/>
                <w:sz w:val="20"/>
                <w:szCs w:val="20"/>
              </w:rPr>
              <w:t>P</w:t>
            </w:r>
            <w:r w:rsidR="009B47E7" w:rsidRPr="009B47E7">
              <w:rPr>
                <w:bCs/>
                <w:sz w:val="20"/>
                <w:szCs w:val="20"/>
              </w:rPr>
              <w:t>rofit brut</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8E32E3" w:rsidRPr="009B47E7" w:rsidRDefault="008E32E3" w:rsidP="00FD35C1">
            <w:pPr>
              <w:jc w:val="right"/>
              <w:rPr>
                <w:bCs/>
                <w:sz w:val="20"/>
                <w:szCs w:val="20"/>
              </w:rPr>
            </w:pPr>
            <w:r w:rsidRPr="009B47E7">
              <w:rPr>
                <w:bCs/>
                <w:sz w:val="20"/>
                <w:szCs w:val="20"/>
              </w:rPr>
              <w:t>-41.375</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8E32E3" w:rsidRPr="009B47E7" w:rsidRDefault="008E32E3" w:rsidP="00FD35C1">
            <w:pPr>
              <w:jc w:val="right"/>
              <w:rPr>
                <w:bCs/>
                <w:sz w:val="20"/>
                <w:szCs w:val="20"/>
              </w:rPr>
            </w:pPr>
            <w:r w:rsidRPr="009B47E7">
              <w:rPr>
                <w:bCs/>
                <w:sz w:val="20"/>
                <w:szCs w:val="20"/>
              </w:rPr>
              <w:t>0</w:t>
            </w:r>
          </w:p>
        </w:tc>
        <w:tc>
          <w:tcPr>
            <w:tcW w:w="1040" w:type="dxa"/>
            <w:gridSpan w:val="2"/>
            <w:tcBorders>
              <w:top w:val="nil"/>
              <w:left w:val="nil"/>
              <w:bottom w:val="single" w:sz="8" w:space="0" w:color="auto"/>
              <w:right w:val="single" w:sz="8" w:space="0" w:color="auto"/>
            </w:tcBorders>
            <w:shd w:val="clear" w:color="auto" w:fill="auto"/>
            <w:noWrap/>
            <w:vAlign w:val="bottom"/>
            <w:hideMark/>
          </w:tcPr>
          <w:p w:rsidR="008E32E3" w:rsidRPr="009B47E7" w:rsidRDefault="008E32E3" w:rsidP="00FD35C1">
            <w:pPr>
              <w:jc w:val="right"/>
              <w:rPr>
                <w:bCs/>
                <w:sz w:val="20"/>
                <w:szCs w:val="20"/>
              </w:rPr>
            </w:pPr>
            <w:r w:rsidRPr="009B47E7">
              <w:rPr>
                <w:bCs/>
                <w:sz w:val="20"/>
                <w:szCs w:val="20"/>
              </w:rPr>
              <w:t>-202.415</w:t>
            </w:r>
          </w:p>
        </w:tc>
        <w:tc>
          <w:tcPr>
            <w:tcW w:w="960" w:type="dxa"/>
            <w:gridSpan w:val="2"/>
            <w:tcBorders>
              <w:top w:val="nil"/>
              <w:left w:val="nil"/>
              <w:bottom w:val="single" w:sz="8" w:space="0" w:color="auto"/>
              <w:right w:val="single" w:sz="8" w:space="0" w:color="auto"/>
            </w:tcBorders>
            <w:shd w:val="clear" w:color="auto" w:fill="auto"/>
            <w:noWrap/>
            <w:vAlign w:val="bottom"/>
            <w:hideMark/>
          </w:tcPr>
          <w:p w:rsidR="008E32E3" w:rsidRPr="009B47E7" w:rsidRDefault="008E32E3" w:rsidP="00FD35C1">
            <w:pPr>
              <w:jc w:val="right"/>
              <w:rPr>
                <w:bCs/>
                <w:sz w:val="20"/>
                <w:szCs w:val="20"/>
              </w:rPr>
            </w:pPr>
            <w:r w:rsidRPr="009B47E7">
              <w:rPr>
                <w:bCs/>
                <w:sz w:val="20"/>
                <w:szCs w:val="20"/>
              </w:rPr>
              <w:t>-28.042</w:t>
            </w:r>
          </w:p>
        </w:tc>
      </w:tr>
      <w:tr w:rsidR="009B47E7" w:rsidRPr="009B47E7" w:rsidTr="009B47E7">
        <w:tblPrEx>
          <w:tblLook w:val="04A0" w:firstRow="1" w:lastRow="0" w:firstColumn="1" w:lastColumn="0" w:noHBand="0" w:noVBand="1"/>
        </w:tblPrEx>
        <w:trPr>
          <w:gridBefore w:val="1"/>
          <w:wBefore w:w="15" w:type="dxa"/>
          <w:trHeight w:val="20"/>
        </w:trPr>
        <w:tc>
          <w:tcPr>
            <w:tcW w:w="5300" w:type="dxa"/>
            <w:gridSpan w:val="2"/>
            <w:tcBorders>
              <w:top w:val="nil"/>
              <w:left w:val="single" w:sz="8" w:space="0" w:color="auto"/>
              <w:bottom w:val="single" w:sz="8" w:space="0" w:color="auto"/>
              <w:right w:val="single" w:sz="8" w:space="0" w:color="auto"/>
            </w:tcBorders>
            <w:shd w:val="clear" w:color="auto" w:fill="auto"/>
            <w:noWrap/>
            <w:vAlign w:val="bottom"/>
            <w:hideMark/>
          </w:tcPr>
          <w:p w:rsidR="008E32E3" w:rsidRPr="009B47E7" w:rsidRDefault="008E32E3" w:rsidP="00FD35C1">
            <w:pPr>
              <w:rPr>
                <w:sz w:val="20"/>
                <w:szCs w:val="20"/>
              </w:rPr>
            </w:pPr>
            <w:r w:rsidRPr="009B47E7">
              <w:rPr>
                <w:sz w:val="20"/>
                <w:szCs w:val="20"/>
              </w:rPr>
              <w:t>Impozit pe venit/profit</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8E32E3" w:rsidRPr="009B47E7" w:rsidRDefault="008E32E3" w:rsidP="00FD35C1">
            <w:pPr>
              <w:jc w:val="right"/>
              <w:rPr>
                <w:sz w:val="20"/>
                <w:szCs w:val="20"/>
              </w:rPr>
            </w:pPr>
            <w:r w:rsidRPr="009B47E7">
              <w:rPr>
                <w:sz w:val="20"/>
                <w:szCs w:val="20"/>
              </w:rPr>
              <w:t>0</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8E32E3" w:rsidRPr="009B47E7" w:rsidRDefault="008E32E3" w:rsidP="00FD35C1">
            <w:pPr>
              <w:jc w:val="right"/>
              <w:rPr>
                <w:sz w:val="20"/>
                <w:szCs w:val="20"/>
              </w:rPr>
            </w:pPr>
            <w:r w:rsidRPr="009B47E7">
              <w:rPr>
                <w:sz w:val="20"/>
                <w:szCs w:val="20"/>
              </w:rPr>
              <w:t>0</w:t>
            </w:r>
          </w:p>
        </w:tc>
        <w:tc>
          <w:tcPr>
            <w:tcW w:w="1040" w:type="dxa"/>
            <w:gridSpan w:val="2"/>
            <w:tcBorders>
              <w:top w:val="nil"/>
              <w:left w:val="nil"/>
              <w:bottom w:val="single" w:sz="8" w:space="0" w:color="auto"/>
              <w:right w:val="single" w:sz="8" w:space="0" w:color="auto"/>
            </w:tcBorders>
            <w:shd w:val="clear" w:color="auto" w:fill="auto"/>
            <w:noWrap/>
            <w:vAlign w:val="bottom"/>
            <w:hideMark/>
          </w:tcPr>
          <w:p w:rsidR="008E32E3" w:rsidRPr="009B47E7" w:rsidRDefault="008E32E3" w:rsidP="00FD35C1">
            <w:pPr>
              <w:jc w:val="right"/>
              <w:rPr>
                <w:sz w:val="20"/>
                <w:szCs w:val="20"/>
              </w:rPr>
            </w:pPr>
            <w:r w:rsidRPr="009B47E7">
              <w:rPr>
                <w:sz w:val="20"/>
                <w:szCs w:val="20"/>
              </w:rPr>
              <w:t>2.545</w:t>
            </w:r>
          </w:p>
        </w:tc>
        <w:tc>
          <w:tcPr>
            <w:tcW w:w="960" w:type="dxa"/>
            <w:gridSpan w:val="2"/>
            <w:tcBorders>
              <w:top w:val="nil"/>
              <w:left w:val="nil"/>
              <w:bottom w:val="single" w:sz="8" w:space="0" w:color="auto"/>
              <w:right w:val="single" w:sz="8" w:space="0" w:color="auto"/>
            </w:tcBorders>
            <w:shd w:val="clear" w:color="auto" w:fill="auto"/>
            <w:noWrap/>
            <w:vAlign w:val="bottom"/>
            <w:hideMark/>
          </w:tcPr>
          <w:p w:rsidR="008E32E3" w:rsidRPr="009B47E7" w:rsidRDefault="008E32E3" w:rsidP="00FD35C1">
            <w:pPr>
              <w:jc w:val="right"/>
              <w:rPr>
                <w:sz w:val="20"/>
                <w:szCs w:val="20"/>
              </w:rPr>
            </w:pPr>
            <w:r w:rsidRPr="009B47E7">
              <w:rPr>
                <w:sz w:val="20"/>
                <w:szCs w:val="20"/>
              </w:rPr>
              <w:t>180</w:t>
            </w:r>
          </w:p>
        </w:tc>
      </w:tr>
      <w:tr w:rsidR="009B47E7" w:rsidRPr="009B47E7" w:rsidTr="009B47E7">
        <w:tblPrEx>
          <w:tblLook w:val="04A0" w:firstRow="1" w:lastRow="0" w:firstColumn="1" w:lastColumn="0" w:noHBand="0" w:noVBand="1"/>
        </w:tblPrEx>
        <w:trPr>
          <w:gridBefore w:val="1"/>
          <w:wBefore w:w="15" w:type="dxa"/>
          <w:trHeight w:val="20"/>
        </w:trPr>
        <w:tc>
          <w:tcPr>
            <w:tcW w:w="5300" w:type="dxa"/>
            <w:gridSpan w:val="2"/>
            <w:tcBorders>
              <w:top w:val="nil"/>
              <w:left w:val="single" w:sz="8" w:space="0" w:color="auto"/>
              <w:bottom w:val="single" w:sz="8" w:space="0" w:color="auto"/>
              <w:right w:val="single" w:sz="8" w:space="0" w:color="auto"/>
            </w:tcBorders>
            <w:shd w:val="clear" w:color="auto" w:fill="auto"/>
            <w:noWrap/>
            <w:vAlign w:val="bottom"/>
            <w:hideMark/>
          </w:tcPr>
          <w:p w:rsidR="008E32E3" w:rsidRPr="009B47E7" w:rsidRDefault="008E32E3" w:rsidP="00FD35C1">
            <w:pPr>
              <w:rPr>
                <w:bCs/>
                <w:sz w:val="20"/>
                <w:szCs w:val="20"/>
              </w:rPr>
            </w:pPr>
            <w:r w:rsidRPr="009B47E7">
              <w:rPr>
                <w:bCs/>
                <w:sz w:val="20"/>
                <w:szCs w:val="20"/>
              </w:rPr>
              <w:t>Profit net</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8E32E3" w:rsidRPr="009B47E7" w:rsidRDefault="008E32E3" w:rsidP="00FD35C1">
            <w:pPr>
              <w:jc w:val="right"/>
              <w:rPr>
                <w:bCs/>
                <w:sz w:val="20"/>
                <w:szCs w:val="20"/>
              </w:rPr>
            </w:pPr>
            <w:r w:rsidRPr="009B47E7">
              <w:rPr>
                <w:bCs/>
                <w:sz w:val="20"/>
                <w:szCs w:val="20"/>
              </w:rPr>
              <w:t>-41.375</w:t>
            </w:r>
          </w:p>
        </w:tc>
        <w:tc>
          <w:tcPr>
            <w:tcW w:w="1200" w:type="dxa"/>
            <w:gridSpan w:val="2"/>
            <w:tcBorders>
              <w:top w:val="nil"/>
              <w:left w:val="nil"/>
              <w:bottom w:val="single" w:sz="8" w:space="0" w:color="auto"/>
              <w:right w:val="single" w:sz="8" w:space="0" w:color="auto"/>
            </w:tcBorders>
            <w:shd w:val="clear" w:color="auto" w:fill="auto"/>
            <w:noWrap/>
            <w:vAlign w:val="bottom"/>
            <w:hideMark/>
          </w:tcPr>
          <w:p w:rsidR="008E32E3" w:rsidRPr="009B47E7" w:rsidRDefault="008E32E3" w:rsidP="00FD35C1">
            <w:pPr>
              <w:jc w:val="right"/>
              <w:rPr>
                <w:bCs/>
                <w:sz w:val="20"/>
                <w:szCs w:val="20"/>
              </w:rPr>
            </w:pPr>
            <w:r w:rsidRPr="009B47E7">
              <w:rPr>
                <w:bCs/>
                <w:sz w:val="20"/>
                <w:szCs w:val="20"/>
              </w:rPr>
              <w:t>0</w:t>
            </w:r>
          </w:p>
        </w:tc>
        <w:tc>
          <w:tcPr>
            <w:tcW w:w="1040" w:type="dxa"/>
            <w:gridSpan w:val="2"/>
            <w:tcBorders>
              <w:top w:val="nil"/>
              <w:left w:val="nil"/>
              <w:bottom w:val="single" w:sz="8" w:space="0" w:color="auto"/>
              <w:right w:val="single" w:sz="8" w:space="0" w:color="auto"/>
            </w:tcBorders>
            <w:shd w:val="clear" w:color="auto" w:fill="auto"/>
            <w:noWrap/>
            <w:vAlign w:val="bottom"/>
            <w:hideMark/>
          </w:tcPr>
          <w:p w:rsidR="008E32E3" w:rsidRPr="009B47E7" w:rsidRDefault="008E32E3" w:rsidP="00FD35C1">
            <w:pPr>
              <w:jc w:val="right"/>
              <w:rPr>
                <w:bCs/>
                <w:sz w:val="20"/>
                <w:szCs w:val="20"/>
              </w:rPr>
            </w:pPr>
            <w:r w:rsidRPr="009B47E7">
              <w:rPr>
                <w:bCs/>
                <w:sz w:val="20"/>
                <w:szCs w:val="20"/>
              </w:rPr>
              <w:t>-204.960</w:t>
            </w:r>
          </w:p>
        </w:tc>
        <w:tc>
          <w:tcPr>
            <w:tcW w:w="960" w:type="dxa"/>
            <w:gridSpan w:val="2"/>
            <w:tcBorders>
              <w:top w:val="nil"/>
              <w:left w:val="nil"/>
              <w:bottom w:val="single" w:sz="8" w:space="0" w:color="auto"/>
              <w:right w:val="single" w:sz="8" w:space="0" w:color="auto"/>
            </w:tcBorders>
            <w:shd w:val="clear" w:color="auto" w:fill="auto"/>
            <w:noWrap/>
            <w:vAlign w:val="bottom"/>
            <w:hideMark/>
          </w:tcPr>
          <w:p w:rsidR="008E32E3" w:rsidRPr="009B47E7" w:rsidRDefault="008E32E3" w:rsidP="00FD35C1">
            <w:pPr>
              <w:jc w:val="right"/>
              <w:rPr>
                <w:bCs/>
                <w:sz w:val="20"/>
                <w:szCs w:val="20"/>
              </w:rPr>
            </w:pPr>
            <w:r w:rsidRPr="009B47E7">
              <w:rPr>
                <w:bCs/>
                <w:sz w:val="20"/>
                <w:szCs w:val="20"/>
              </w:rPr>
              <w:t>-28.222</w:t>
            </w:r>
          </w:p>
        </w:tc>
      </w:tr>
    </w:tbl>
    <w:p w:rsidR="008E32E3" w:rsidRPr="0015105F" w:rsidRDefault="008E32E3" w:rsidP="009B47E7">
      <w:pPr>
        <w:jc w:val="both"/>
        <w:rPr>
          <w:sz w:val="20"/>
          <w:szCs w:val="20"/>
        </w:rPr>
      </w:pPr>
      <w:r w:rsidRPr="0015105F">
        <w:rPr>
          <w:sz w:val="20"/>
          <w:szCs w:val="20"/>
          <w:lang w:eastAsia="ro-RO"/>
        </w:rPr>
        <w:t>Astfel cum este prezentat în tabelul de mai sus</w:t>
      </w:r>
      <w:r w:rsidR="005A1E1B" w:rsidRPr="0015105F">
        <w:rPr>
          <w:sz w:val="20"/>
          <w:szCs w:val="20"/>
          <w:lang w:eastAsia="ro-RO"/>
        </w:rPr>
        <w:t>,</w:t>
      </w:r>
      <w:r w:rsidRPr="0015105F">
        <w:rPr>
          <w:sz w:val="20"/>
          <w:szCs w:val="20"/>
          <w:lang w:eastAsia="ro-RO"/>
        </w:rPr>
        <w:t xml:space="preserve"> societatea a realizat pierdere </w:t>
      </w:r>
      <w:r w:rsidR="005A1E1B" w:rsidRPr="0015105F">
        <w:rPr>
          <w:sz w:val="20"/>
          <w:szCs w:val="20"/>
          <w:lang w:eastAsia="ro-RO"/>
        </w:rPr>
        <w:t>î</w:t>
      </w:r>
      <w:r w:rsidRPr="0015105F">
        <w:rPr>
          <w:sz w:val="20"/>
          <w:szCs w:val="20"/>
          <w:lang w:eastAsia="ro-RO"/>
        </w:rPr>
        <w:t>n intervalul 2015 - 2017.</w:t>
      </w:r>
    </w:p>
    <w:p w:rsidR="008E32E3" w:rsidRPr="009B47E7" w:rsidRDefault="008E32E3" w:rsidP="009B47E7">
      <w:pPr>
        <w:autoSpaceDE w:val="0"/>
        <w:autoSpaceDN w:val="0"/>
        <w:adjustRightInd w:val="0"/>
        <w:jc w:val="both"/>
        <w:rPr>
          <w:sz w:val="20"/>
          <w:szCs w:val="20"/>
        </w:rPr>
      </w:pPr>
      <w:r w:rsidRPr="009B47E7">
        <w:rPr>
          <w:sz w:val="20"/>
          <w:szCs w:val="20"/>
        </w:rPr>
        <w:t>Din analiza ultimilor trei ani, se poate constata c</w:t>
      </w:r>
      <w:r w:rsidR="005A1E1B" w:rsidRPr="009B47E7">
        <w:rPr>
          <w:sz w:val="20"/>
          <w:szCs w:val="20"/>
        </w:rPr>
        <w:t>ă</w:t>
      </w:r>
      <w:r w:rsidRPr="009B47E7">
        <w:rPr>
          <w:sz w:val="20"/>
          <w:szCs w:val="20"/>
        </w:rPr>
        <w:t xml:space="preserve"> debitoarea nu a </w:t>
      </w:r>
      <w:r w:rsidR="005A1E1B" w:rsidRPr="009B47E7">
        <w:rPr>
          <w:sz w:val="20"/>
          <w:szCs w:val="20"/>
        </w:rPr>
        <w:t>î</w:t>
      </w:r>
      <w:r w:rsidRPr="009B47E7">
        <w:rPr>
          <w:sz w:val="20"/>
          <w:szCs w:val="20"/>
        </w:rPr>
        <w:t>nregistrat venituri dec</w:t>
      </w:r>
      <w:r w:rsidR="005A1E1B" w:rsidRPr="009B47E7">
        <w:rPr>
          <w:sz w:val="20"/>
          <w:szCs w:val="20"/>
        </w:rPr>
        <w:t>â</w:t>
      </w:r>
      <w:r w:rsidRPr="009B47E7">
        <w:rPr>
          <w:sz w:val="20"/>
          <w:szCs w:val="20"/>
        </w:rPr>
        <w:t xml:space="preserve">t </w:t>
      </w:r>
      <w:r w:rsidR="005A1E1B" w:rsidRPr="009B47E7">
        <w:rPr>
          <w:sz w:val="20"/>
          <w:szCs w:val="20"/>
        </w:rPr>
        <w:t>î</w:t>
      </w:r>
      <w:r w:rsidRPr="009B47E7">
        <w:rPr>
          <w:sz w:val="20"/>
          <w:szCs w:val="20"/>
        </w:rPr>
        <w:t xml:space="preserve">n </w:t>
      </w:r>
      <w:r w:rsidR="005A1E1B" w:rsidRPr="009B47E7">
        <w:rPr>
          <w:sz w:val="20"/>
          <w:szCs w:val="20"/>
        </w:rPr>
        <w:t xml:space="preserve">anul </w:t>
      </w:r>
      <w:r w:rsidRPr="009B47E7">
        <w:rPr>
          <w:sz w:val="20"/>
          <w:szCs w:val="20"/>
        </w:rPr>
        <w:t>2017.</w:t>
      </w:r>
      <w:r w:rsidRPr="009B47E7">
        <w:rPr>
          <w:sz w:val="20"/>
          <w:szCs w:val="20"/>
        </w:rPr>
        <w:tab/>
      </w:r>
    </w:p>
    <w:p w:rsidR="008E32E3" w:rsidRPr="009B47E7" w:rsidRDefault="008E32E3" w:rsidP="009B47E7">
      <w:pPr>
        <w:jc w:val="both"/>
        <w:rPr>
          <w:sz w:val="20"/>
          <w:szCs w:val="20"/>
        </w:rPr>
      </w:pPr>
      <w:r w:rsidRPr="009B47E7">
        <w:rPr>
          <w:sz w:val="20"/>
          <w:szCs w:val="20"/>
        </w:rPr>
        <w:t>Eficientizarea activit</w:t>
      </w:r>
      <w:r w:rsidR="005A1E1B" w:rsidRPr="009B47E7">
        <w:rPr>
          <w:sz w:val="20"/>
          <w:szCs w:val="20"/>
        </w:rPr>
        <w:t>ăț</w:t>
      </w:r>
      <w:r w:rsidRPr="009B47E7">
        <w:rPr>
          <w:sz w:val="20"/>
          <w:szCs w:val="20"/>
        </w:rPr>
        <w:t>ii curente a societ</w:t>
      </w:r>
      <w:r w:rsidR="005A1E1B" w:rsidRPr="009B47E7">
        <w:rPr>
          <w:sz w:val="20"/>
          <w:szCs w:val="20"/>
        </w:rPr>
        <w:t>ăț</w:t>
      </w:r>
      <w:r w:rsidRPr="009B47E7">
        <w:rPr>
          <w:sz w:val="20"/>
          <w:szCs w:val="20"/>
        </w:rPr>
        <w:t>ii</w:t>
      </w:r>
    </w:p>
    <w:p w:rsidR="008E32E3" w:rsidRPr="0015105F" w:rsidRDefault="008E32E3" w:rsidP="009B47E7">
      <w:pPr>
        <w:jc w:val="both"/>
        <w:rPr>
          <w:b/>
          <w:bCs/>
          <w:sz w:val="20"/>
          <w:szCs w:val="20"/>
        </w:rPr>
      </w:pPr>
      <w:r w:rsidRPr="009B47E7">
        <w:rPr>
          <w:sz w:val="20"/>
          <w:szCs w:val="20"/>
        </w:rPr>
        <w:t>Variantele de redresare propuse de conducerea societ</w:t>
      </w:r>
      <w:r w:rsidR="005A1E1B" w:rsidRPr="009B47E7">
        <w:rPr>
          <w:sz w:val="20"/>
          <w:szCs w:val="20"/>
        </w:rPr>
        <w:t>ăț</w:t>
      </w:r>
      <w:r w:rsidRPr="009B47E7">
        <w:rPr>
          <w:sz w:val="20"/>
          <w:szCs w:val="20"/>
        </w:rPr>
        <w:t xml:space="preserve">ii au avut </w:t>
      </w:r>
      <w:r w:rsidR="005A1E1B" w:rsidRPr="009B47E7">
        <w:rPr>
          <w:sz w:val="20"/>
          <w:szCs w:val="20"/>
        </w:rPr>
        <w:t>î</w:t>
      </w:r>
      <w:r w:rsidRPr="009B47E7">
        <w:rPr>
          <w:sz w:val="20"/>
          <w:szCs w:val="20"/>
        </w:rPr>
        <w:t>n vedere solicitarea declan</w:t>
      </w:r>
      <w:r w:rsidR="005A1E1B" w:rsidRPr="009B47E7">
        <w:rPr>
          <w:sz w:val="20"/>
          <w:szCs w:val="20"/>
        </w:rPr>
        <w:t>ță</w:t>
      </w:r>
      <w:r w:rsidRPr="009B47E7">
        <w:rPr>
          <w:sz w:val="20"/>
          <w:szCs w:val="20"/>
        </w:rPr>
        <w:t>rii procedurii de insolven</w:t>
      </w:r>
      <w:r w:rsidR="005A1E1B" w:rsidRPr="009B47E7">
        <w:rPr>
          <w:sz w:val="20"/>
          <w:szCs w:val="20"/>
        </w:rPr>
        <w:t>ță</w:t>
      </w:r>
      <w:r w:rsidRPr="009B47E7">
        <w:rPr>
          <w:sz w:val="20"/>
          <w:szCs w:val="20"/>
        </w:rPr>
        <w:t xml:space="preserve"> depus</w:t>
      </w:r>
      <w:r w:rsidR="005A1E1B" w:rsidRPr="009B47E7">
        <w:rPr>
          <w:sz w:val="20"/>
          <w:szCs w:val="20"/>
        </w:rPr>
        <w:t>ă</w:t>
      </w:r>
      <w:r w:rsidRPr="009B47E7">
        <w:rPr>
          <w:sz w:val="20"/>
          <w:szCs w:val="20"/>
        </w:rPr>
        <w:t xml:space="preserve"> la instan</w:t>
      </w:r>
      <w:r w:rsidR="005A1E1B" w:rsidRPr="009B47E7">
        <w:rPr>
          <w:sz w:val="20"/>
          <w:szCs w:val="20"/>
        </w:rPr>
        <w:t>ță</w:t>
      </w:r>
      <w:r w:rsidRPr="009B47E7">
        <w:rPr>
          <w:sz w:val="20"/>
          <w:szCs w:val="20"/>
        </w:rPr>
        <w:t xml:space="preserve"> de c</w:t>
      </w:r>
      <w:r w:rsidR="005A1E1B" w:rsidRPr="009B47E7">
        <w:rPr>
          <w:sz w:val="20"/>
          <w:szCs w:val="20"/>
        </w:rPr>
        <w:t>ă</w:t>
      </w:r>
      <w:r w:rsidRPr="009B47E7">
        <w:rPr>
          <w:sz w:val="20"/>
          <w:szCs w:val="20"/>
        </w:rPr>
        <w:t xml:space="preserve">tre </w:t>
      </w:r>
      <w:r w:rsidR="009B47E7" w:rsidRPr="009B47E7">
        <w:rPr>
          <w:sz w:val="20"/>
          <w:szCs w:val="20"/>
          <w:lang w:val="ro-RO"/>
        </w:rPr>
        <w:t>Promex Prod Export</w:t>
      </w:r>
      <w:r w:rsidR="005649FB" w:rsidRPr="009B47E7">
        <w:rPr>
          <w:sz w:val="20"/>
          <w:szCs w:val="20"/>
          <w:lang w:val="ro-RO"/>
        </w:rPr>
        <w:t xml:space="preserve"> S.R</w:t>
      </w:r>
      <w:r w:rsidR="005649FB" w:rsidRPr="0015105F">
        <w:rPr>
          <w:sz w:val="20"/>
          <w:szCs w:val="20"/>
          <w:lang w:val="ro-RO"/>
        </w:rPr>
        <w:t>.L.</w:t>
      </w:r>
      <w:r w:rsidR="005649FB" w:rsidRPr="0015105F">
        <w:rPr>
          <w:sz w:val="20"/>
          <w:szCs w:val="20"/>
        </w:rPr>
        <w:t xml:space="preserve"> </w:t>
      </w:r>
      <w:r w:rsidRPr="0015105F">
        <w:rPr>
          <w:sz w:val="20"/>
          <w:szCs w:val="20"/>
        </w:rPr>
        <w:t>cu inten</w:t>
      </w:r>
      <w:r w:rsidR="005A1E1B" w:rsidRPr="0015105F">
        <w:rPr>
          <w:sz w:val="20"/>
          <w:szCs w:val="20"/>
        </w:rPr>
        <w:t>ț</w:t>
      </w:r>
      <w:r w:rsidRPr="0015105F">
        <w:rPr>
          <w:sz w:val="20"/>
          <w:szCs w:val="20"/>
        </w:rPr>
        <w:t>ia de a depune un plan de reorganizare a activit</w:t>
      </w:r>
      <w:r w:rsidR="005A1E1B" w:rsidRPr="0015105F">
        <w:rPr>
          <w:sz w:val="20"/>
          <w:szCs w:val="20"/>
        </w:rPr>
        <w:t>ăț</w:t>
      </w:r>
      <w:r w:rsidRPr="0015105F">
        <w:rPr>
          <w:sz w:val="20"/>
          <w:szCs w:val="20"/>
        </w:rPr>
        <w:t xml:space="preserve">ii precum </w:t>
      </w:r>
      <w:r w:rsidR="005A1E1B" w:rsidRPr="0015105F">
        <w:rPr>
          <w:sz w:val="20"/>
          <w:szCs w:val="20"/>
        </w:rPr>
        <w:t>ș</w:t>
      </w:r>
      <w:r w:rsidRPr="0015105F">
        <w:rPr>
          <w:sz w:val="20"/>
          <w:szCs w:val="20"/>
        </w:rPr>
        <w:t>i situa</w:t>
      </w:r>
      <w:r w:rsidR="005A1E1B" w:rsidRPr="0015105F">
        <w:rPr>
          <w:sz w:val="20"/>
          <w:szCs w:val="20"/>
        </w:rPr>
        <w:t>ț</w:t>
      </w:r>
      <w:r w:rsidRPr="0015105F">
        <w:rPr>
          <w:sz w:val="20"/>
          <w:szCs w:val="20"/>
        </w:rPr>
        <w:t>ia economic</w:t>
      </w:r>
      <w:r w:rsidR="005A1E1B" w:rsidRPr="0015105F">
        <w:rPr>
          <w:sz w:val="20"/>
          <w:szCs w:val="20"/>
        </w:rPr>
        <w:t>ă</w:t>
      </w:r>
      <w:r w:rsidRPr="0015105F">
        <w:rPr>
          <w:sz w:val="20"/>
          <w:szCs w:val="20"/>
        </w:rPr>
        <w:t xml:space="preserve"> a </w:t>
      </w:r>
      <w:r w:rsidR="009B47E7" w:rsidRPr="0015105F">
        <w:rPr>
          <w:sz w:val="20"/>
          <w:szCs w:val="20"/>
          <w:lang w:val="ro-RO"/>
        </w:rPr>
        <w:t xml:space="preserve">Promex Prod Export </w:t>
      </w:r>
      <w:r w:rsidR="005649FB" w:rsidRPr="0015105F">
        <w:rPr>
          <w:sz w:val="20"/>
          <w:szCs w:val="20"/>
          <w:lang w:val="ro-RO"/>
        </w:rPr>
        <w:t>S.R.L.</w:t>
      </w:r>
      <w:r w:rsidRPr="0015105F">
        <w:rPr>
          <w:sz w:val="20"/>
          <w:szCs w:val="20"/>
        </w:rPr>
        <w:t>.</w:t>
      </w:r>
    </w:p>
    <w:p w:rsidR="008E32E3" w:rsidRPr="0015105F" w:rsidRDefault="008E32E3" w:rsidP="009B47E7">
      <w:pPr>
        <w:jc w:val="both"/>
        <w:rPr>
          <w:b/>
          <w:bCs/>
          <w:sz w:val="20"/>
          <w:szCs w:val="20"/>
        </w:rPr>
      </w:pPr>
      <w:r w:rsidRPr="0015105F">
        <w:rPr>
          <w:sz w:val="20"/>
          <w:szCs w:val="20"/>
        </w:rPr>
        <w:t>Se impune</w:t>
      </w:r>
      <w:r w:rsidRPr="0015105F">
        <w:rPr>
          <w:b/>
          <w:bCs/>
          <w:sz w:val="20"/>
          <w:szCs w:val="20"/>
        </w:rPr>
        <w:t xml:space="preserve"> </w:t>
      </w:r>
      <w:r w:rsidRPr="0015105F">
        <w:rPr>
          <w:sz w:val="20"/>
          <w:szCs w:val="20"/>
        </w:rPr>
        <w:t>reorganizarea societ</w:t>
      </w:r>
      <w:r w:rsidR="005A1E1B" w:rsidRPr="0015105F">
        <w:rPr>
          <w:sz w:val="20"/>
          <w:szCs w:val="20"/>
        </w:rPr>
        <w:t>ăț</w:t>
      </w:r>
      <w:r w:rsidRPr="0015105F">
        <w:rPr>
          <w:sz w:val="20"/>
          <w:szCs w:val="20"/>
        </w:rPr>
        <w:t>ii pe principii de eficien</w:t>
      </w:r>
      <w:r w:rsidR="005A1E1B" w:rsidRPr="0015105F">
        <w:rPr>
          <w:sz w:val="20"/>
          <w:szCs w:val="20"/>
        </w:rPr>
        <w:t>ță</w:t>
      </w:r>
      <w:r w:rsidRPr="0015105F">
        <w:rPr>
          <w:sz w:val="20"/>
          <w:szCs w:val="20"/>
        </w:rPr>
        <w:t xml:space="preserve"> economic</w:t>
      </w:r>
      <w:r w:rsidR="005A1E1B" w:rsidRPr="0015105F">
        <w:rPr>
          <w:sz w:val="20"/>
          <w:szCs w:val="20"/>
        </w:rPr>
        <w:t>ă</w:t>
      </w:r>
      <w:r w:rsidRPr="0015105F">
        <w:rPr>
          <w:sz w:val="20"/>
          <w:szCs w:val="20"/>
        </w:rPr>
        <w:t xml:space="preserve"> care s</w:t>
      </w:r>
      <w:r w:rsidR="005A1E1B" w:rsidRPr="0015105F">
        <w:rPr>
          <w:sz w:val="20"/>
          <w:szCs w:val="20"/>
        </w:rPr>
        <w:t>ă</w:t>
      </w:r>
      <w:r w:rsidRPr="0015105F">
        <w:rPr>
          <w:sz w:val="20"/>
          <w:szCs w:val="20"/>
        </w:rPr>
        <w:t xml:space="preserve"> vizeze </w:t>
      </w:r>
      <w:r w:rsidR="005A1E1B" w:rsidRPr="0015105F">
        <w:rPr>
          <w:sz w:val="20"/>
          <w:szCs w:val="20"/>
        </w:rPr>
        <w:t>î</w:t>
      </w:r>
      <w:r w:rsidRPr="0015105F">
        <w:rPr>
          <w:sz w:val="20"/>
          <w:szCs w:val="20"/>
        </w:rPr>
        <w:t>n</w:t>
      </w:r>
      <w:r w:rsidRPr="0015105F">
        <w:rPr>
          <w:b/>
          <w:bCs/>
          <w:sz w:val="20"/>
          <w:szCs w:val="20"/>
        </w:rPr>
        <w:t xml:space="preserve"> </w:t>
      </w:r>
      <w:r w:rsidRPr="0015105F">
        <w:rPr>
          <w:sz w:val="20"/>
          <w:szCs w:val="20"/>
        </w:rPr>
        <w:t xml:space="preserve">principal reducerea pierderilor </w:t>
      </w:r>
      <w:r w:rsidR="005A1E1B" w:rsidRPr="0015105F">
        <w:rPr>
          <w:sz w:val="20"/>
          <w:szCs w:val="20"/>
        </w:rPr>
        <w:t>ș</w:t>
      </w:r>
      <w:r w:rsidRPr="0015105F">
        <w:rPr>
          <w:sz w:val="20"/>
          <w:szCs w:val="20"/>
        </w:rPr>
        <w:t>i desf</w:t>
      </w:r>
      <w:r w:rsidR="005A1E1B" w:rsidRPr="0015105F">
        <w:rPr>
          <w:sz w:val="20"/>
          <w:szCs w:val="20"/>
        </w:rPr>
        <w:t>ăș</w:t>
      </w:r>
      <w:r w:rsidRPr="0015105F">
        <w:rPr>
          <w:sz w:val="20"/>
          <w:szCs w:val="20"/>
        </w:rPr>
        <w:t>urarea unei activit</w:t>
      </w:r>
      <w:r w:rsidR="005A1E1B" w:rsidRPr="0015105F">
        <w:rPr>
          <w:sz w:val="20"/>
          <w:szCs w:val="20"/>
        </w:rPr>
        <w:t>ăț</w:t>
      </w:r>
      <w:r w:rsidRPr="0015105F">
        <w:rPr>
          <w:sz w:val="20"/>
          <w:szCs w:val="20"/>
        </w:rPr>
        <w:t xml:space="preserve">i </w:t>
      </w:r>
      <w:r w:rsidR="005A1E1B" w:rsidRPr="0015105F">
        <w:rPr>
          <w:sz w:val="20"/>
          <w:szCs w:val="20"/>
        </w:rPr>
        <w:t>î</w:t>
      </w:r>
      <w:r w:rsidRPr="0015105F">
        <w:rPr>
          <w:sz w:val="20"/>
          <w:szCs w:val="20"/>
        </w:rPr>
        <w:t>n condi</w:t>
      </w:r>
      <w:r w:rsidR="005A1E1B" w:rsidRPr="0015105F">
        <w:rPr>
          <w:sz w:val="20"/>
          <w:szCs w:val="20"/>
        </w:rPr>
        <w:t>ț</w:t>
      </w:r>
      <w:r w:rsidRPr="0015105F">
        <w:rPr>
          <w:sz w:val="20"/>
          <w:szCs w:val="20"/>
        </w:rPr>
        <w:t>ii de</w:t>
      </w:r>
      <w:r w:rsidRPr="0015105F">
        <w:rPr>
          <w:b/>
          <w:bCs/>
          <w:sz w:val="20"/>
          <w:szCs w:val="20"/>
        </w:rPr>
        <w:t xml:space="preserve"> </w:t>
      </w:r>
      <w:r w:rsidRPr="0015105F">
        <w:rPr>
          <w:sz w:val="20"/>
          <w:szCs w:val="20"/>
        </w:rPr>
        <w:t>rentabilitate, men</w:t>
      </w:r>
      <w:r w:rsidR="005A1E1B" w:rsidRPr="0015105F">
        <w:rPr>
          <w:sz w:val="20"/>
          <w:szCs w:val="20"/>
        </w:rPr>
        <w:t>ț</w:t>
      </w:r>
      <w:r w:rsidRPr="0015105F">
        <w:rPr>
          <w:sz w:val="20"/>
          <w:szCs w:val="20"/>
        </w:rPr>
        <w:t>inerea solvabilit</w:t>
      </w:r>
      <w:r w:rsidR="005A1E1B" w:rsidRPr="0015105F">
        <w:rPr>
          <w:sz w:val="20"/>
          <w:szCs w:val="20"/>
        </w:rPr>
        <w:t>ăț</w:t>
      </w:r>
      <w:r w:rsidRPr="0015105F">
        <w:rPr>
          <w:sz w:val="20"/>
          <w:szCs w:val="20"/>
        </w:rPr>
        <w:t xml:space="preserve">ii </w:t>
      </w:r>
      <w:r w:rsidR="005A1E1B" w:rsidRPr="0015105F">
        <w:rPr>
          <w:sz w:val="20"/>
          <w:szCs w:val="20"/>
        </w:rPr>
        <w:t>ș</w:t>
      </w:r>
      <w:r w:rsidRPr="0015105F">
        <w:rPr>
          <w:sz w:val="20"/>
          <w:szCs w:val="20"/>
        </w:rPr>
        <w:t>i a echilibrului financiar al societ</w:t>
      </w:r>
      <w:r w:rsidR="005A1E1B" w:rsidRPr="0015105F">
        <w:rPr>
          <w:sz w:val="20"/>
          <w:szCs w:val="20"/>
        </w:rPr>
        <w:t>ăț</w:t>
      </w:r>
      <w:r w:rsidRPr="0015105F">
        <w:rPr>
          <w:sz w:val="20"/>
          <w:szCs w:val="20"/>
        </w:rPr>
        <w:t>ii,</w:t>
      </w:r>
      <w:r w:rsidRPr="0015105F">
        <w:rPr>
          <w:b/>
          <w:bCs/>
          <w:sz w:val="20"/>
          <w:szCs w:val="20"/>
        </w:rPr>
        <w:t xml:space="preserve"> </w:t>
      </w:r>
      <w:r w:rsidRPr="0015105F">
        <w:rPr>
          <w:sz w:val="20"/>
          <w:szCs w:val="20"/>
        </w:rPr>
        <w:t xml:space="preserve">precum </w:t>
      </w:r>
      <w:r w:rsidR="005A1E1B" w:rsidRPr="0015105F">
        <w:rPr>
          <w:sz w:val="20"/>
          <w:szCs w:val="20"/>
        </w:rPr>
        <w:t>ș</w:t>
      </w:r>
      <w:r w:rsidRPr="0015105F">
        <w:rPr>
          <w:sz w:val="20"/>
          <w:szCs w:val="20"/>
        </w:rPr>
        <w:t>i reducerea expunerii la riscurile economice, juridice, comerciale,</w:t>
      </w:r>
      <w:r w:rsidRPr="0015105F">
        <w:rPr>
          <w:b/>
          <w:bCs/>
          <w:sz w:val="20"/>
          <w:szCs w:val="20"/>
        </w:rPr>
        <w:t xml:space="preserve"> </w:t>
      </w:r>
      <w:r w:rsidRPr="0015105F">
        <w:rPr>
          <w:sz w:val="20"/>
          <w:szCs w:val="20"/>
        </w:rPr>
        <w:t>financiare care pot afecta activitatea economic</w:t>
      </w:r>
      <w:r w:rsidR="005A1E1B" w:rsidRPr="0015105F">
        <w:rPr>
          <w:sz w:val="20"/>
          <w:szCs w:val="20"/>
        </w:rPr>
        <w:t>ă</w:t>
      </w:r>
      <w:r w:rsidRPr="0015105F">
        <w:rPr>
          <w:sz w:val="20"/>
          <w:szCs w:val="20"/>
        </w:rPr>
        <w:t xml:space="preserve"> a societ</w:t>
      </w:r>
      <w:r w:rsidR="005A1E1B" w:rsidRPr="0015105F">
        <w:rPr>
          <w:sz w:val="20"/>
          <w:szCs w:val="20"/>
        </w:rPr>
        <w:t>ăț</w:t>
      </w:r>
      <w:r w:rsidRPr="0015105F">
        <w:rPr>
          <w:sz w:val="20"/>
          <w:szCs w:val="20"/>
        </w:rPr>
        <w:t>ii, cu consecin</w:t>
      </w:r>
      <w:r w:rsidR="005A1E1B" w:rsidRPr="0015105F">
        <w:rPr>
          <w:sz w:val="20"/>
          <w:szCs w:val="20"/>
        </w:rPr>
        <w:t>ț</w:t>
      </w:r>
      <w:r w:rsidRPr="0015105F">
        <w:rPr>
          <w:sz w:val="20"/>
          <w:szCs w:val="20"/>
        </w:rPr>
        <w:t>e grave</w:t>
      </w:r>
      <w:r w:rsidRPr="0015105F">
        <w:rPr>
          <w:b/>
          <w:bCs/>
          <w:sz w:val="20"/>
          <w:szCs w:val="20"/>
        </w:rPr>
        <w:t xml:space="preserve"> </w:t>
      </w:r>
      <w:r w:rsidRPr="0015105F">
        <w:rPr>
          <w:sz w:val="20"/>
          <w:szCs w:val="20"/>
        </w:rPr>
        <w:t>at</w:t>
      </w:r>
      <w:r w:rsidR="005A1E1B" w:rsidRPr="0015105F">
        <w:rPr>
          <w:sz w:val="20"/>
          <w:szCs w:val="20"/>
        </w:rPr>
        <w:t>â</w:t>
      </w:r>
      <w:r w:rsidRPr="0015105F">
        <w:rPr>
          <w:sz w:val="20"/>
          <w:szCs w:val="20"/>
        </w:rPr>
        <w:t xml:space="preserve">t </w:t>
      </w:r>
      <w:r w:rsidR="005A1E1B" w:rsidRPr="0015105F">
        <w:rPr>
          <w:sz w:val="20"/>
          <w:szCs w:val="20"/>
        </w:rPr>
        <w:t>î</w:t>
      </w:r>
      <w:r w:rsidRPr="0015105F">
        <w:rPr>
          <w:sz w:val="20"/>
          <w:szCs w:val="20"/>
        </w:rPr>
        <w:t>n privin</w:t>
      </w:r>
      <w:r w:rsidR="005A1E1B" w:rsidRPr="0015105F">
        <w:rPr>
          <w:sz w:val="20"/>
          <w:szCs w:val="20"/>
        </w:rPr>
        <w:t>ț</w:t>
      </w:r>
      <w:r w:rsidRPr="0015105F">
        <w:rPr>
          <w:sz w:val="20"/>
          <w:szCs w:val="20"/>
        </w:rPr>
        <w:t>a sc</w:t>
      </w:r>
      <w:r w:rsidR="005A1E1B" w:rsidRPr="0015105F">
        <w:rPr>
          <w:sz w:val="20"/>
          <w:szCs w:val="20"/>
        </w:rPr>
        <w:t>ă</w:t>
      </w:r>
      <w:r w:rsidRPr="0015105F">
        <w:rPr>
          <w:sz w:val="20"/>
          <w:szCs w:val="20"/>
        </w:rPr>
        <w:t>derii cifrei de afaceri, c</w:t>
      </w:r>
      <w:r w:rsidR="005A1E1B" w:rsidRPr="0015105F">
        <w:rPr>
          <w:sz w:val="20"/>
          <w:szCs w:val="20"/>
        </w:rPr>
        <w:t>â</w:t>
      </w:r>
      <w:r w:rsidRPr="0015105F">
        <w:rPr>
          <w:sz w:val="20"/>
          <w:szCs w:val="20"/>
        </w:rPr>
        <w:t xml:space="preserve">t </w:t>
      </w:r>
      <w:r w:rsidR="005A1E1B" w:rsidRPr="0015105F">
        <w:rPr>
          <w:sz w:val="20"/>
          <w:szCs w:val="20"/>
        </w:rPr>
        <w:t>ș</w:t>
      </w:r>
      <w:r w:rsidRPr="0015105F">
        <w:rPr>
          <w:sz w:val="20"/>
          <w:szCs w:val="20"/>
        </w:rPr>
        <w:t xml:space="preserve">i </w:t>
      </w:r>
      <w:r w:rsidR="005A1E1B" w:rsidRPr="0015105F">
        <w:rPr>
          <w:sz w:val="20"/>
          <w:szCs w:val="20"/>
        </w:rPr>
        <w:t>î</w:t>
      </w:r>
      <w:r w:rsidRPr="0015105F">
        <w:rPr>
          <w:sz w:val="20"/>
          <w:szCs w:val="20"/>
        </w:rPr>
        <w:t>n privin</w:t>
      </w:r>
      <w:r w:rsidR="005A1E1B" w:rsidRPr="0015105F">
        <w:rPr>
          <w:sz w:val="20"/>
          <w:szCs w:val="20"/>
        </w:rPr>
        <w:t>ț</w:t>
      </w:r>
      <w:r w:rsidRPr="0015105F">
        <w:rPr>
          <w:sz w:val="20"/>
          <w:szCs w:val="20"/>
        </w:rPr>
        <w:t>a recuper</w:t>
      </w:r>
      <w:r w:rsidR="005A1E1B" w:rsidRPr="0015105F">
        <w:rPr>
          <w:sz w:val="20"/>
          <w:szCs w:val="20"/>
        </w:rPr>
        <w:t>ă</w:t>
      </w:r>
      <w:r w:rsidRPr="0015105F">
        <w:rPr>
          <w:sz w:val="20"/>
          <w:szCs w:val="20"/>
        </w:rPr>
        <w:t>rii crean</w:t>
      </w:r>
      <w:r w:rsidR="005A1E1B" w:rsidRPr="0015105F">
        <w:rPr>
          <w:sz w:val="20"/>
          <w:szCs w:val="20"/>
        </w:rPr>
        <w:t>ț</w:t>
      </w:r>
      <w:r w:rsidRPr="0015105F">
        <w:rPr>
          <w:sz w:val="20"/>
          <w:szCs w:val="20"/>
        </w:rPr>
        <w:t>elor de</w:t>
      </w:r>
      <w:r w:rsidRPr="0015105F">
        <w:rPr>
          <w:b/>
          <w:bCs/>
          <w:sz w:val="20"/>
          <w:szCs w:val="20"/>
        </w:rPr>
        <w:t xml:space="preserve"> </w:t>
      </w:r>
      <w:r w:rsidRPr="0015105F">
        <w:rPr>
          <w:sz w:val="20"/>
          <w:szCs w:val="20"/>
        </w:rPr>
        <w:t>la clien</w:t>
      </w:r>
      <w:r w:rsidR="005A1E1B" w:rsidRPr="0015105F">
        <w:rPr>
          <w:sz w:val="20"/>
          <w:szCs w:val="20"/>
        </w:rPr>
        <w:t>ț</w:t>
      </w:r>
      <w:r w:rsidRPr="0015105F">
        <w:rPr>
          <w:sz w:val="20"/>
          <w:szCs w:val="20"/>
        </w:rPr>
        <w:t>i, afla</w:t>
      </w:r>
      <w:r w:rsidR="005A1E1B" w:rsidRPr="0015105F">
        <w:rPr>
          <w:sz w:val="20"/>
          <w:szCs w:val="20"/>
        </w:rPr>
        <w:t>ț</w:t>
      </w:r>
      <w:r w:rsidRPr="0015105F">
        <w:rPr>
          <w:sz w:val="20"/>
          <w:szCs w:val="20"/>
        </w:rPr>
        <w:t>i la r</w:t>
      </w:r>
      <w:r w:rsidR="005A1E1B" w:rsidRPr="0015105F">
        <w:rPr>
          <w:sz w:val="20"/>
          <w:szCs w:val="20"/>
        </w:rPr>
        <w:t>â</w:t>
      </w:r>
      <w:r w:rsidRPr="0015105F">
        <w:rPr>
          <w:sz w:val="20"/>
          <w:szCs w:val="20"/>
        </w:rPr>
        <w:t xml:space="preserve">ndul lor </w:t>
      </w:r>
      <w:r w:rsidR="005A1E1B" w:rsidRPr="0015105F">
        <w:rPr>
          <w:sz w:val="20"/>
          <w:szCs w:val="20"/>
        </w:rPr>
        <w:t>î</w:t>
      </w:r>
      <w:r w:rsidRPr="0015105F">
        <w:rPr>
          <w:sz w:val="20"/>
          <w:szCs w:val="20"/>
        </w:rPr>
        <w:t>n dificultate financiar</w:t>
      </w:r>
      <w:r w:rsidR="005A1E1B" w:rsidRPr="0015105F">
        <w:rPr>
          <w:sz w:val="20"/>
          <w:szCs w:val="20"/>
        </w:rPr>
        <w:t>ă</w:t>
      </w:r>
      <w:r w:rsidRPr="0015105F">
        <w:rPr>
          <w:sz w:val="20"/>
          <w:szCs w:val="20"/>
        </w:rPr>
        <w:t>.</w:t>
      </w:r>
    </w:p>
    <w:p w:rsidR="008E32E3" w:rsidRPr="0015105F" w:rsidRDefault="008E32E3" w:rsidP="009B47E7">
      <w:pPr>
        <w:jc w:val="both"/>
        <w:rPr>
          <w:bCs/>
          <w:sz w:val="20"/>
          <w:szCs w:val="20"/>
        </w:rPr>
      </w:pPr>
      <w:r w:rsidRPr="0015105F">
        <w:rPr>
          <w:bCs/>
          <w:sz w:val="20"/>
          <w:szCs w:val="20"/>
        </w:rPr>
        <w:t xml:space="preserve">Reoganizarea va viza </w:t>
      </w:r>
      <w:r w:rsidR="005A1E1B" w:rsidRPr="0015105F">
        <w:rPr>
          <w:bCs/>
          <w:sz w:val="20"/>
          <w:szCs w:val="20"/>
        </w:rPr>
        <w:t>î</w:t>
      </w:r>
      <w:r w:rsidRPr="0015105F">
        <w:rPr>
          <w:bCs/>
          <w:sz w:val="20"/>
          <w:szCs w:val="20"/>
        </w:rPr>
        <w:t xml:space="preserve">n principal: </w:t>
      </w:r>
    </w:p>
    <w:p w:rsidR="008E32E3" w:rsidRPr="0015105F" w:rsidRDefault="008E32E3" w:rsidP="009B47E7">
      <w:pPr>
        <w:jc w:val="both"/>
        <w:rPr>
          <w:bCs/>
          <w:sz w:val="20"/>
          <w:szCs w:val="20"/>
        </w:rPr>
      </w:pPr>
      <w:r w:rsidRPr="0015105F">
        <w:rPr>
          <w:bCs/>
          <w:sz w:val="20"/>
          <w:szCs w:val="20"/>
        </w:rPr>
        <w:t>-</w:t>
      </w:r>
      <w:r w:rsidR="00FD35C1" w:rsidRPr="0015105F">
        <w:rPr>
          <w:bCs/>
          <w:sz w:val="20"/>
          <w:szCs w:val="20"/>
        </w:rPr>
        <w:t xml:space="preserve"> </w:t>
      </w:r>
      <w:r w:rsidRPr="0015105F">
        <w:rPr>
          <w:bCs/>
          <w:sz w:val="20"/>
          <w:szCs w:val="20"/>
        </w:rPr>
        <w:t xml:space="preserve">capacitatea </w:t>
      </w:r>
      <w:r w:rsidR="005A1E1B" w:rsidRPr="0015105F">
        <w:rPr>
          <w:bCs/>
          <w:sz w:val="20"/>
          <w:szCs w:val="20"/>
        </w:rPr>
        <w:t>ș</w:t>
      </w:r>
      <w:r w:rsidRPr="0015105F">
        <w:rPr>
          <w:bCs/>
          <w:sz w:val="20"/>
          <w:szCs w:val="20"/>
        </w:rPr>
        <w:t>i dorin</w:t>
      </w:r>
      <w:r w:rsidR="005A1E1B" w:rsidRPr="0015105F">
        <w:rPr>
          <w:bCs/>
          <w:sz w:val="20"/>
          <w:szCs w:val="20"/>
        </w:rPr>
        <w:t>ț</w:t>
      </w:r>
      <w:r w:rsidRPr="0015105F">
        <w:rPr>
          <w:bCs/>
          <w:sz w:val="20"/>
          <w:szCs w:val="20"/>
        </w:rPr>
        <w:t>a de a continua activitatea curent</w:t>
      </w:r>
      <w:r w:rsidR="005A1E1B" w:rsidRPr="0015105F">
        <w:rPr>
          <w:bCs/>
          <w:sz w:val="20"/>
          <w:szCs w:val="20"/>
        </w:rPr>
        <w:t>ă</w:t>
      </w:r>
      <w:r w:rsidRPr="0015105F">
        <w:rPr>
          <w:bCs/>
          <w:sz w:val="20"/>
          <w:szCs w:val="20"/>
        </w:rPr>
        <w:t xml:space="preserve"> la un nivel superior fa</w:t>
      </w:r>
      <w:r w:rsidR="005A1E1B" w:rsidRPr="0015105F">
        <w:rPr>
          <w:bCs/>
          <w:sz w:val="20"/>
          <w:szCs w:val="20"/>
        </w:rPr>
        <w:t>ță</w:t>
      </w:r>
      <w:r w:rsidRPr="0015105F">
        <w:rPr>
          <w:bCs/>
          <w:sz w:val="20"/>
          <w:szCs w:val="20"/>
        </w:rPr>
        <w:t xml:space="preserve"> de prezentul şi trecutul societ</w:t>
      </w:r>
      <w:r w:rsidR="005A1E1B" w:rsidRPr="0015105F">
        <w:rPr>
          <w:bCs/>
          <w:sz w:val="20"/>
          <w:szCs w:val="20"/>
        </w:rPr>
        <w:t>ăț</w:t>
      </w:r>
      <w:r w:rsidRPr="0015105F">
        <w:rPr>
          <w:bCs/>
          <w:sz w:val="20"/>
          <w:szCs w:val="20"/>
        </w:rPr>
        <w:t>ii;</w:t>
      </w:r>
    </w:p>
    <w:p w:rsidR="008E32E3" w:rsidRPr="0015105F" w:rsidRDefault="008E32E3" w:rsidP="009B47E7">
      <w:pPr>
        <w:jc w:val="both"/>
        <w:rPr>
          <w:bCs/>
          <w:sz w:val="20"/>
          <w:szCs w:val="20"/>
        </w:rPr>
      </w:pPr>
      <w:r w:rsidRPr="0015105F">
        <w:rPr>
          <w:bCs/>
          <w:sz w:val="20"/>
          <w:szCs w:val="20"/>
        </w:rPr>
        <w:t>-</w:t>
      </w:r>
      <w:r w:rsidR="00FD35C1" w:rsidRPr="0015105F">
        <w:rPr>
          <w:bCs/>
          <w:sz w:val="20"/>
          <w:szCs w:val="20"/>
        </w:rPr>
        <w:t xml:space="preserve"> </w:t>
      </w:r>
      <w:r w:rsidRPr="0015105F">
        <w:rPr>
          <w:bCs/>
          <w:sz w:val="20"/>
          <w:szCs w:val="20"/>
        </w:rPr>
        <w:t xml:space="preserve">societatea are </w:t>
      </w:r>
      <w:r w:rsidR="005A1E1B" w:rsidRPr="0015105F">
        <w:rPr>
          <w:bCs/>
          <w:sz w:val="20"/>
          <w:szCs w:val="20"/>
        </w:rPr>
        <w:t>î</w:t>
      </w:r>
      <w:r w:rsidRPr="0015105F">
        <w:rPr>
          <w:bCs/>
          <w:sz w:val="20"/>
          <w:szCs w:val="20"/>
        </w:rPr>
        <w:t>nc</w:t>
      </w:r>
      <w:r w:rsidR="005A1E1B" w:rsidRPr="0015105F">
        <w:rPr>
          <w:bCs/>
          <w:sz w:val="20"/>
          <w:szCs w:val="20"/>
        </w:rPr>
        <w:t>ă</w:t>
      </w:r>
      <w:r w:rsidRPr="0015105F">
        <w:rPr>
          <w:bCs/>
          <w:sz w:val="20"/>
          <w:szCs w:val="20"/>
        </w:rPr>
        <w:t xml:space="preserve"> bune rela</w:t>
      </w:r>
      <w:r w:rsidR="005A1E1B" w:rsidRPr="0015105F">
        <w:rPr>
          <w:bCs/>
          <w:sz w:val="20"/>
          <w:szCs w:val="20"/>
        </w:rPr>
        <w:t>ț</w:t>
      </w:r>
      <w:r w:rsidRPr="0015105F">
        <w:rPr>
          <w:bCs/>
          <w:sz w:val="20"/>
          <w:szCs w:val="20"/>
        </w:rPr>
        <w:t xml:space="preserve">ii cu furnizorii </w:t>
      </w:r>
      <w:r w:rsidR="005A1E1B" w:rsidRPr="0015105F">
        <w:rPr>
          <w:bCs/>
          <w:sz w:val="20"/>
          <w:szCs w:val="20"/>
        </w:rPr>
        <w:t>ș</w:t>
      </w:r>
      <w:r w:rsidRPr="0015105F">
        <w:rPr>
          <w:bCs/>
          <w:sz w:val="20"/>
          <w:szCs w:val="20"/>
        </w:rPr>
        <w:t>i clienţii s</w:t>
      </w:r>
      <w:r w:rsidR="005A1E1B" w:rsidRPr="0015105F">
        <w:rPr>
          <w:bCs/>
          <w:sz w:val="20"/>
          <w:szCs w:val="20"/>
        </w:rPr>
        <w:t>ă</w:t>
      </w:r>
      <w:r w:rsidRPr="0015105F">
        <w:rPr>
          <w:bCs/>
          <w:sz w:val="20"/>
          <w:szCs w:val="20"/>
        </w:rPr>
        <w:t>i;</w:t>
      </w:r>
    </w:p>
    <w:p w:rsidR="008E32E3" w:rsidRPr="0015105F" w:rsidRDefault="008E32E3" w:rsidP="009B47E7">
      <w:pPr>
        <w:jc w:val="both"/>
        <w:rPr>
          <w:bCs/>
          <w:sz w:val="20"/>
          <w:szCs w:val="20"/>
        </w:rPr>
      </w:pPr>
      <w:r w:rsidRPr="0015105F">
        <w:rPr>
          <w:bCs/>
          <w:sz w:val="20"/>
          <w:szCs w:val="20"/>
        </w:rPr>
        <w:t>-</w:t>
      </w:r>
      <w:r w:rsidR="00FD35C1" w:rsidRPr="0015105F">
        <w:rPr>
          <w:bCs/>
          <w:sz w:val="20"/>
          <w:szCs w:val="20"/>
        </w:rPr>
        <w:t xml:space="preserve"> </w:t>
      </w:r>
      <w:r w:rsidRPr="0015105F">
        <w:rPr>
          <w:bCs/>
          <w:sz w:val="20"/>
          <w:szCs w:val="20"/>
        </w:rPr>
        <w:t>baza material</w:t>
      </w:r>
      <w:r w:rsidR="005A1E1B" w:rsidRPr="0015105F">
        <w:rPr>
          <w:bCs/>
          <w:sz w:val="20"/>
          <w:szCs w:val="20"/>
        </w:rPr>
        <w:t>ă</w:t>
      </w:r>
      <w:r w:rsidRPr="0015105F">
        <w:rPr>
          <w:bCs/>
          <w:sz w:val="20"/>
          <w:szCs w:val="20"/>
        </w:rPr>
        <w:t xml:space="preserve"> a societaţii îi permite acesteia s</w:t>
      </w:r>
      <w:r w:rsidR="005A1E1B" w:rsidRPr="0015105F">
        <w:rPr>
          <w:bCs/>
          <w:sz w:val="20"/>
          <w:szCs w:val="20"/>
        </w:rPr>
        <w:t>ă</w:t>
      </w:r>
      <w:r w:rsidRPr="0015105F">
        <w:rPr>
          <w:bCs/>
          <w:sz w:val="20"/>
          <w:szCs w:val="20"/>
        </w:rPr>
        <w:t>-şi continue desf</w:t>
      </w:r>
      <w:r w:rsidR="005A1E1B" w:rsidRPr="0015105F">
        <w:rPr>
          <w:bCs/>
          <w:sz w:val="20"/>
          <w:szCs w:val="20"/>
        </w:rPr>
        <w:t>ăș</w:t>
      </w:r>
      <w:r w:rsidRPr="0015105F">
        <w:rPr>
          <w:bCs/>
          <w:sz w:val="20"/>
          <w:szCs w:val="20"/>
        </w:rPr>
        <w:t>urarea activit</w:t>
      </w:r>
      <w:r w:rsidR="005A1E1B" w:rsidRPr="0015105F">
        <w:rPr>
          <w:bCs/>
          <w:sz w:val="20"/>
          <w:szCs w:val="20"/>
        </w:rPr>
        <w:t>ăț</w:t>
      </w:r>
      <w:r w:rsidRPr="0015105F">
        <w:rPr>
          <w:bCs/>
          <w:sz w:val="20"/>
          <w:szCs w:val="20"/>
        </w:rPr>
        <w:t>ii.</w:t>
      </w:r>
    </w:p>
    <w:p w:rsidR="008E32E3" w:rsidRPr="0015105F" w:rsidRDefault="008E32E3" w:rsidP="009B47E7">
      <w:pPr>
        <w:jc w:val="both"/>
        <w:rPr>
          <w:bCs/>
          <w:sz w:val="20"/>
          <w:szCs w:val="20"/>
        </w:rPr>
      </w:pPr>
      <w:r w:rsidRPr="0015105F">
        <w:rPr>
          <w:bCs/>
          <w:sz w:val="20"/>
          <w:szCs w:val="20"/>
        </w:rPr>
        <w:t>Demararea procedurii de reorganizare a societaţii şi relansarea (creşterea) activit</w:t>
      </w:r>
      <w:r w:rsidR="005A1E1B" w:rsidRPr="0015105F">
        <w:rPr>
          <w:bCs/>
          <w:sz w:val="20"/>
          <w:szCs w:val="20"/>
        </w:rPr>
        <w:t>ăț</w:t>
      </w:r>
      <w:r w:rsidRPr="0015105F">
        <w:rPr>
          <w:bCs/>
          <w:sz w:val="20"/>
          <w:szCs w:val="20"/>
        </w:rPr>
        <w:t>ii societaţii în conformitate cu contractele ce se preconizează a se încheia, va crea posibilitatea de generare a unor fluxuri de numerar suplimentare ce va permite efectuarea de distribuiri c</w:t>
      </w:r>
      <w:r w:rsidR="005A1E1B" w:rsidRPr="0015105F">
        <w:rPr>
          <w:bCs/>
          <w:sz w:val="20"/>
          <w:szCs w:val="20"/>
        </w:rPr>
        <w:t>ă</w:t>
      </w:r>
      <w:r w:rsidRPr="0015105F">
        <w:rPr>
          <w:bCs/>
          <w:sz w:val="20"/>
          <w:szCs w:val="20"/>
        </w:rPr>
        <w:t>tre creditorii societaţii.</w:t>
      </w:r>
    </w:p>
    <w:p w:rsidR="008E32E3" w:rsidRPr="0015105F" w:rsidRDefault="008E32E3" w:rsidP="009B47E7">
      <w:pPr>
        <w:jc w:val="both"/>
        <w:rPr>
          <w:bCs/>
          <w:sz w:val="20"/>
          <w:szCs w:val="20"/>
        </w:rPr>
      </w:pPr>
      <w:r w:rsidRPr="0015105F">
        <w:rPr>
          <w:bCs/>
          <w:i/>
          <w:sz w:val="20"/>
          <w:szCs w:val="20"/>
        </w:rPr>
        <w:t xml:space="preserve">Per a contrario, </w:t>
      </w:r>
      <w:r w:rsidRPr="0015105F">
        <w:rPr>
          <w:bCs/>
          <w:sz w:val="20"/>
          <w:szCs w:val="20"/>
        </w:rPr>
        <w:t xml:space="preserve">vânzarea </w:t>
      </w:r>
      <w:r w:rsidR="005A1E1B" w:rsidRPr="0015105F">
        <w:rPr>
          <w:bCs/>
          <w:sz w:val="20"/>
          <w:szCs w:val="20"/>
        </w:rPr>
        <w:t>î</w:t>
      </w:r>
      <w:r w:rsidRPr="0015105F">
        <w:rPr>
          <w:bCs/>
          <w:sz w:val="20"/>
          <w:szCs w:val="20"/>
        </w:rPr>
        <w:t xml:space="preserve">n acest moment al </w:t>
      </w:r>
      <w:r w:rsidR="005A1E1B" w:rsidRPr="0015105F">
        <w:rPr>
          <w:bCs/>
          <w:sz w:val="20"/>
          <w:szCs w:val="20"/>
        </w:rPr>
        <w:t>î</w:t>
      </w:r>
      <w:r w:rsidRPr="0015105F">
        <w:rPr>
          <w:bCs/>
          <w:sz w:val="20"/>
          <w:szCs w:val="20"/>
        </w:rPr>
        <w:t xml:space="preserve">ntregului patrimoniu al </w:t>
      </w:r>
      <w:r w:rsidR="009B47E7" w:rsidRPr="0015105F">
        <w:rPr>
          <w:sz w:val="20"/>
          <w:szCs w:val="20"/>
          <w:lang w:val="ro-RO"/>
        </w:rPr>
        <w:t xml:space="preserve">Promex Prod Export </w:t>
      </w:r>
      <w:r w:rsidR="005649FB" w:rsidRPr="0015105F">
        <w:rPr>
          <w:sz w:val="20"/>
          <w:szCs w:val="20"/>
          <w:lang w:val="ro-RO"/>
        </w:rPr>
        <w:t>S.R.L.</w:t>
      </w:r>
      <w:r w:rsidRPr="0015105F">
        <w:rPr>
          <w:bCs/>
          <w:sz w:val="20"/>
          <w:szCs w:val="20"/>
        </w:rPr>
        <w:t xml:space="preserve">, </w:t>
      </w:r>
      <w:r w:rsidR="005A1E1B" w:rsidRPr="0015105F">
        <w:rPr>
          <w:bCs/>
          <w:sz w:val="20"/>
          <w:szCs w:val="20"/>
        </w:rPr>
        <w:t>î</w:t>
      </w:r>
      <w:r w:rsidRPr="0015105F">
        <w:rPr>
          <w:bCs/>
          <w:sz w:val="20"/>
          <w:szCs w:val="20"/>
        </w:rPr>
        <w:t xml:space="preserve">n cazul falimentului ar minimiza </w:t>
      </w:r>
      <w:r w:rsidR="005A1E1B" w:rsidRPr="0015105F">
        <w:rPr>
          <w:bCs/>
          <w:sz w:val="20"/>
          <w:szCs w:val="20"/>
        </w:rPr>
        <w:t>ș</w:t>
      </w:r>
      <w:r w:rsidRPr="0015105F">
        <w:rPr>
          <w:bCs/>
          <w:sz w:val="20"/>
          <w:szCs w:val="20"/>
        </w:rPr>
        <w:t>ansele de recuperare a crean</w:t>
      </w:r>
      <w:r w:rsidR="005A1E1B" w:rsidRPr="0015105F">
        <w:rPr>
          <w:bCs/>
          <w:sz w:val="20"/>
          <w:szCs w:val="20"/>
        </w:rPr>
        <w:t>ț</w:t>
      </w:r>
      <w:r w:rsidRPr="0015105F">
        <w:rPr>
          <w:bCs/>
          <w:sz w:val="20"/>
          <w:szCs w:val="20"/>
        </w:rPr>
        <w:t xml:space="preserve">elor pentru creditorii acesteia şi ar duce la </w:t>
      </w:r>
      <w:r w:rsidR="005A1E1B" w:rsidRPr="0015105F">
        <w:rPr>
          <w:bCs/>
          <w:sz w:val="20"/>
          <w:szCs w:val="20"/>
        </w:rPr>
        <w:t>î</w:t>
      </w:r>
      <w:r w:rsidRPr="0015105F">
        <w:rPr>
          <w:bCs/>
          <w:sz w:val="20"/>
          <w:szCs w:val="20"/>
        </w:rPr>
        <w:t>nstr</w:t>
      </w:r>
      <w:r w:rsidR="005A1E1B" w:rsidRPr="0015105F">
        <w:rPr>
          <w:bCs/>
          <w:sz w:val="20"/>
          <w:szCs w:val="20"/>
        </w:rPr>
        <w:t>ă</w:t>
      </w:r>
      <w:r w:rsidRPr="0015105F">
        <w:rPr>
          <w:bCs/>
          <w:sz w:val="20"/>
          <w:szCs w:val="20"/>
        </w:rPr>
        <w:t>inarea acestui patrimoniu la o valoare inferioar</w:t>
      </w:r>
      <w:r w:rsidR="005A1E1B" w:rsidRPr="0015105F">
        <w:rPr>
          <w:bCs/>
          <w:sz w:val="20"/>
          <w:szCs w:val="20"/>
        </w:rPr>
        <w:t>ă</w:t>
      </w:r>
      <w:r w:rsidRPr="0015105F">
        <w:rPr>
          <w:bCs/>
          <w:sz w:val="20"/>
          <w:szCs w:val="20"/>
        </w:rPr>
        <w:t xml:space="preserve"> nu numai a valorii sale reale ci </w:t>
      </w:r>
      <w:r w:rsidR="005A1E1B" w:rsidRPr="0015105F">
        <w:rPr>
          <w:bCs/>
          <w:sz w:val="20"/>
          <w:szCs w:val="20"/>
        </w:rPr>
        <w:t>ș</w:t>
      </w:r>
      <w:r w:rsidRPr="0015105F">
        <w:rPr>
          <w:bCs/>
          <w:sz w:val="20"/>
          <w:szCs w:val="20"/>
        </w:rPr>
        <w:t>i</w:t>
      </w:r>
      <w:r w:rsidR="005A1E1B" w:rsidRPr="0015105F">
        <w:rPr>
          <w:bCs/>
          <w:sz w:val="20"/>
          <w:szCs w:val="20"/>
        </w:rPr>
        <w:t xml:space="preserve"> a</w:t>
      </w:r>
      <w:r w:rsidRPr="0015105F">
        <w:rPr>
          <w:bCs/>
          <w:sz w:val="20"/>
          <w:szCs w:val="20"/>
        </w:rPr>
        <w:t xml:space="preserve"> valorii crean</w:t>
      </w:r>
      <w:r w:rsidR="005A1E1B" w:rsidRPr="0015105F">
        <w:rPr>
          <w:bCs/>
          <w:sz w:val="20"/>
          <w:szCs w:val="20"/>
        </w:rPr>
        <w:t>ț</w:t>
      </w:r>
      <w:r w:rsidRPr="0015105F">
        <w:rPr>
          <w:bCs/>
          <w:sz w:val="20"/>
          <w:szCs w:val="20"/>
        </w:rPr>
        <w:t>elor creditorilor garanta</w:t>
      </w:r>
      <w:r w:rsidR="005A1E1B" w:rsidRPr="0015105F">
        <w:rPr>
          <w:bCs/>
          <w:sz w:val="20"/>
          <w:szCs w:val="20"/>
        </w:rPr>
        <w:t>ț</w:t>
      </w:r>
      <w:r w:rsidRPr="0015105F">
        <w:rPr>
          <w:bCs/>
          <w:sz w:val="20"/>
          <w:szCs w:val="20"/>
        </w:rPr>
        <w:t xml:space="preserve">i care astfel nu </w:t>
      </w:r>
      <w:r w:rsidR="005A1E1B" w:rsidRPr="0015105F">
        <w:rPr>
          <w:bCs/>
          <w:sz w:val="20"/>
          <w:szCs w:val="20"/>
        </w:rPr>
        <w:t>ș</w:t>
      </w:r>
      <w:r w:rsidRPr="0015105F">
        <w:rPr>
          <w:bCs/>
          <w:sz w:val="20"/>
          <w:szCs w:val="20"/>
        </w:rPr>
        <w:t>i-ar satisface crean</w:t>
      </w:r>
      <w:r w:rsidR="005A1E1B" w:rsidRPr="0015105F">
        <w:rPr>
          <w:bCs/>
          <w:sz w:val="20"/>
          <w:szCs w:val="20"/>
        </w:rPr>
        <w:t>ț</w:t>
      </w:r>
      <w:r w:rsidRPr="0015105F">
        <w:rPr>
          <w:bCs/>
          <w:sz w:val="20"/>
          <w:szCs w:val="20"/>
        </w:rPr>
        <w:t xml:space="preserve">a </w:t>
      </w:r>
      <w:r w:rsidR="005A1E1B" w:rsidRPr="0015105F">
        <w:rPr>
          <w:bCs/>
          <w:sz w:val="20"/>
          <w:szCs w:val="20"/>
        </w:rPr>
        <w:t>î</w:t>
      </w:r>
      <w:r w:rsidRPr="0015105F">
        <w:rPr>
          <w:bCs/>
          <w:sz w:val="20"/>
          <w:szCs w:val="20"/>
        </w:rPr>
        <w:t>n totalitate.</w:t>
      </w:r>
    </w:p>
    <w:p w:rsidR="00B823CB" w:rsidRPr="009B47E7" w:rsidRDefault="00983F2C" w:rsidP="009B47E7">
      <w:pPr>
        <w:jc w:val="both"/>
        <w:rPr>
          <w:sz w:val="20"/>
          <w:szCs w:val="20"/>
          <w:lang w:val="ro-RO"/>
        </w:rPr>
      </w:pPr>
      <w:bookmarkStart w:id="31" w:name="_Toc417464709"/>
      <w:r w:rsidRPr="009B47E7">
        <w:rPr>
          <w:sz w:val="20"/>
          <w:szCs w:val="20"/>
          <w:lang w:val="ro-RO"/>
        </w:rPr>
        <w:t>III</w:t>
      </w:r>
      <w:r w:rsidR="00B823CB" w:rsidRPr="009B47E7">
        <w:rPr>
          <w:sz w:val="20"/>
          <w:szCs w:val="20"/>
          <w:lang w:val="ro-RO"/>
        </w:rPr>
        <w:t xml:space="preserve">. 3. Analiza elementelor care au condus la </w:t>
      </w:r>
      <w:bookmarkEnd w:id="31"/>
      <w:r w:rsidR="00B823CB" w:rsidRPr="009B47E7">
        <w:rPr>
          <w:sz w:val="20"/>
          <w:szCs w:val="20"/>
          <w:lang w:val="ro-RO"/>
        </w:rPr>
        <w:t>ajungerea in stare de insolventa</w:t>
      </w:r>
    </w:p>
    <w:p w:rsidR="00E81A74" w:rsidRPr="009B47E7" w:rsidRDefault="00E81A74" w:rsidP="009B47E7">
      <w:pPr>
        <w:jc w:val="both"/>
        <w:outlineLvl w:val="0"/>
        <w:rPr>
          <w:sz w:val="20"/>
          <w:szCs w:val="20"/>
          <w:lang w:val="ro-RO"/>
        </w:rPr>
      </w:pPr>
      <w:r w:rsidRPr="009B47E7">
        <w:rPr>
          <w:sz w:val="20"/>
          <w:szCs w:val="20"/>
          <w:lang w:val="ro-RO"/>
        </w:rPr>
        <w:t>Insolven</w:t>
      </w:r>
      <w:r w:rsidR="008A68F9" w:rsidRPr="009B47E7">
        <w:rPr>
          <w:sz w:val="20"/>
          <w:szCs w:val="20"/>
          <w:lang w:val="ro-RO"/>
        </w:rPr>
        <w:t>ț</w:t>
      </w:r>
      <w:r w:rsidRPr="009B47E7">
        <w:rPr>
          <w:sz w:val="20"/>
          <w:szCs w:val="20"/>
          <w:lang w:val="ro-RO"/>
        </w:rPr>
        <w:t>a societ</w:t>
      </w:r>
      <w:r w:rsidR="008A68F9" w:rsidRPr="009B47E7">
        <w:rPr>
          <w:sz w:val="20"/>
          <w:szCs w:val="20"/>
          <w:lang w:val="ro-RO"/>
        </w:rPr>
        <w:t>ăț</w:t>
      </w:r>
      <w:r w:rsidRPr="009B47E7">
        <w:rPr>
          <w:sz w:val="20"/>
          <w:szCs w:val="20"/>
          <w:lang w:val="ro-RO"/>
        </w:rPr>
        <w:t>ii</w:t>
      </w:r>
      <w:r w:rsidR="005649FB" w:rsidRPr="009B47E7">
        <w:rPr>
          <w:sz w:val="20"/>
          <w:szCs w:val="20"/>
          <w:lang w:val="ro-RO"/>
        </w:rPr>
        <w:t xml:space="preserve"> </w:t>
      </w:r>
      <w:r w:rsidR="009B47E7" w:rsidRPr="009B47E7">
        <w:rPr>
          <w:sz w:val="20"/>
          <w:szCs w:val="20"/>
          <w:lang w:val="ro-RO"/>
        </w:rPr>
        <w:t xml:space="preserve">Promex Prod Export  </w:t>
      </w:r>
      <w:r w:rsidR="005649FB" w:rsidRPr="009B47E7">
        <w:rPr>
          <w:sz w:val="20"/>
          <w:szCs w:val="20"/>
          <w:lang w:val="ro-RO"/>
        </w:rPr>
        <w:t>S.R.L.</w:t>
      </w:r>
      <w:r w:rsidR="005649FB" w:rsidRPr="009B47E7">
        <w:rPr>
          <w:sz w:val="20"/>
          <w:szCs w:val="20"/>
        </w:rPr>
        <w:t xml:space="preserve"> </w:t>
      </w:r>
      <w:r w:rsidRPr="009B47E7">
        <w:rPr>
          <w:sz w:val="20"/>
          <w:szCs w:val="20"/>
          <w:lang w:val="ro-RO"/>
        </w:rPr>
        <w:t xml:space="preserve"> este rezultatul coroborat al unor factori externi </w:t>
      </w:r>
      <w:r w:rsidR="008A68F9" w:rsidRPr="009B47E7">
        <w:rPr>
          <w:sz w:val="20"/>
          <w:szCs w:val="20"/>
          <w:lang w:val="ro-RO"/>
        </w:rPr>
        <w:t>ș</w:t>
      </w:r>
      <w:r w:rsidRPr="009B47E7">
        <w:rPr>
          <w:sz w:val="20"/>
          <w:szCs w:val="20"/>
          <w:lang w:val="ro-RO"/>
        </w:rPr>
        <w:t xml:space="preserve">i interni care </w:t>
      </w:r>
      <w:r w:rsidR="008A68F9" w:rsidRPr="009B47E7">
        <w:rPr>
          <w:sz w:val="20"/>
          <w:szCs w:val="20"/>
          <w:lang w:val="ro-RO"/>
        </w:rPr>
        <w:t>ș</w:t>
      </w:r>
      <w:r w:rsidRPr="009B47E7">
        <w:rPr>
          <w:sz w:val="20"/>
          <w:szCs w:val="20"/>
          <w:lang w:val="ro-RO"/>
        </w:rPr>
        <w:t>i-au pus amprenta asupra situa</w:t>
      </w:r>
      <w:r w:rsidR="008A68F9" w:rsidRPr="009B47E7">
        <w:rPr>
          <w:sz w:val="20"/>
          <w:szCs w:val="20"/>
          <w:lang w:val="ro-RO"/>
        </w:rPr>
        <w:t>ț</w:t>
      </w:r>
      <w:r w:rsidRPr="009B47E7">
        <w:rPr>
          <w:sz w:val="20"/>
          <w:szCs w:val="20"/>
          <w:lang w:val="ro-RO"/>
        </w:rPr>
        <w:t>iei actuale a societ</w:t>
      </w:r>
      <w:r w:rsidR="008A68F9" w:rsidRPr="009B47E7">
        <w:rPr>
          <w:sz w:val="20"/>
          <w:szCs w:val="20"/>
          <w:lang w:val="ro-RO"/>
        </w:rPr>
        <w:t>ăț</w:t>
      </w:r>
      <w:r w:rsidRPr="009B47E7">
        <w:rPr>
          <w:sz w:val="20"/>
          <w:szCs w:val="20"/>
          <w:lang w:val="ro-RO"/>
        </w:rPr>
        <w:t>ii.</w:t>
      </w:r>
    </w:p>
    <w:p w:rsidR="00E81A74" w:rsidRPr="009B47E7" w:rsidRDefault="00E81A74" w:rsidP="009B47E7">
      <w:pPr>
        <w:jc w:val="both"/>
        <w:outlineLvl w:val="0"/>
        <w:rPr>
          <w:sz w:val="20"/>
          <w:szCs w:val="20"/>
          <w:lang w:val="ro-RO"/>
        </w:rPr>
      </w:pPr>
      <w:r w:rsidRPr="009B47E7">
        <w:rPr>
          <w:sz w:val="20"/>
          <w:szCs w:val="20"/>
          <w:lang w:val="ro-RO"/>
        </w:rPr>
        <w:t>Cauze obiective, independente de voinţa şi posibilităţile societ</w:t>
      </w:r>
      <w:r w:rsidR="008A68F9" w:rsidRPr="009B47E7">
        <w:rPr>
          <w:sz w:val="20"/>
          <w:szCs w:val="20"/>
          <w:lang w:val="ro-RO"/>
        </w:rPr>
        <w:t>ăț</w:t>
      </w:r>
      <w:r w:rsidRPr="009B47E7">
        <w:rPr>
          <w:sz w:val="20"/>
          <w:szCs w:val="20"/>
          <w:lang w:val="ro-RO"/>
        </w:rPr>
        <w:t>ii</w:t>
      </w:r>
    </w:p>
    <w:p w:rsidR="00E81A74" w:rsidRPr="009B47E7" w:rsidRDefault="00E81A74" w:rsidP="009B47E7">
      <w:pPr>
        <w:jc w:val="both"/>
        <w:outlineLvl w:val="0"/>
        <w:rPr>
          <w:sz w:val="20"/>
          <w:szCs w:val="20"/>
          <w:lang w:val="ro-RO"/>
        </w:rPr>
      </w:pPr>
      <w:r w:rsidRPr="009B47E7">
        <w:rPr>
          <w:sz w:val="20"/>
          <w:szCs w:val="20"/>
          <w:lang w:val="ro-RO"/>
        </w:rPr>
        <w:t>Astfel, principalele forme de risc la care societ</w:t>
      </w:r>
      <w:r w:rsidR="008A68F9" w:rsidRPr="009B47E7">
        <w:rPr>
          <w:sz w:val="20"/>
          <w:szCs w:val="20"/>
          <w:lang w:val="ro-RO"/>
        </w:rPr>
        <w:t>ăț</w:t>
      </w:r>
      <w:r w:rsidRPr="009B47E7">
        <w:rPr>
          <w:sz w:val="20"/>
          <w:szCs w:val="20"/>
          <w:lang w:val="ro-RO"/>
        </w:rPr>
        <w:t>ile comerciale av</w:t>
      </w:r>
      <w:r w:rsidR="008A68F9" w:rsidRPr="009B47E7">
        <w:rPr>
          <w:sz w:val="20"/>
          <w:szCs w:val="20"/>
          <w:lang w:val="ro-RO"/>
        </w:rPr>
        <w:t>â</w:t>
      </w:r>
      <w:r w:rsidRPr="009B47E7">
        <w:rPr>
          <w:sz w:val="20"/>
          <w:szCs w:val="20"/>
          <w:lang w:val="ro-RO"/>
        </w:rPr>
        <w:t>nd obiectul de activitate similar cu al societ</w:t>
      </w:r>
      <w:r w:rsidR="008A68F9" w:rsidRPr="009B47E7">
        <w:rPr>
          <w:sz w:val="20"/>
          <w:szCs w:val="20"/>
          <w:lang w:val="ro-RO"/>
        </w:rPr>
        <w:t>ăț</w:t>
      </w:r>
      <w:r w:rsidRPr="009B47E7">
        <w:rPr>
          <w:sz w:val="20"/>
          <w:szCs w:val="20"/>
          <w:lang w:val="ro-RO"/>
        </w:rPr>
        <w:t>ii debitoare, sunt expuse urm</w:t>
      </w:r>
      <w:r w:rsidR="008A68F9" w:rsidRPr="009B47E7">
        <w:rPr>
          <w:sz w:val="20"/>
          <w:szCs w:val="20"/>
          <w:lang w:val="ro-RO"/>
        </w:rPr>
        <w:t>ă</w:t>
      </w:r>
      <w:r w:rsidRPr="009B47E7">
        <w:rPr>
          <w:sz w:val="20"/>
          <w:szCs w:val="20"/>
          <w:lang w:val="ro-RO"/>
        </w:rPr>
        <w:t>toarelor riscuri:</w:t>
      </w:r>
    </w:p>
    <w:p w:rsidR="00E81A74" w:rsidRPr="009B47E7" w:rsidRDefault="00E81A74" w:rsidP="009B47E7">
      <w:pPr>
        <w:jc w:val="both"/>
        <w:outlineLvl w:val="0"/>
        <w:rPr>
          <w:sz w:val="20"/>
          <w:szCs w:val="20"/>
          <w:lang w:val="ro-RO"/>
        </w:rPr>
      </w:pPr>
      <w:r w:rsidRPr="009B47E7">
        <w:rPr>
          <w:sz w:val="20"/>
          <w:szCs w:val="20"/>
          <w:lang w:val="ro-RO"/>
        </w:rPr>
        <w:t>1.</w:t>
      </w:r>
      <w:r w:rsidR="008A68F9" w:rsidRPr="009B47E7">
        <w:rPr>
          <w:sz w:val="20"/>
          <w:szCs w:val="20"/>
          <w:lang w:val="ro-RO"/>
        </w:rPr>
        <w:t xml:space="preserve"> Riscuri financiare</w:t>
      </w:r>
      <w:r w:rsidRPr="009B47E7">
        <w:rPr>
          <w:sz w:val="20"/>
          <w:szCs w:val="20"/>
          <w:lang w:val="ro-RO"/>
        </w:rPr>
        <w:t xml:space="preserve"> aferente ob</w:t>
      </w:r>
      <w:r w:rsidR="008A68F9" w:rsidRPr="009B47E7">
        <w:rPr>
          <w:sz w:val="20"/>
          <w:szCs w:val="20"/>
          <w:lang w:val="ro-RO"/>
        </w:rPr>
        <w:t>ț</w:t>
      </w:r>
      <w:r w:rsidRPr="009B47E7">
        <w:rPr>
          <w:sz w:val="20"/>
          <w:szCs w:val="20"/>
          <w:lang w:val="ro-RO"/>
        </w:rPr>
        <w:t xml:space="preserve">inerii </w:t>
      </w:r>
      <w:r w:rsidR="008A68F9" w:rsidRPr="009B47E7">
        <w:rPr>
          <w:sz w:val="20"/>
          <w:szCs w:val="20"/>
          <w:lang w:val="ro-RO"/>
        </w:rPr>
        <w:t>ș</w:t>
      </w:r>
      <w:r w:rsidRPr="009B47E7">
        <w:rPr>
          <w:sz w:val="20"/>
          <w:szCs w:val="20"/>
          <w:lang w:val="ro-RO"/>
        </w:rPr>
        <w:t>i utiliz</w:t>
      </w:r>
      <w:r w:rsidR="008A68F9" w:rsidRPr="009B47E7">
        <w:rPr>
          <w:sz w:val="20"/>
          <w:szCs w:val="20"/>
          <w:lang w:val="ro-RO"/>
        </w:rPr>
        <w:t>ă</w:t>
      </w:r>
      <w:r w:rsidRPr="009B47E7">
        <w:rPr>
          <w:sz w:val="20"/>
          <w:szCs w:val="20"/>
          <w:lang w:val="ro-RO"/>
        </w:rPr>
        <w:t xml:space="preserve">rii capitalurilor de </w:t>
      </w:r>
      <w:r w:rsidR="008A68F9" w:rsidRPr="009B47E7">
        <w:rPr>
          <w:sz w:val="20"/>
          <w:szCs w:val="20"/>
          <w:lang w:val="ro-RO"/>
        </w:rPr>
        <w:t>î</w:t>
      </w:r>
      <w:r w:rsidRPr="009B47E7">
        <w:rPr>
          <w:sz w:val="20"/>
          <w:szCs w:val="20"/>
          <w:lang w:val="ro-RO"/>
        </w:rPr>
        <w:t xml:space="preserve">mprumut </w:t>
      </w:r>
      <w:r w:rsidR="008A68F9" w:rsidRPr="009B47E7">
        <w:rPr>
          <w:sz w:val="20"/>
          <w:szCs w:val="20"/>
          <w:lang w:val="ro-RO"/>
        </w:rPr>
        <w:t>ș</w:t>
      </w:r>
      <w:r w:rsidRPr="009B47E7">
        <w:rPr>
          <w:sz w:val="20"/>
          <w:szCs w:val="20"/>
          <w:lang w:val="ro-RO"/>
        </w:rPr>
        <w:t>i proprii. Acestea sunt: riscul r</w:t>
      </w:r>
      <w:r w:rsidR="008A68F9" w:rsidRPr="009B47E7">
        <w:rPr>
          <w:sz w:val="20"/>
          <w:szCs w:val="20"/>
          <w:lang w:val="ro-RO"/>
        </w:rPr>
        <w:t>ă</w:t>
      </w:r>
      <w:r w:rsidRPr="009B47E7">
        <w:rPr>
          <w:sz w:val="20"/>
          <w:szCs w:val="20"/>
          <w:lang w:val="ro-RO"/>
        </w:rPr>
        <w:t>m</w:t>
      </w:r>
      <w:r w:rsidR="008A68F9" w:rsidRPr="009B47E7">
        <w:rPr>
          <w:sz w:val="20"/>
          <w:szCs w:val="20"/>
          <w:lang w:val="ro-RO"/>
        </w:rPr>
        <w:t>â</w:t>
      </w:r>
      <w:r w:rsidRPr="009B47E7">
        <w:rPr>
          <w:sz w:val="20"/>
          <w:szCs w:val="20"/>
          <w:lang w:val="ro-RO"/>
        </w:rPr>
        <w:t>nerii f</w:t>
      </w:r>
      <w:r w:rsidR="008A68F9" w:rsidRPr="009B47E7">
        <w:rPr>
          <w:sz w:val="20"/>
          <w:szCs w:val="20"/>
          <w:lang w:val="ro-RO"/>
        </w:rPr>
        <w:t>ă</w:t>
      </w:r>
      <w:r w:rsidRPr="009B47E7">
        <w:rPr>
          <w:sz w:val="20"/>
          <w:szCs w:val="20"/>
          <w:lang w:val="ro-RO"/>
        </w:rPr>
        <w:t>r</w:t>
      </w:r>
      <w:r w:rsidR="008A68F9" w:rsidRPr="009B47E7">
        <w:rPr>
          <w:sz w:val="20"/>
          <w:szCs w:val="20"/>
          <w:lang w:val="ro-RO"/>
        </w:rPr>
        <w:t>ă</w:t>
      </w:r>
      <w:r w:rsidRPr="009B47E7">
        <w:rPr>
          <w:sz w:val="20"/>
          <w:szCs w:val="20"/>
          <w:lang w:val="ro-RO"/>
        </w:rPr>
        <w:t xml:space="preserve"> lichidit</w:t>
      </w:r>
      <w:r w:rsidR="008A68F9" w:rsidRPr="009B47E7">
        <w:rPr>
          <w:sz w:val="20"/>
          <w:szCs w:val="20"/>
          <w:lang w:val="ro-RO"/>
        </w:rPr>
        <w:t>ăț</w:t>
      </w:r>
      <w:r w:rsidRPr="009B47E7">
        <w:rPr>
          <w:sz w:val="20"/>
          <w:szCs w:val="20"/>
          <w:lang w:val="ro-RO"/>
        </w:rPr>
        <w:t>i, riscul amplific</w:t>
      </w:r>
      <w:r w:rsidR="008A68F9" w:rsidRPr="009B47E7">
        <w:rPr>
          <w:sz w:val="20"/>
          <w:szCs w:val="20"/>
          <w:lang w:val="ro-RO"/>
        </w:rPr>
        <w:t>ă</w:t>
      </w:r>
      <w:r w:rsidRPr="009B47E7">
        <w:rPr>
          <w:sz w:val="20"/>
          <w:szCs w:val="20"/>
          <w:lang w:val="ro-RO"/>
        </w:rPr>
        <w:t>rii prea mari a cheltuielilor.</w:t>
      </w:r>
    </w:p>
    <w:p w:rsidR="00E81A74" w:rsidRPr="009B47E7" w:rsidRDefault="00E81A74" w:rsidP="009B47E7">
      <w:pPr>
        <w:jc w:val="both"/>
        <w:outlineLvl w:val="0"/>
        <w:rPr>
          <w:sz w:val="20"/>
          <w:szCs w:val="20"/>
          <w:lang w:val="ro-RO"/>
        </w:rPr>
      </w:pPr>
      <w:r w:rsidRPr="009B47E7">
        <w:rPr>
          <w:sz w:val="20"/>
          <w:szCs w:val="20"/>
          <w:lang w:val="ro-RO"/>
        </w:rPr>
        <w:t>2.</w:t>
      </w:r>
      <w:r w:rsidR="008A68F9" w:rsidRPr="009B47E7">
        <w:rPr>
          <w:sz w:val="20"/>
          <w:szCs w:val="20"/>
          <w:lang w:val="ro-RO"/>
        </w:rPr>
        <w:t xml:space="preserve"> Riscuri economice</w:t>
      </w:r>
      <w:r w:rsidRPr="009B47E7">
        <w:rPr>
          <w:sz w:val="20"/>
          <w:szCs w:val="20"/>
          <w:lang w:val="ro-RO"/>
        </w:rPr>
        <w:t xml:space="preserve"> care au fost determinate at</w:t>
      </w:r>
      <w:r w:rsidR="008A68F9" w:rsidRPr="009B47E7">
        <w:rPr>
          <w:sz w:val="20"/>
          <w:szCs w:val="20"/>
          <w:lang w:val="ro-RO"/>
        </w:rPr>
        <w:t>â</w:t>
      </w:r>
      <w:r w:rsidRPr="009B47E7">
        <w:rPr>
          <w:sz w:val="20"/>
          <w:szCs w:val="20"/>
          <w:lang w:val="ro-RO"/>
        </w:rPr>
        <w:t>t de evolu</w:t>
      </w:r>
      <w:r w:rsidR="008A68F9" w:rsidRPr="009B47E7">
        <w:rPr>
          <w:sz w:val="20"/>
          <w:szCs w:val="20"/>
          <w:lang w:val="ro-RO"/>
        </w:rPr>
        <w:t>ț</w:t>
      </w:r>
      <w:r w:rsidRPr="009B47E7">
        <w:rPr>
          <w:sz w:val="20"/>
          <w:szCs w:val="20"/>
          <w:lang w:val="ro-RO"/>
        </w:rPr>
        <w:t>iile contextuale ale firmei, c</w:t>
      </w:r>
      <w:r w:rsidR="008A68F9" w:rsidRPr="009B47E7">
        <w:rPr>
          <w:sz w:val="20"/>
          <w:szCs w:val="20"/>
          <w:lang w:val="ro-RO"/>
        </w:rPr>
        <w:t>â</w:t>
      </w:r>
      <w:r w:rsidRPr="009B47E7">
        <w:rPr>
          <w:sz w:val="20"/>
          <w:szCs w:val="20"/>
          <w:lang w:val="ro-RO"/>
        </w:rPr>
        <w:t xml:space="preserve">t </w:t>
      </w:r>
      <w:r w:rsidR="008A68F9" w:rsidRPr="009B47E7">
        <w:rPr>
          <w:sz w:val="20"/>
          <w:szCs w:val="20"/>
          <w:lang w:val="ro-RO"/>
        </w:rPr>
        <w:t>ș</w:t>
      </w:r>
      <w:r w:rsidRPr="009B47E7">
        <w:rPr>
          <w:sz w:val="20"/>
          <w:szCs w:val="20"/>
          <w:lang w:val="ro-RO"/>
        </w:rPr>
        <w:t>i de calitatea activit</w:t>
      </w:r>
      <w:r w:rsidR="008A68F9" w:rsidRPr="009B47E7">
        <w:rPr>
          <w:sz w:val="20"/>
          <w:szCs w:val="20"/>
          <w:lang w:val="ro-RO"/>
        </w:rPr>
        <w:t>ăț</w:t>
      </w:r>
      <w:r w:rsidRPr="009B47E7">
        <w:rPr>
          <w:sz w:val="20"/>
          <w:szCs w:val="20"/>
          <w:lang w:val="ro-RO"/>
        </w:rPr>
        <w:t>ii economice din cadrul s</w:t>
      </w:r>
      <w:r w:rsidR="008A68F9" w:rsidRPr="009B47E7">
        <w:rPr>
          <w:sz w:val="20"/>
          <w:szCs w:val="20"/>
          <w:lang w:val="ro-RO"/>
        </w:rPr>
        <w:t>ă</w:t>
      </w:r>
      <w:r w:rsidRPr="009B47E7">
        <w:rPr>
          <w:sz w:val="20"/>
          <w:szCs w:val="20"/>
          <w:lang w:val="ro-RO"/>
        </w:rPr>
        <w:t>u. Acestea sunt: amplificarea ratei dob</w:t>
      </w:r>
      <w:r w:rsidR="008A68F9" w:rsidRPr="009B47E7">
        <w:rPr>
          <w:sz w:val="20"/>
          <w:szCs w:val="20"/>
          <w:lang w:val="ro-RO"/>
        </w:rPr>
        <w:t>â</w:t>
      </w:r>
      <w:r w:rsidRPr="009B47E7">
        <w:rPr>
          <w:sz w:val="20"/>
          <w:szCs w:val="20"/>
          <w:lang w:val="ro-RO"/>
        </w:rPr>
        <w:t xml:space="preserve">nzii la credite, modificarea ratei de schimb valutar </w:t>
      </w:r>
      <w:r w:rsidR="008A68F9" w:rsidRPr="009B47E7">
        <w:rPr>
          <w:sz w:val="20"/>
          <w:szCs w:val="20"/>
          <w:lang w:val="ro-RO"/>
        </w:rPr>
        <w:t>ș</w:t>
      </w:r>
      <w:r w:rsidRPr="009B47E7">
        <w:rPr>
          <w:sz w:val="20"/>
          <w:szCs w:val="20"/>
          <w:lang w:val="ro-RO"/>
        </w:rPr>
        <w:t>i riscul investi</w:t>
      </w:r>
      <w:r w:rsidR="008A68F9" w:rsidRPr="009B47E7">
        <w:rPr>
          <w:sz w:val="20"/>
          <w:szCs w:val="20"/>
          <w:lang w:val="ro-RO"/>
        </w:rPr>
        <w:t>ț</w:t>
      </w:r>
      <w:r w:rsidRPr="009B47E7">
        <w:rPr>
          <w:sz w:val="20"/>
          <w:szCs w:val="20"/>
          <w:lang w:val="ro-RO"/>
        </w:rPr>
        <w:t>ional;</w:t>
      </w:r>
    </w:p>
    <w:p w:rsidR="00E81A74" w:rsidRPr="009B47E7" w:rsidRDefault="00E81A74" w:rsidP="009B47E7">
      <w:pPr>
        <w:jc w:val="both"/>
        <w:outlineLvl w:val="0"/>
        <w:rPr>
          <w:sz w:val="20"/>
          <w:szCs w:val="20"/>
          <w:lang w:val="ro-RO"/>
        </w:rPr>
      </w:pPr>
      <w:r w:rsidRPr="009B47E7">
        <w:rPr>
          <w:sz w:val="20"/>
          <w:szCs w:val="20"/>
          <w:lang w:val="ro-RO"/>
        </w:rPr>
        <w:t>3.</w:t>
      </w:r>
      <w:r w:rsidR="008A68F9" w:rsidRPr="009B47E7">
        <w:rPr>
          <w:sz w:val="20"/>
          <w:szCs w:val="20"/>
          <w:lang w:val="ro-RO"/>
        </w:rPr>
        <w:t xml:space="preserve"> Riscuri juridice</w:t>
      </w:r>
      <w:r w:rsidRPr="009B47E7">
        <w:rPr>
          <w:sz w:val="20"/>
          <w:szCs w:val="20"/>
          <w:lang w:val="ro-RO"/>
        </w:rPr>
        <w:t xml:space="preserve"> ce decurg din inciden</w:t>
      </w:r>
      <w:r w:rsidR="008A68F9" w:rsidRPr="009B47E7">
        <w:rPr>
          <w:sz w:val="20"/>
          <w:szCs w:val="20"/>
          <w:lang w:val="ro-RO"/>
        </w:rPr>
        <w:t>ț</w:t>
      </w:r>
      <w:r w:rsidRPr="009B47E7">
        <w:rPr>
          <w:sz w:val="20"/>
          <w:szCs w:val="20"/>
          <w:lang w:val="ro-RO"/>
        </w:rPr>
        <w:t>a legisla</w:t>
      </w:r>
      <w:r w:rsidR="008A68F9" w:rsidRPr="009B47E7">
        <w:rPr>
          <w:sz w:val="20"/>
          <w:szCs w:val="20"/>
          <w:lang w:val="ro-RO"/>
        </w:rPr>
        <w:t>ț</w:t>
      </w:r>
      <w:r w:rsidRPr="009B47E7">
        <w:rPr>
          <w:sz w:val="20"/>
          <w:szCs w:val="20"/>
          <w:lang w:val="ro-RO"/>
        </w:rPr>
        <w:t>iei na</w:t>
      </w:r>
      <w:r w:rsidR="008A68F9" w:rsidRPr="009B47E7">
        <w:rPr>
          <w:sz w:val="20"/>
          <w:szCs w:val="20"/>
          <w:lang w:val="ro-RO"/>
        </w:rPr>
        <w:t>ț</w:t>
      </w:r>
      <w:r w:rsidRPr="009B47E7">
        <w:rPr>
          <w:sz w:val="20"/>
          <w:szCs w:val="20"/>
          <w:lang w:val="ro-RO"/>
        </w:rPr>
        <w:t>ionale asupra societ</w:t>
      </w:r>
      <w:r w:rsidR="008A68F9" w:rsidRPr="009B47E7">
        <w:rPr>
          <w:sz w:val="20"/>
          <w:szCs w:val="20"/>
          <w:lang w:val="ro-RO"/>
        </w:rPr>
        <w:t>ăț</w:t>
      </w:r>
      <w:r w:rsidRPr="009B47E7">
        <w:rPr>
          <w:sz w:val="20"/>
          <w:szCs w:val="20"/>
          <w:lang w:val="ro-RO"/>
        </w:rPr>
        <w:t>ii. Acestea sunt: riscul ne</w:t>
      </w:r>
      <w:r w:rsidR="008A68F9" w:rsidRPr="009B47E7">
        <w:rPr>
          <w:sz w:val="20"/>
          <w:szCs w:val="20"/>
          <w:lang w:val="ro-RO"/>
        </w:rPr>
        <w:t>î</w:t>
      </w:r>
      <w:r w:rsidRPr="009B47E7">
        <w:rPr>
          <w:sz w:val="20"/>
          <w:szCs w:val="20"/>
          <w:lang w:val="ro-RO"/>
        </w:rPr>
        <w:t>ncas</w:t>
      </w:r>
      <w:r w:rsidR="008A68F9" w:rsidRPr="009B47E7">
        <w:rPr>
          <w:sz w:val="20"/>
          <w:szCs w:val="20"/>
          <w:lang w:val="ro-RO"/>
        </w:rPr>
        <w:t>ă</w:t>
      </w:r>
      <w:r w:rsidRPr="009B47E7">
        <w:rPr>
          <w:sz w:val="20"/>
          <w:szCs w:val="20"/>
          <w:lang w:val="ro-RO"/>
        </w:rPr>
        <w:t>rii sumelor cuvenite pentru opera</w:t>
      </w:r>
      <w:r w:rsidR="008A68F9" w:rsidRPr="009B47E7">
        <w:rPr>
          <w:sz w:val="20"/>
          <w:szCs w:val="20"/>
          <w:lang w:val="ro-RO"/>
        </w:rPr>
        <w:t>ț</w:t>
      </w:r>
      <w:r w:rsidRPr="009B47E7">
        <w:rPr>
          <w:sz w:val="20"/>
          <w:szCs w:val="20"/>
          <w:lang w:val="ro-RO"/>
        </w:rPr>
        <w:t>iunile economice efectuate, riscul pl</w:t>
      </w:r>
      <w:r w:rsidR="008A68F9" w:rsidRPr="009B47E7">
        <w:rPr>
          <w:sz w:val="20"/>
          <w:szCs w:val="20"/>
          <w:lang w:val="ro-RO"/>
        </w:rPr>
        <w:t>ăț</w:t>
      </w:r>
      <w:r w:rsidRPr="009B47E7">
        <w:rPr>
          <w:sz w:val="20"/>
          <w:szCs w:val="20"/>
          <w:lang w:val="ro-RO"/>
        </w:rPr>
        <w:t xml:space="preserve">ii de impozite </w:t>
      </w:r>
      <w:r w:rsidR="008A68F9" w:rsidRPr="009B47E7">
        <w:rPr>
          <w:sz w:val="20"/>
          <w:szCs w:val="20"/>
          <w:lang w:val="ro-RO"/>
        </w:rPr>
        <w:t>ș</w:t>
      </w:r>
      <w:r w:rsidRPr="009B47E7">
        <w:rPr>
          <w:sz w:val="20"/>
          <w:szCs w:val="20"/>
          <w:lang w:val="ro-RO"/>
        </w:rPr>
        <w:t>i taxe majorate.</w:t>
      </w:r>
      <w:r w:rsidRPr="009B47E7">
        <w:rPr>
          <w:sz w:val="20"/>
          <w:szCs w:val="20"/>
          <w:lang w:val="ro-RO"/>
        </w:rPr>
        <w:tab/>
      </w:r>
      <w:r w:rsidRPr="009B47E7">
        <w:rPr>
          <w:sz w:val="20"/>
          <w:szCs w:val="20"/>
          <w:lang w:val="ro-RO"/>
        </w:rPr>
        <w:tab/>
      </w:r>
    </w:p>
    <w:p w:rsidR="00E81A74" w:rsidRPr="009B47E7" w:rsidRDefault="00E81A74" w:rsidP="00130BF4">
      <w:pPr>
        <w:jc w:val="both"/>
        <w:outlineLvl w:val="0"/>
        <w:rPr>
          <w:sz w:val="20"/>
          <w:szCs w:val="20"/>
          <w:lang w:val="ro-RO"/>
        </w:rPr>
      </w:pPr>
      <w:r w:rsidRPr="009B47E7">
        <w:rPr>
          <w:sz w:val="20"/>
          <w:szCs w:val="20"/>
          <w:lang w:val="ro-RO"/>
        </w:rPr>
        <w:t>Cauze subiective, legate de administrarea societ</w:t>
      </w:r>
      <w:r w:rsidR="000A1A1F" w:rsidRPr="009B47E7">
        <w:rPr>
          <w:sz w:val="20"/>
          <w:szCs w:val="20"/>
          <w:lang w:val="ro-RO"/>
        </w:rPr>
        <w:t>ăț</w:t>
      </w:r>
      <w:r w:rsidRPr="009B47E7">
        <w:rPr>
          <w:sz w:val="20"/>
          <w:szCs w:val="20"/>
          <w:lang w:val="ro-RO"/>
        </w:rPr>
        <w:t>ii</w:t>
      </w:r>
    </w:p>
    <w:p w:rsidR="00E81A74" w:rsidRPr="0015105F" w:rsidRDefault="00E81A74" w:rsidP="009B47E7">
      <w:pPr>
        <w:jc w:val="both"/>
        <w:outlineLvl w:val="0"/>
        <w:rPr>
          <w:sz w:val="20"/>
          <w:szCs w:val="20"/>
          <w:lang w:val="ro-RO"/>
        </w:rPr>
      </w:pPr>
      <w:r w:rsidRPr="0015105F">
        <w:rPr>
          <w:sz w:val="20"/>
          <w:szCs w:val="20"/>
          <w:lang w:val="ro-RO"/>
        </w:rPr>
        <w:t xml:space="preserve">Sintetizând, se poate constata că </w:t>
      </w:r>
      <w:r w:rsidR="000A1A1F" w:rsidRPr="0015105F">
        <w:rPr>
          <w:sz w:val="20"/>
          <w:szCs w:val="20"/>
          <w:lang w:val="ro-RO"/>
        </w:rPr>
        <w:t>î</w:t>
      </w:r>
      <w:r w:rsidRPr="0015105F">
        <w:rPr>
          <w:sz w:val="20"/>
          <w:szCs w:val="20"/>
          <w:lang w:val="ro-RO"/>
        </w:rPr>
        <w:t>ncetarea de plăţi a fost determinată de concurenţa mai multor factori, după cum urmează:</w:t>
      </w:r>
    </w:p>
    <w:p w:rsidR="00E81A74" w:rsidRPr="0015105F" w:rsidRDefault="00E81A74" w:rsidP="009B47E7">
      <w:pPr>
        <w:jc w:val="both"/>
        <w:outlineLvl w:val="0"/>
        <w:rPr>
          <w:sz w:val="20"/>
          <w:szCs w:val="20"/>
          <w:lang w:val="ro-RO"/>
        </w:rPr>
      </w:pPr>
      <w:r w:rsidRPr="0015105F">
        <w:rPr>
          <w:sz w:val="20"/>
          <w:szCs w:val="20"/>
          <w:lang w:val="ro-RO"/>
        </w:rPr>
        <w:t>- Aplicarea unei politici de investiţii deficitară, de unde rezultă o gestionare precară a activelor imobilizate.</w:t>
      </w:r>
    </w:p>
    <w:p w:rsidR="00E81A74" w:rsidRPr="0015105F" w:rsidRDefault="00E81A74" w:rsidP="009B47E7">
      <w:pPr>
        <w:jc w:val="both"/>
        <w:outlineLvl w:val="0"/>
        <w:rPr>
          <w:sz w:val="20"/>
          <w:szCs w:val="20"/>
          <w:lang w:val="ro-RO"/>
        </w:rPr>
      </w:pPr>
      <w:r w:rsidRPr="0015105F">
        <w:rPr>
          <w:sz w:val="20"/>
          <w:szCs w:val="20"/>
          <w:lang w:val="ro-RO"/>
        </w:rPr>
        <w:t xml:space="preserve">- Dificultăţile </w:t>
      </w:r>
      <w:r w:rsidR="000A1A1F" w:rsidRPr="0015105F">
        <w:rPr>
          <w:sz w:val="20"/>
          <w:szCs w:val="20"/>
          <w:lang w:val="ro-RO"/>
        </w:rPr>
        <w:t>î</w:t>
      </w:r>
      <w:r w:rsidRPr="0015105F">
        <w:rPr>
          <w:sz w:val="20"/>
          <w:szCs w:val="20"/>
          <w:lang w:val="ro-RO"/>
        </w:rPr>
        <w:t>nt</w:t>
      </w:r>
      <w:r w:rsidR="000A1A1F" w:rsidRPr="0015105F">
        <w:rPr>
          <w:sz w:val="20"/>
          <w:szCs w:val="20"/>
          <w:lang w:val="ro-RO"/>
        </w:rPr>
        <w:t>â</w:t>
      </w:r>
      <w:r w:rsidRPr="0015105F">
        <w:rPr>
          <w:sz w:val="20"/>
          <w:szCs w:val="20"/>
          <w:lang w:val="ro-RO"/>
        </w:rPr>
        <w:t xml:space="preserve">mpinate </w:t>
      </w:r>
      <w:r w:rsidR="000A1A1F" w:rsidRPr="0015105F">
        <w:rPr>
          <w:sz w:val="20"/>
          <w:szCs w:val="20"/>
          <w:lang w:val="ro-RO"/>
        </w:rPr>
        <w:t>î</w:t>
      </w:r>
      <w:r w:rsidRPr="0015105F">
        <w:rPr>
          <w:sz w:val="20"/>
          <w:szCs w:val="20"/>
          <w:lang w:val="ro-RO"/>
        </w:rPr>
        <w:t xml:space="preserve">n privinţa recuperării unor debite restante, dar şi </w:t>
      </w:r>
      <w:r w:rsidR="000A1A1F" w:rsidRPr="0015105F">
        <w:rPr>
          <w:sz w:val="20"/>
          <w:szCs w:val="20"/>
          <w:lang w:val="ro-RO"/>
        </w:rPr>
        <w:t>î</w:t>
      </w:r>
      <w:r w:rsidRPr="0015105F">
        <w:rPr>
          <w:sz w:val="20"/>
          <w:szCs w:val="20"/>
          <w:lang w:val="ro-RO"/>
        </w:rPr>
        <w:t>nt</w:t>
      </w:r>
      <w:r w:rsidR="000A1A1F" w:rsidRPr="0015105F">
        <w:rPr>
          <w:sz w:val="20"/>
          <w:szCs w:val="20"/>
          <w:lang w:val="ro-RO"/>
        </w:rPr>
        <w:t>â</w:t>
      </w:r>
      <w:r w:rsidRPr="0015105F">
        <w:rPr>
          <w:sz w:val="20"/>
          <w:szCs w:val="20"/>
          <w:lang w:val="ro-RO"/>
        </w:rPr>
        <w:t xml:space="preserve">rzierile </w:t>
      </w:r>
      <w:r w:rsidR="000A1A1F" w:rsidRPr="0015105F">
        <w:rPr>
          <w:sz w:val="20"/>
          <w:szCs w:val="20"/>
          <w:lang w:val="ro-RO"/>
        </w:rPr>
        <w:t>î</w:t>
      </w:r>
      <w:r w:rsidRPr="0015105F">
        <w:rPr>
          <w:sz w:val="20"/>
          <w:szCs w:val="20"/>
          <w:lang w:val="ro-RO"/>
        </w:rPr>
        <w:t>nregistrate p</w:t>
      </w:r>
      <w:r w:rsidR="000A1A1F" w:rsidRPr="0015105F">
        <w:rPr>
          <w:sz w:val="20"/>
          <w:szCs w:val="20"/>
          <w:lang w:val="ro-RO"/>
        </w:rPr>
        <w:t>â</w:t>
      </w:r>
      <w:r w:rsidRPr="0015105F">
        <w:rPr>
          <w:sz w:val="20"/>
          <w:szCs w:val="20"/>
          <w:lang w:val="ro-RO"/>
        </w:rPr>
        <w:t xml:space="preserve">nă la momentul </w:t>
      </w:r>
      <w:r w:rsidR="000A1A1F" w:rsidRPr="0015105F">
        <w:rPr>
          <w:sz w:val="20"/>
          <w:szCs w:val="20"/>
          <w:lang w:val="ro-RO"/>
        </w:rPr>
        <w:t>î</w:t>
      </w:r>
      <w:r w:rsidRPr="0015105F">
        <w:rPr>
          <w:sz w:val="20"/>
          <w:szCs w:val="20"/>
          <w:lang w:val="ro-RO"/>
        </w:rPr>
        <w:t>ncasării acestor creanţe;</w:t>
      </w:r>
    </w:p>
    <w:p w:rsidR="00E81A74" w:rsidRPr="0015105F" w:rsidRDefault="00E81A74" w:rsidP="009B47E7">
      <w:pPr>
        <w:jc w:val="both"/>
        <w:outlineLvl w:val="0"/>
        <w:rPr>
          <w:sz w:val="20"/>
          <w:szCs w:val="20"/>
          <w:lang w:val="ro-RO"/>
        </w:rPr>
      </w:pPr>
      <w:r w:rsidRPr="0015105F">
        <w:rPr>
          <w:sz w:val="20"/>
          <w:szCs w:val="20"/>
          <w:lang w:val="ro-RO"/>
        </w:rPr>
        <w:t>- Disponibilităţi băneşti reduse, insuficiente acoperirii obligaţiilor de plată acumulate de debitoare pe parcursul perioadei, neachitarea acestora duc</w:t>
      </w:r>
      <w:r w:rsidR="000A1A1F" w:rsidRPr="0015105F">
        <w:rPr>
          <w:sz w:val="20"/>
          <w:szCs w:val="20"/>
          <w:lang w:val="ro-RO"/>
        </w:rPr>
        <w:t>â</w:t>
      </w:r>
      <w:r w:rsidRPr="0015105F">
        <w:rPr>
          <w:sz w:val="20"/>
          <w:szCs w:val="20"/>
          <w:lang w:val="ro-RO"/>
        </w:rPr>
        <w:t>nd la dificultăţi de ordin financiar şi agrav</w:t>
      </w:r>
      <w:r w:rsidR="000A1A1F" w:rsidRPr="0015105F">
        <w:rPr>
          <w:sz w:val="20"/>
          <w:szCs w:val="20"/>
          <w:lang w:val="ro-RO"/>
        </w:rPr>
        <w:t>â</w:t>
      </w:r>
      <w:r w:rsidRPr="0015105F">
        <w:rPr>
          <w:sz w:val="20"/>
          <w:szCs w:val="20"/>
          <w:lang w:val="ro-RO"/>
        </w:rPr>
        <w:t xml:space="preserve">nd situaţia financiară </w:t>
      </w:r>
      <w:r w:rsidR="000A1A1F" w:rsidRPr="0015105F">
        <w:rPr>
          <w:sz w:val="20"/>
          <w:szCs w:val="20"/>
          <w:lang w:val="ro-RO"/>
        </w:rPr>
        <w:t>î</w:t>
      </w:r>
      <w:r w:rsidRPr="0015105F">
        <w:rPr>
          <w:sz w:val="20"/>
          <w:szCs w:val="20"/>
          <w:lang w:val="ro-RO"/>
        </w:rPr>
        <w:t>n care se afla societatea;</w:t>
      </w:r>
    </w:p>
    <w:p w:rsidR="00B823CB" w:rsidRPr="0015105F" w:rsidRDefault="00E81A74" w:rsidP="009B47E7">
      <w:pPr>
        <w:jc w:val="both"/>
        <w:outlineLvl w:val="0"/>
        <w:rPr>
          <w:sz w:val="20"/>
          <w:szCs w:val="20"/>
          <w:lang w:val="ro-RO"/>
        </w:rPr>
      </w:pPr>
      <w:r w:rsidRPr="0015105F">
        <w:rPr>
          <w:sz w:val="20"/>
          <w:szCs w:val="20"/>
          <w:lang w:val="ro-RO"/>
        </w:rPr>
        <w:t>- Fonduri insuficiente pentru susţinerea activităţii care</w:t>
      </w:r>
      <w:r w:rsidR="000A1A1F" w:rsidRPr="0015105F">
        <w:rPr>
          <w:sz w:val="20"/>
          <w:szCs w:val="20"/>
          <w:lang w:val="ro-RO"/>
        </w:rPr>
        <w:t xml:space="preserve"> au condus la </w:t>
      </w:r>
      <w:r w:rsidRPr="0015105F">
        <w:rPr>
          <w:sz w:val="20"/>
          <w:szCs w:val="20"/>
          <w:lang w:val="ro-RO"/>
        </w:rPr>
        <w:t>diminua</w:t>
      </w:r>
      <w:r w:rsidR="000A1A1F" w:rsidRPr="0015105F">
        <w:rPr>
          <w:sz w:val="20"/>
          <w:szCs w:val="20"/>
          <w:lang w:val="ro-RO"/>
        </w:rPr>
        <w:t>rea</w:t>
      </w:r>
      <w:r w:rsidRPr="0015105F">
        <w:rPr>
          <w:sz w:val="20"/>
          <w:szCs w:val="20"/>
          <w:lang w:val="ro-RO"/>
        </w:rPr>
        <w:t xml:space="preserve"> rezultatul</w:t>
      </w:r>
      <w:r w:rsidR="000A1A1F" w:rsidRPr="0015105F">
        <w:rPr>
          <w:sz w:val="20"/>
          <w:szCs w:val="20"/>
          <w:lang w:val="ro-RO"/>
        </w:rPr>
        <w:t>ui</w:t>
      </w:r>
      <w:r w:rsidRPr="0015105F">
        <w:rPr>
          <w:sz w:val="20"/>
          <w:szCs w:val="20"/>
          <w:lang w:val="ro-RO"/>
        </w:rPr>
        <w:t xml:space="preserve"> net al exerciţiului.</w:t>
      </w:r>
      <w:r w:rsidR="00B823CB" w:rsidRPr="0015105F">
        <w:rPr>
          <w:sz w:val="20"/>
          <w:szCs w:val="20"/>
          <w:lang w:val="ro-RO"/>
        </w:rPr>
        <w:tab/>
      </w:r>
    </w:p>
    <w:p w:rsidR="00E81A74" w:rsidRPr="0015105F" w:rsidRDefault="00E81A74" w:rsidP="009B47E7">
      <w:pPr>
        <w:jc w:val="both"/>
        <w:outlineLvl w:val="0"/>
        <w:rPr>
          <w:sz w:val="20"/>
          <w:szCs w:val="20"/>
          <w:lang w:val="ro-RO"/>
        </w:rPr>
      </w:pPr>
      <w:r w:rsidRPr="0015105F">
        <w:rPr>
          <w:sz w:val="20"/>
          <w:szCs w:val="20"/>
          <w:lang w:val="ro-RO"/>
        </w:rPr>
        <w:t>In perioada scurs</w:t>
      </w:r>
      <w:r w:rsidR="000A1A1F" w:rsidRPr="0015105F">
        <w:rPr>
          <w:sz w:val="20"/>
          <w:szCs w:val="20"/>
          <w:lang w:val="ro-RO"/>
        </w:rPr>
        <w:t>ă</w:t>
      </w:r>
      <w:r w:rsidRPr="0015105F">
        <w:rPr>
          <w:sz w:val="20"/>
          <w:szCs w:val="20"/>
          <w:lang w:val="ro-RO"/>
        </w:rPr>
        <w:t xml:space="preserve"> de la deschiderea procedurii, </w:t>
      </w:r>
      <w:r w:rsidR="000A1A1F" w:rsidRPr="0015105F">
        <w:rPr>
          <w:sz w:val="20"/>
          <w:szCs w:val="20"/>
          <w:lang w:val="ro-RO"/>
        </w:rPr>
        <w:t>î</w:t>
      </w:r>
      <w:r w:rsidRPr="0015105F">
        <w:rPr>
          <w:sz w:val="20"/>
          <w:szCs w:val="20"/>
          <w:lang w:val="ro-RO"/>
        </w:rPr>
        <w:t>mpreun</w:t>
      </w:r>
      <w:r w:rsidR="000A1A1F" w:rsidRPr="0015105F">
        <w:rPr>
          <w:sz w:val="20"/>
          <w:szCs w:val="20"/>
          <w:lang w:val="ro-RO"/>
        </w:rPr>
        <w:t>ă</w:t>
      </w:r>
      <w:r w:rsidRPr="0015105F">
        <w:rPr>
          <w:sz w:val="20"/>
          <w:szCs w:val="20"/>
          <w:lang w:val="ro-RO"/>
        </w:rPr>
        <w:t xml:space="preserve"> cu conducerea societ</w:t>
      </w:r>
      <w:r w:rsidR="000A1A1F" w:rsidRPr="0015105F">
        <w:rPr>
          <w:sz w:val="20"/>
          <w:szCs w:val="20"/>
          <w:lang w:val="ro-RO"/>
        </w:rPr>
        <w:t>ăț</w:t>
      </w:r>
      <w:r w:rsidRPr="0015105F">
        <w:rPr>
          <w:sz w:val="20"/>
          <w:szCs w:val="20"/>
          <w:lang w:val="ro-RO"/>
        </w:rPr>
        <w:t>ii debitoare</w:t>
      </w:r>
      <w:r w:rsidR="000A1A1F" w:rsidRPr="0015105F">
        <w:rPr>
          <w:sz w:val="20"/>
          <w:szCs w:val="20"/>
          <w:lang w:val="ro-RO"/>
        </w:rPr>
        <w:t>,</w:t>
      </w:r>
      <w:r w:rsidRPr="0015105F">
        <w:rPr>
          <w:sz w:val="20"/>
          <w:szCs w:val="20"/>
          <w:lang w:val="ro-RO"/>
        </w:rPr>
        <w:t xml:space="preserve"> au fost identificate </w:t>
      </w:r>
      <w:r w:rsidR="000A1A1F" w:rsidRPr="0015105F">
        <w:rPr>
          <w:sz w:val="20"/>
          <w:szCs w:val="20"/>
          <w:lang w:val="ro-RO"/>
        </w:rPr>
        <w:t>ș</w:t>
      </w:r>
      <w:r w:rsidRPr="0015105F">
        <w:rPr>
          <w:sz w:val="20"/>
          <w:szCs w:val="20"/>
          <w:lang w:val="ro-RO"/>
        </w:rPr>
        <w:t>i adoptate m</w:t>
      </w:r>
      <w:r w:rsidR="000A1A1F" w:rsidRPr="0015105F">
        <w:rPr>
          <w:sz w:val="20"/>
          <w:szCs w:val="20"/>
          <w:lang w:val="ro-RO"/>
        </w:rPr>
        <w:t>ă</w:t>
      </w:r>
      <w:r w:rsidRPr="0015105F">
        <w:rPr>
          <w:sz w:val="20"/>
          <w:szCs w:val="20"/>
          <w:lang w:val="ro-RO"/>
        </w:rPr>
        <w:t xml:space="preserve">suri pentru redresarea </w:t>
      </w:r>
      <w:r w:rsidR="000A1A1F" w:rsidRPr="0015105F">
        <w:rPr>
          <w:sz w:val="20"/>
          <w:szCs w:val="20"/>
          <w:lang w:val="ro-RO"/>
        </w:rPr>
        <w:t>ș</w:t>
      </w:r>
      <w:r w:rsidRPr="0015105F">
        <w:rPr>
          <w:sz w:val="20"/>
          <w:szCs w:val="20"/>
          <w:lang w:val="ro-RO"/>
        </w:rPr>
        <w:t>i continuarea activit</w:t>
      </w:r>
      <w:r w:rsidR="000A1A1F" w:rsidRPr="0015105F">
        <w:rPr>
          <w:sz w:val="20"/>
          <w:szCs w:val="20"/>
          <w:lang w:val="ro-RO"/>
        </w:rPr>
        <w:t>ăț</w:t>
      </w:r>
      <w:r w:rsidRPr="0015105F">
        <w:rPr>
          <w:sz w:val="20"/>
          <w:szCs w:val="20"/>
          <w:lang w:val="ro-RO"/>
        </w:rPr>
        <w:t xml:space="preserve">ii sau care vor fi puse </w:t>
      </w:r>
      <w:r w:rsidR="000A1A1F" w:rsidRPr="0015105F">
        <w:rPr>
          <w:sz w:val="20"/>
          <w:szCs w:val="20"/>
          <w:lang w:val="ro-RO"/>
        </w:rPr>
        <w:t>î</w:t>
      </w:r>
      <w:r w:rsidRPr="0015105F">
        <w:rPr>
          <w:sz w:val="20"/>
          <w:szCs w:val="20"/>
          <w:lang w:val="ro-RO"/>
        </w:rPr>
        <w:t>n aplicare, printre care:</w:t>
      </w:r>
    </w:p>
    <w:p w:rsidR="00E81A74" w:rsidRPr="0015105F" w:rsidRDefault="00E81A74" w:rsidP="009B47E7">
      <w:pPr>
        <w:jc w:val="both"/>
        <w:outlineLvl w:val="0"/>
        <w:rPr>
          <w:sz w:val="20"/>
          <w:szCs w:val="20"/>
          <w:lang w:val="ro-RO"/>
        </w:rPr>
      </w:pPr>
      <w:r w:rsidRPr="0015105F">
        <w:rPr>
          <w:sz w:val="20"/>
          <w:szCs w:val="20"/>
          <w:lang w:val="ro-RO"/>
        </w:rPr>
        <w:t>• Continuarea demersurilor de recuperare a crean</w:t>
      </w:r>
      <w:r w:rsidR="000A1A1F" w:rsidRPr="0015105F">
        <w:rPr>
          <w:sz w:val="20"/>
          <w:szCs w:val="20"/>
          <w:lang w:val="ro-RO"/>
        </w:rPr>
        <w:t>ț</w:t>
      </w:r>
      <w:r w:rsidRPr="0015105F">
        <w:rPr>
          <w:sz w:val="20"/>
          <w:szCs w:val="20"/>
          <w:lang w:val="ro-RO"/>
        </w:rPr>
        <w:t>elor anterioare datei deschiderii procedurii de insolven</w:t>
      </w:r>
      <w:r w:rsidR="000A1A1F" w:rsidRPr="0015105F">
        <w:rPr>
          <w:sz w:val="20"/>
          <w:szCs w:val="20"/>
          <w:lang w:val="ro-RO"/>
        </w:rPr>
        <w:t>ță</w:t>
      </w:r>
      <w:r w:rsidRPr="0015105F">
        <w:rPr>
          <w:sz w:val="20"/>
          <w:szCs w:val="20"/>
          <w:lang w:val="ro-RO"/>
        </w:rPr>
        <w:t>;</w:t>
      </w:r>
    </w:p>
    <w:p w:rsidR="00E81A74" w:rsidRPr="0015105F" w:rsidRDefault="00E81A74" w:rsidP="009B47E7">
      <w:pPr>
        <w:jc w:val="both"/>
        <w:outlineLvl w:val="0"/>
        <w:rPr>
          <w:sz w:val="20"/>
          <w:szCs w:val="20"/>
          <w:lang w:val="ro-RO"/>
        </w:rPr>
      </w:pPr>
      <w:r w:rsidRPr="0015105F">
        <w:rPr>
          <w:sz w:val="20"/>
          <w:szCs w:val="20"/>
          <w:lang w:val="ro-RO"/>
        </w:rPr>
        <w:t xml:space="preserve">• Identificarea </w:t>
      </w:r>
      <w:r w:rsidR="000A1A1F" w:rsidRPr="0015105F">
        <w:rPr>
          <w:sz w:val="20"/>
          <w:szCs w:val="20"/>
          <w:lang w:val="ro-RO"/>
        </w:rPr>
        <w:t>ș</w:t>
      </w:r>
      <w:r w:rsidRPr="0015105F">
        <w:rPr>
          <w:sz w:val="20"/>
          <w:szCs w:val="20"/>
          <w:lang w:val="ro-RO"/>
        </w:rPr>
        <w:t>i valorificarea acelor active excedentare activit</w:t>
      </w:r>
      <w:r w:rsidR="000A1A1F" w:rsidRPr="0015105F">
        <w:rPr>
          <w:sz w:val="20"/>
          <w:szCs w:val="20"/>
          <w:lang w:val="ro-RO"/>
        </w:rPr>
        <w:t>ăț</w:t>
      </w:r>
      <w:r w:rsidRPr="0015105F">
        <w:rPr>
          <w:sz w:val="20"/>
          <w:szCs w:val="20"/>
          <w:lang w:val="ro-RO"/>
        </w:rPr>
        <w:t xml:space="preserve">ii curente </w:t>
      </w:r>
      <w:r w:rsidR="000A1A1F" w:rsidRPr="0015105F">
        <w:rPr>
          <w:sz w:val="20"/>
          <w:szCs w:val="20"/>
          <w:lang w:val="ro-RO"/>
        </w:rPr>
        <w:t>î</w:t>
      </w:r>
      <w:r w:rsidRPr="0015105F">
        <w:rPr>
          <w:sz w:val="20"/>
          <w:szCs w:val="20"/>
          <w:lang w:val="ro-RO"/>
        </w:rPr>
        <w:t>n cadrul procedurii de insolven</w:t>
      </w:r>
      <w:r w:rsidR="000A1A1F" w:rsidRPr="0015105F">
        <w:rPr>
          <w:sz w:val="20"/>
          <w:szCs w:val="20"/>
          <w:lang w:val="ro-RO"/>
        </w:rPr>
        <w:t>ță</w:t>
      </w:r>
      <w:r w:rsidRPr="0015105F">
        <w:rPr>
          <w:sz w:val="20"/>
          <w:szCs w:val="20"/>
          <w:lang w:val="ro-RO"/>
        </w:rPr>
        <w:t>;</w:t>
      </w:r>
    </w:p>
    <w:p w:rsidR="00E81A74" w:rsidRPr="0015105F" w:rsidRDefault="00E81A74" w:rsidP="009B47E7">
      <w:pPr>
        <w:jc w:val="both"/>
        <w:outlineLvl w:val="0"/>
        <w:rPr>
          <w:sz w:val="20"/>
          <w:szCs w:val="20"/>
          <w:lang w:val="ro-RO"/>
        </w:rPr>
      </w:pPr>
      <w:r w:rsidRPr="0015105F">
        <w:rPr>
          <w:sz w:val="20"/>
          <w:szCs w:val="20"/>
          <w:lang w:val="ro-RO"/>
        </w:rPr>
        <w:t>• Identificarea unor solu</w:t>
      </w:r>
      <w:r w:rsidR="000A1A1F" w:rsidRPr="0015105F">
        <w:rPr>
          <w:sz w:val="20"/>
          <w:szCs w:val="20"/>
          <w:lang w:val="ro-RO"/>
        </w:rPr>
        <w:t>ț</w:t>
      </w:r>
      <w:r w:rsidRPr="0015105F">
        <w:rPr>
          <w:sz w:val="20"/>
          <w:szCs w:val="20"/>
          <w:lang w:val="ro-RO"/>
        </w:rPr>
        <w:t>ii de reducere a tuturor cheltuielilor;</w:t>
      </w:r>
    </w:p>
    <w:p w:rsidR="00E81A74" w:rsidRPr="0015105F" w:rsidRDefault="00E81A74" w:rsidP="009B47E7">
      <w:pPr>
        <w:jc w:val="both"/>
        <w:outlineLvl w:val="0"/>
        <w:rPr>
          <w:sz w:val="20"/>
          <w:szCs w:val="20"/>
          <w:lang w:val="ro-RO"/>
        </w:rPr>
      </w:pPr>
      <w:r w:rsidRPr="0015105F">
        <w:rPr>
          <w:sz w:val="20"/>
          <w:szCs w:val="20"/>
          <w:lang w:val="ro-RO"/>
        </w:rPr>
        <w:t>• Identificarea activităților (core business) pe care societatea le va desfășura în continuare;</w:t>
      </w:r>
    </w:p>
    <w:p w:rsidR="00E81A74" w:rsidRPr="0015105F" w:rsidRDefault="00E81A74" w:rsidP="009B47E7">
      <w:pPr>
        <w:jc w:val="both"/>
        <w:outlineLvl w:val="0"/>
        <w:rPr>
          <w:sz w:val="20"/>
          <w:szCs w:val="20"/>
          <w:lang w:val="ro-RO"/>
        </w:rPr>
      </w:pPr>
      <w:r w:rsidRPr="0015105F">
        <w:rPr>
          <w:sz w:val="20"/>
          <w:szCs w:val="20"/>
          <w:lang w:val="ro-RO"/>
        </w:rPr>
        <w:t>• Întocmirea unei organigrame adaptate nevoilor generate de activitățile desfășurate şi adaptarea costurilor cu personalul la cifra de afaceri generată;</w:t>
      </w:r>
    </w:p>
    <w:p w:rsidR="00E81A74" w:rsidRPr="0015105F" w:rsidRDefault="00E81A74" w:rsidP="009B47E7">
      <w:pPr>
        <w:jc w:val="both"/>
        <w:outlineLvl w:val="0"/>
        <w:rPr>
          <w:sz w:val="20"/>
          <w:szCs w:val="20"/>
          <w:lang w:val="ro-RO"/>
        </w:rPr>
      </w:pPr>
      <w:r w:rsidRPr="0015105F">
        <w:rPr>
          <w:sz w:val="20"/>
          <w:szCs w:val="20"/>
          <w:lang w:val="ro-RO"/>
        </w:rPr>
        <w:t xml:space="preserve">• Identificarea activelor imobilizate fixe neexploatate și valorificarea lor în vederea generării de lichidități pentru susținerea activității curente </w:t>
      </w:r>
    </w:p>
    <w:p w:rsidR="00E81A74" w:rsidRPr="0015105F" w:rsidRDefault="00E81A74" w:rsidP="009B47E7">
      <w:pPr>
        <w:jc w:val="both"/>
        <w:outlineLvl w:val="0"/>
        <w:rPr>
          <w:sz w:val="20"/>
          <w:szCs w:val="20"/>
          <w:lang w:val="ro-RO"/>
        </w:rPr>
      </w:pPr>
      <w:r w:rsidRPr="0015105F">
        <w:rPr>
          <w:sz w:val="20"/>
          <w:szCs w:val="20"/>
          <w:lang w:val="ro-RO"/>
        </w:rPr>
        <w:t>• Rentabilizarea activelor societății în vederea obținerii de venituri în vederea finanțării activității curente și pentru reducerea costurilor de conservare;</w:t>
      </w:r>
    </w:p>
    <w:p w:rsidR="00E81A74" w:rsidRPr="0015105F" w:rsidRDefault="00E81A74" w:rsidP="009B47E7">
      <w:pPr>
        <w:jc w:val="both"/>
        <w:outlineLvl w:val="0"/>
        <w:rPr>
          <w:sz w:val="20"/>
          <w:szCs w:val="20"/>
          <w:lang w:val="ro-RO"/>
        </w:rPr>
      </w:pPr>
      <w:r w:rsidRPr="0015105F">
        <w:rPr>
          <w:sz w:val="20"/>
          <w:szCs w:val="20"/>
          <w:lang w:val="ro-RO"/>
        </w:rPr>
        <w:t>•</w:t>
      </w:r>
      <w:r w:rsidR="009B47E7">
        <w:rPr>
          <w:sz w:val="20"/>
          <w:szCs w:val="20"/>
          <w:lang w:val="ro-RO"/>
        </w:rPr>
        <w:t xml:space="preserve"> </w:t>
      </w:r>
      <w:r w:rsidRPr="0015105F">
        <w:rPr>
          <w:sz w:val="20"/>
          <w:szCs w:val="20"/>
          <w:lang w:val="ro-RO"/>
        </w:rPr>
        <w:t>Continuarea activit</w:t>
      </w:r>
      <w:r w:rsidR="000A1A1F" w:rsidRPr="0015105F">
        <w:rPr>
          <w:sz w:val="20"/>
          <w:szCs w:val="20"/>
          <w:lang w:val="ro-RO"/>
        </w:rPr>
        <w:t>ăț</w:t>
      </w:r>
      <w:r w:rsidRPr="0015105F">
        <w:rPr>
          <w:sz w:val="20"/>
          <w:szCs w:val="20"/>
          <w:lang w:val="ro-RO"/>
        </w:rPr>
        <w:t>ii societ</w:t>
      </w:r>
      <w:r w:rsidR="000A1A1F" w:rsidRPr="0015105F">
        <w:rPr>
          <w:sz w:val="20"/>
          <w:szCs w:val="20"/>
          <w:lang w:val="ro-RO"/>
        </w:rPr>
        <w:t>ăț</w:t>
      </w:r>
      <w:r w:rsidRPr="0015105F">
        <w:rPr>
          <w:sz w:val="20"/>
          <w:szCs w:val="20"/>
          <w:lang w:val="ro-RO"/>
        </w:rPr>
        <w:t>ii urm</w:t>
      </w:r>
      <w:r w:rsidR="000A1A1F" w:rsidRPr="0015105F">
        <w:rPr>
          <w:sz w:val="20"/>
          <w:szCs w:val="20"/>
          <w:lang w:val="ro-RO"/>
        </w:rPr>
        <w:t>ă</w:t>
      </w:r>
      <w:r w:rsidRPr="0015105F">
        <w:rPr>
          <w:sz w:val="20"/>
          <w:szCs w:val="20"/>
          <w:lang w:val="ro-RO"/>
        </w:rPr>
        <w:t>rind m</w:t>
      </w:r>
      <w:r w:rsidR="000A1A1F" w:rsidRPr="0015105F">
        <w:rPr>
          <w:sz w:val="20"/>
          <w:szCs w:val="20"/>
          <w:lang w:val="ro-RO"/>
        </w:rPr>
        <w:t>ă</w:t>
      </w:r>
      <w:r w:rsidRPr="0015105F">
        <w:rPr>
          <w:sz w:val="20"/>
          <w:szCs w:val="20"/>
          <w:lang w:val="ro-RO"/>
        </w:rPr>
        <w:t>rirea v</w:t>
      </w:r>
      <w:r w:rsidR="000A1A1F" w:rsidRPr="0015105F">
        <w:rPr>
          <w:sz w:val="20"/>
          <w:szCs w:val="20"/>
          <w:lang w:val="ro-RO"/>
        </w:rPr>
        <w:t>î</w:t>
      </w:r>
      <w:r w:rsidRPr="0015105F">
        <w:rPr>
          <w:sz w:val="20"/>
          <w:szCs w:val="20"/>
          <w:lang w:val="ro-RO"/>
        </w:rPr>
        <w:t>nz</w:t>
      </w:r>
      <w:r w:rsidR="000A1A1F" w:rsidRPr="0015105F">
        <w:rPr>
          <w:sz w:val="20"/>
          <w:szCs w:val="20"/>
          <w:lang w:val="ro-RO"/>
        </w:rPr>
        <w:t>ă</w:t>
      </w:r>
      <w:r w:rsidRPr="0015105F">
        <w:rPr>
          <w:sz w:val="20"/>
          <w:szCs w:val="20"/>
          <w:lang w:val="ro-RO"/>
        </w:rPr>
        <w:t>rilor/produc</w:t>
      </w:r>
      <w:r w:rsidR="000A1A1F" w:rsidRPr="0015105F">
        <w:rPr>
          <w:sz w:val="20"/>
          <w:szCs w:val="20"/>
          <w:lang w:val="ro-RO"/>
        </w:rPr>
        <w:t>ț</w:t>
      </w:r>
      <w:r w:rsidRPr="0015105F">
        <w:rPr>
          <w:sz w:val="20"/>
          <w:szCs w:val="20"/>
          <w:lang w:val="ro-RO"/>
        </w:rPr>
        <w:t xml:space="preserve">iei </w:t>
      </w:r>
      <w:r w:rsidR="000A1A1F" w:rsidRPr="0015105F">
        <w:rPr>
          <w:sz w:val="20"/>
          <w:szCs w:val="20"/>
          <w:lang w:val="ro-RO"/>
        </w:rPr>
        <w:t>î</w:t>
      </w:r>
      <w:r w:rsidRPr="0015105F">
        <w:rPr>
          <w:sz w:val="20"/>
          <w:szCs w:val="20"/>
          <w:lang w:val="ro-RO"/>
        </w:rPr>
        <w:t>n paralel cu m</w:t>
      </w:r>
      <w:r w:rsidR="000A1A1F" w:rsidRPr="0015105F">
        <w:rPr>
          <w:sz w:val="20"/>
          <w:szCs w:val="20"/>
          <w:lang w:val="ro-RO"/>
        </w:rPr>
        <w:t>ă</w:t>
      </w:r>
      <w:r w:rsidRPr="0015105F">
        <w:rPr>
          <w:sz w:val="20"/>
          <w:szCs w:val="20"/>
          <w:lang w:val="ro-RO"/>
        </w:rPr>
        <w:t>surile de reducere a cheltuielilor</w:t>
      </w:r>
      <w:r w:rsidR="000A1A1F" w:rsidRPr="0015105F">
        <w:rPr>
          <w:sz w:val="20"/>
          <w:szCs w:val="20"/>
          <w:lang w:val="ro-RO"/>
        </w:rPr>
        <w:t>,</w:t>
      </w:r>
      <w:r w:rsidRPr="0015105F">
        <w:rPr>
          <w:sz w:val="20"/>
          <w:szCs w:val="20"/>
          <w:lang w:val="ro-RO"/>
        </w:rPr>
        <w:t xml:space="preserve"> eficientizarea v</w:t>
      </w:r>
      <w:r w:rsidR="000A1A1F" w:rsidRPr="0015105F">
        <w:rPr>
          <w:sz w:val="20"/>
          <w:szCs w:val="20"/>
          <w:lang w:val="ro-RO"/>
        </w:rPr>
        <w:t>â</w:t>
      </w:r>
      <w:r w:rsidRPr="0015105F">
        <w:rPr>
          <w:sz w:val="20"/>
          <w:szCs w:val="20"/>
          <w:lang w:val="ro-RO"/>
        </w:rPr>
        <w:t>nz</w:t>
      </w:r>
      <w:r w:rsidR="000A1A1F" w:rsidRPr="0015105F">
        <w:rPr>
          <w:sz w:val="20"/>
          <w:szCs w:val="20"/>
          <w:lang w:val="ro-RO"/>
        </w:rPr>
        <w:t>ă</w:t>
      </w:r>
      <w:r w:rsidRPr="0015105F">
        <w:rPr>
          <w:sz w:val="20"/>
          <w:szCs w:val="20"/>
          <w:lang w:val="ro-RO"/>
        </w:rPr>
        <w:t>rilor/producţiei.</w:t>
      </w:r>
    </w:p>
    <w:p w:rsidR="00E81A74" w:rsidRPr="0015105F" w:rsidRDefault="00E81A74" w:rsidP="009B47E7">
      <w:pPr>
        <w:jc w:val="both"/>
        <w:outlineLvl w:val="0"/>
        <w:rPr>
          <w:sz w:val="20"/>
          <w:szCs w:val="20"/>
          <w:lang w:val="ro-RO"/>
        </w:rPr>
      </w:pPr>
      <w:r w:rsidRPr="0015105F">
        <w:rPr>
          <w:sz w:val="20"/>
          <w:szCs w:val="20"/>
          <w:lang w:val="ro-RO"/>
        </w:rPr>
        <w:t>•</w:t>
      </w:r>
      <w:r w:rsidR="009B47E7">
        <w:rPr>
          <w:sz w:val="20"/>
          <w:szCs w:val="20"/>
          <w:lang w:val="ro-RO"/>
        </w:rPr>
        <w:t xml:space="preserve"> </w:t>
      </w:r>
      <w:r w:rsidRPr="0015105F">
        <w:rPr>
          <w:sz w:val="20"/>
          <w:szCs w:val="20"/>
          <w:lang w:val="ro-RO"/>
        </w:rPr>
        <w:t>Intensificarea activitatii de marketing prin l</w:t>
      </w:r>
      <w:r w:rsidR="000A1A1F" w:rsidRPr="0015105F">
        <w:rPr>
          <w:sz w:val="20"/>
          <w:szCs w:val="20"/>
          <w:lang w:val="ro-RO"/>
        </w:rPr>
        <w:t>ă</w:t>
      </w:r>
      <w:r w:rsidRPr="0015105F">
        <w:rPr>
          <w:sz w:val="20"/>
          <w:szCs w:val="20"/>
          <w:lang w:val="ro-RO"/>
        </w:rPr>
        <w:t>rgirea pie</w:t>
      </w:r>
      <w:r w:rsidR="000A1A1F" w:rsidRPr="0015105F">
        <w:rPr>
          <w:sz w:val="20"/>
          <w:szCs w:val="20"/>
          <w:lang w:val="ro-RO"/>
        </w:rPr>
        <w:t>ț</w:t>
      </w:r>
      <w:r w:rsidRPr="0015105F">
        <w:rPr>
          <w:sz w:val="20"/>
          <w:szCs w:val="20"/>
          <w:lang w:val="ro-RO"/>
        </w:rPr>
        <w:t>ei de desfacere</w:t>
      </w:r>
      <w:r w:rsidR="002A2C25" w:rsidRPr="0015105F">
        <w:rPr>
          <w:sz w:val="20"/>
          <w:szCs w:val="20"/>
          <w:lang w:val="ro-RO"/>
        </w:rPr>
        <w:t xml:space="preserve"> </w:t>
      </w:r>
      <w:r w:rsidR="00983F2C" w:rsidRPr="0015105F">
        <w:rPr>
          <w:sz w:val="20"/>
          <w:szCs w:val="20"/>
          <w:lang w:val="ro-RO"/>
        </w:rPr>
        <w:t>;</w:t>
      </w:r>
    </w:p>
    <w:p w:rsidR="00E81A74" w:rsidRPr="0015105F" w:rsidRDefault="00E81A74" w:rsidP="009B47E7">
      <w:pPr>
        <w:jc w:val="both"/>
        <w:outlineLvl w:val="0"/>
        <w:rPr>
          <w:sz w:val="20"/>
          <w:szCs w:val="20"/>
          <w:lang w:val="ro-RO"/>
        </w:rPr>
      </w:pPr>
      <w:r w:rsidRPr="0015105F">
        <w:rPr>
          <w:sz w:val="20"/>
          <w:szCs w:val="20"/>
          <w:lang w:val="ro-RO"/>
        </w:rPr>
        <w:t>•</w:t>
      </w:r>
      <w:r w:rsidR="009B47E7">
        <w:rPr>
          <w:sz w:val="20"/>
          <w:szCs w:val="20"/>
          <w:lang w:val="ro-RO"/>
        </w:rPr>
        <w:t xml:space="preserve"> </w:t>
      </w:r>
      <w:r w:rsidRPr="0015105F">
        <w:rPr>
          <w:sz w:val="20"/>
          <w:szCs w:val="20"/>
          <w:lang w:val="ro-RO"/>
        </w:rPr>
        <w:t>Atragerea de finan</w:t>
      </w:r>
      <w:r w:rsidR="000A1A1F" w:rsidRPr="0015105F">
        <w:rPr>
          <w:sz w:val="20"/>
          <w:szCs w:val="20"/>
          <w:lang w:val="ro-RO"/>
        </w:rPr>
        <w:t>ță</w:t>
      </w:r>
      <w:r w:rsidRPr="0015105F">
        <w:rPr>
          <w:sz w:val="20"/>
          <w:szCs w:val="20"/>
          <w:lang w:val="ro-RO"/>
        </w:rPr>
        <w:t>ri din partea unor investitori interesa</w:t>
      </w:r>
      <w:r w:rsidR="000A1A1F" w:rsidRPr="0015105F">
        <w:rPr>
          <w:sz w:val="20"/>
          <w:szCs w:val="20"/>
          <w:lang w:val="ro-RO"/>
        </w:rPr>
        <w:t>ț</w:t>
      </w:r>
      <w:r w:rsidRPr="0015105F">
        <w:rPr>
          <w:sz w:val="20"/>
          <w:szCs w:val="20"/>
          <w:lang w:val="ro-RO"/>
        </w:rPr>
        <w:t>i;</w:t>
      </w:r>
    </w:p>
    <w:p w:rsidR="00E81A74" w:rsidRPr="0015105F" w:rsidRDefault="00E81A74" w:rsidP="009B47E7">
      <w:pPr>
        <w:jc w:val="both"/>
        <w:outlineLvl w:val="0"/>
        <w:rPr>
          <w:sz w:val="20"/>
          <w:szCs w:val="20"/>
          <w:lang w:val="ro-RO"/>
        </w:rPr>
      </w:pPr>
      <w:r w:rsidRPr="0015105F">
        <w:rPr>
          <w:sz w:val="20"/>
          <w:szCs w:val="20"/>
          <w:lang w:val="ro-RO"/>
        </w:rPr>
        <w:t>•</w:t>
      </w:r>
      <w:r w:rsidR="009B47E7">
        <w:rPr>
          <w:sz w:val="20"/>
          <w:szCs w:val="20"/>
          <w:lang w:val="ro-RO"/>
        </w:rPr>
        <w:t xml:space="preserve"> </w:t>
      </w:r>
      <w:r w:rsidRPr="0015105F">
        <w:rPr>
          <w:sz w:val="20"/>
          <w:szCs w:val="20"/>
          <w:lang w:val="ro-RO"/>
        </w:rPr>
        <w:t>Inchirierea de spa</w:t>
      </w:r>
      <w:r w:rsidR="000A1A1F" w:rsidRPr="0015105F">
        <w:rPr>
          <w:sz w:val="20"/>
          <w:szCs w:val="20"/>
          <w:lang w:val="ro-RO"/>
        </w:rPr>
        <w:t>ț</w:t>
      </w:r>
      <w:r w:rsidRPr="0015105F">
        <w:rPr>
          <w:sz w:val="20"/>
          <w:szCs w:val="20"/>
          <w:lang w:val="ro-RO"/>
        </w:rPr>
        <w:t>ii.</w:t>
      </w:r>
    </w:p>
    <w:p w:rsidR="00E81A74" w:rsidRPr="0015105F" w:rsidRDefault="00E81A74" w:rsidP="009B47E7">
      <w:pPr>
        <w:jc w:val="both"/>
        <w:outlineLvl w:val="0"/>
        <w:rPr>
          <w:sz w:val="20"/>
          <w:szCs w:val="20"/>
          <w:lang w:val="ro-RO"/>
        </w:rPr>
      </w:pPr>
      <w:r w:rsidRPr="0015105F">
        <w:rPr>
          <w:sz w:val="20"/>
          <w:szCs w:val="20"/>
          <w:lang w:val="ro-RO"/>
        </w:rPr>
        <w:t>Premisele ce pot sta</w:t>
      </w:r>
      <w:r w:rsidR="000A1A1F" w:rsidRPr="0015105F">
        <w:rPr>
          <w:sz w:val="20"/>
          <w:szCs w:val="20"/>
          <w:lang w:val="ro-RO"/>
        </w:rPr>
        <w:t xml:space="preserve"> </w:t>
      </w:r>
      <w:r w:rsidRPr="0015105F">
        <w:rPr>
          <w:sz w:val="20"/>
          <w:szCs w:val="20"/>
          <w:lang w:val="ro-RO"/>
        </w:rPr>
        <w:t xml:space="preserve">la baza implementării unui plan de reorganizare a activității  pornesc de la echilibrarea situației financiare a  societății.   </w:t>
      </w:r>
    </w:p>
    <w:p w:rsidR="00E81A74" w:rsidRPr="0015105F" w:rsidRDefault="00E81A74" w:rsidP="009B47E7">
      <w:pPr>
        <w:jc w:val="both"/>
        <w:outlineLvl w:val="0"/>
        <w:rPr>
          <w:sz w:val="20"/>
          <w:szCs w:val="20"/>
          <w:lang w:val="ro-RO"/>
        </w:rPr>
      </w:pPr>
      <w:r w:rsidRPr="0015105F">
        <w:rPr>
          <w:sz w:val="20"/>
          <w:szCs w:val="20"/>
          <w:lang w:val="ro-RO"/>
        </w:rPr>
        <w:t>Având în vedere datele prezentate, reise faptul că situația societății poate fi echilibrată dacă vor fi implementate măsurile enumerate mai sus</w:t>
      </w:r>
      <w:r w:rsidR="000A1A1F" w:rsidRPr="0015105F">
        <w:rPr>
          <w:sz w:val="20"/>
          <w:szCs w:val="20"/>
          <w:lang w:val="ro-RO"/>
        </w:rPr>
        <w:t>, la care se poate adauga,</w:t>
      </w:r>
      <w:r w:rsidRPr="0015105F">
        <w:rPr>
          <w:sz w:val="20"/>
          <w:szCs w:val="20"/>
          <w:lang w:val="ro-RO"/>
        </w:rPr>
        <w:t xml:space="preserve"> și atragerea unei surse de finanțare pentru capitalul de lucru. Administratorul judiciar va analiza evoluția societății și o va prezenta creditorilor periodic în vederea identificării șanselor reale de reorganizare și a măsurilor care să ducă la implementarea unui plan de reorganizare.</w:t>
      </w:r>
    </w:p>
    <w:p w:rsidR="00E81A74" w:rsidRPr="0015105F" w:rsidRDefault="00026E00" w:rsidP="009B47E7">
      <w:pPr>
        <w:jc w:val="both"/>
        <w:outlineLvl w:val="0"/>
        <w:rPr>
          <w:sz w:val="20"/>
          <w:szCs w:val="20"/>
          <w:lang w:val="ro-RO"/>
        </w:rPr>
      </w:pPr>
      <w:r w:rsidRPr="0015105F">
        <w:rPr>
          <w:sz w:val="20"/>
          <w:szCs w:val="20"/>
          <w:lang w:val="ro-RO"/>
        </w:rPr>
        <w:t>C</w:t>
      </w:r>
      <w:r w:rsidR="00E81A74" w:rsidRPr="0015105F">
        <w:rPr>
          <w:sz w:val="20"/>
          <w:szCs w:val="20"/>
          <w:lang w:val="ro-RO"/>
        </w:rPr>
        <w:t xml:space="preserve">u privire la posibilitatea de reorganizare a companiei, administratorul judiciar, în temeiul art. 97 alin. 3 din Legea </w:t>
      </w:r>
      <w:r w:rsidRPr="0015105F">
        <w:rPr>
          <w:sz w:val="20"/>
          <w:szCs w:val="20"/>
          <w:lang w:val="ro-RO"/>
        </w:rPr>
        <w:t xml:space="preserve">nr. </w:t>
      </w:r>
      <w:r w:rsidR="00E81A74" w:rsidRPr="0015105F">
        <w:rPr>
          <w:sz w:val="20"/>
          <w:szCs w:val="20"/>
          <w:lang w:val="ro-RO"/>
        </w:rPr>
        <w:t>85/2014 privind procedura insolvenței, își manifestă disponibilitatea în vederea întocmirii unui plan de reorganizare sau de colaborare cu managementul societății la întocmirea unui plan de reorganizare propus de aceasta, în condițiile implementării măsurilor prezentate în cadrul acestui capitol.</w:t>
      </w:r>
    </w:p>
    <w:p w:rsidR="00E81A74" w:rsidRPr="0015105F" w:rsidRDefault="00E81A74" w:rsidP="009B47E7">
      <w:pPr>
        <w:jc w:val="both"/>
        <w:outlineLvl w:val="0"/>
        <w:rPr>
          <w:color w:val="FF0000"/>
          <w:sz w:val="20"/>
          <w:szCs w:val="20"/>
          <w:lang w:val="ro-RO"/>
        </w:rPr>
      </w:pPr>
      <w:r w:rsidRPr="0015105F">
        <w:rPr>
          <w:sz w:val="20"/>
          <w:szCs w:val="20"/>
          <w:lang w:val="ro-RO"/>
        </w:rPr>
        <w:t>In favoarea reorganizarii judiciare a entit</w:t>
      </w:r>
      <w:r w:rsidR="00966960" w:rsidRPr="0015105F">
        <w:rPr>
          <w:sz w:val="20"/>
          <w:szCs w:val="20"/>
          <w:lang w:val="ro-RO"/>
        </w:rPr>
        <w:t>ăț</w:t>
      </w:r>
      <w:r w:rsidRPr="0015105F">
        <w:rPr>
          <w:sz w:val="20"/>
          <w:szCs w:val="20"/>
          <w:lang w:val="ro-RO"/>
        </w:rPr>
        <w:t>ii economice pledeaz</w:t>
      </w:r>
      <w:r w:rsidR="00966960" w:rsidRPr="0015105F">
        <w:rPr>
          <w:sz w:val="20"/>
          <w:szCs w:val="20"/>
          <w:lang w:val="ro-RO"/>
        </w:rPr>
        <w:t>ă</w:t>
      </w:r>
      <w:r w:rsidRPr="0015105F">
        <w:rPr>
          <w:sz w:val="20"/>
          <w:szCs w:val="20"/>
          <w:lang w:val="ro-RO"/>
        </w:rPr>
        <w:t xml:space="preserve"> argumentele de ordin teoretic decurg</w:t>
      </w:r>
      <w:r w:rsidR="00966960" w:rsidRPr="0015105F">
        <w:rPr>
          <w:sz w:val="20"/>
          <w:szCs w:val="20"/>
          <w:lang w:val="ro-RO"/>
        </w:rPr>
        <w:t>â</w:t>
      </w:r>
      <w:r w:rsidRPr="0015105F">
        <w:rPr>
          <w:sz w:val="20"/>
          <w:szCs w:val="20"/>
          <w:lang w:val="ro-RO"/>
        </w:rPr>
        <w:t>nd dintr-o analiz</w:t>
      </w:r>
      <w:r w:rsidR="00966960" w:rsidRPr="0015105F">
        <w:rPr>
          <w:sz w:val="20"/>
          <w:szCs w:val="20"/>
          <w:lang w:val="ro-RO"/>
        </w:rPr>
        <w:t>ă</w:t>
      </w:r>
      <w:r w:rsidRPr="0015105F">
        <w:rPr>
          <w:sz w:val="20"/>
          <w:szCs w:val="20"/>
          <w:lang w:val="ro-RO"/>
        </w:rPr>
        <w:t xml:space="preserve"> comparativ</w:t>
      </w:r>
      <w:r w:rsidR="00966960" w:rsidRPr="0015105F">
        <w:rPr>
          <w:sz w:val="20"/>
          <w:szCs w:val="20"/>
          <w:lang w:val="ro-RO"/>
        </w:rPr>
        <w:t>ă</w:t>
      </w:r>
      <w:r w:rsidRPr="0015105F">
        <w:rPr>
          <w:sz w:val="20"/>
          <w:szCs w:val="20"/>
          <w:lang w:val="ro-RO"/>
        </w:rPr>
        <w:t xml:space="preserve"> a procedurii falimentului </w:t>
      </w:r>
      <w:r w:rsidR="00966960" w:rsidRPr="0015105F">
        <w:rPr>
          <w:sz w:val="20"/>
          <w:szCs w:val="20"/>
          <w:lang w:val="ro-RO"/>
        </w:rPr>
        <w:t>ș</w:t>
      </w:r>
      <w:r w:rsidRPr="0015105F">
        <w:rPr>
          <w:sz w:val="20"/>
          <w:szCs w:val="20"/>
          <w:lang w:val="ro-RO"/>
        </w:rPr>
        <w:t>i a celei a reorganiz</w:t>
      </w:r>
      <w:r w:rsidR="00966960" w:rsidRPr="0015105F">
        <w:rPr>
          <w:sz w:val="20"/>
          <w:szCs w:val="20"/>
          <w:lang w:val="ro-RO"/>
        </w:rPr>
        <w:t>ă</w:t>
      </w:r>
      <w:r w:rsidRPr="0015105F">
        <w:rPr>
          <w:sz w:val="20"/>
          <w:szCs w:val="20"/>
          <w:lang w:val="ro-RO"/>
        </w:rPr>
        <w:t>rii</w:t>
      </w:r>
      <w:r w:rsidR="00DE1605" w:rsidRPr="0015105F">
        <w:rPr>
          <w:sz w:val="20"/>
          <w:szCs w:val="20"/>
          <w:lang w:val="ro-RO"/>
        </w:rPr>
        <w:t xml:space="preserve"> </w:t>
      </w:r>
      <w:r w:rsidR="00130BF4" w:rsidRPr="0015105F">
        <w:rPr>
          <w:color w:val="FF0000"/>
          <w:sz w:val="20"/>
          <w:szCs w:val="20"/>
          <w:lang w:val="ro-RO"/>
        </w:rPr>
        <w:t>.</w:t>
      </w:r>
    </w:p>
    <w:p w:rsidR="00E81A74" w:rsidRPr="0015105F" w:rsidRDefault="00E81A74" w:rsidP="009B47E7">
      <w:pPr>
        <w:jc w:val="both"/>
        <w:outlineLvl w:val="0"/>
        <w:rPr>
          <w:sz w:val="20"/>
          <w:szCs w:val="20"/>
          <w:lang w:val="ro-RO"/>
        </w:rPr>
      </w:pPr>
      <w:r w:rsidRPr="0015105F">
        <w:rPr>
          <w:sz w:val="20"/>
          <w:szCs w:val="20"/>
          <w:lang w:val="ro-RO"/>
        </w:rPr>
        <w:t>- Spre deosebire de procedura de faliment, reorganizarea unui contribuabil presupune p</w:t>
      </w:r>
      <w:r w:rsidR="00966960" w:rsidRPr="0015105F">
        <w:rPr>
          <w:sz w:val="20"/>
          <w:szCs w:val="20"/>
          <w:lang w:val="ro-RO"/>
        </w:rPr>
        <w:t>ă</w:t>
      </w:r>
      <w:r w:rsidRPr="0015105F">
        <w:rPr>
          <w:sz w:val="20"/>
          <w:szCs w:val="20"/>
          <w:lang w:val="ro-RO"/>
        </w:rPr>
        <w:t xml:space="preserve">strarea </w:t>
      </w:r>
      <w:r w:rsidR="00966960" w:rsidRPr="0015105F">
        <w:rPr>
          <w:sz w:val="20"/>
          <w:szCs w:val="20"/>
          <w:lang w:val="ro-RO"/>
        </w:rPr>
        <w:t>î</w:t>
      </w:r>
      <w:r w:rsidRPr="0015105F">
        <w:rPr>
          <w:sz w:val="20"/>
          <w:szCs w:val="20"/>
          <w:lang w:val="ro-RO"/>
        </w:rPr>
        <w:t>n fiin</w:t>
      </w:r>
      <w:r w:rsidR="00966960" w:rsidRPr="0015105F">
        <w:rPr>
          <w:sz w:val="20"/>
          <w:szCs w:val="20"/>
          <w:lang w:val="ro-RO"/>
        </w:rPr>
        <w:t>ță</w:t>
      </w:r>
      <w:r w:rsidRPr="0015105F">
        <w:rPr>
          <w:sz w:val="20"/>
          <w:szCs w:val="20"/>
          <w:lang w:val="ro-RO"/>
        </w:rPr>
        <w:t xml:space="preserve"> a acestuia. La finalul procedurii, debitoarea </w:t>
      </w:r>
      <w:r w:rsidR="00966960" w:rsidRPr="0015105F">
        <w:rPr>
          <w:sz w:val="20"/>
          <w:szCs w:val="20"/>
          <w:lang w:val="ro-RO"/>
        </w:rPr>
        <w:t>îș</w:t>
      </w:r>
      <w:r w:rsidRPr="0015105F">
        <w:rPr>
          <w:sz w:val="20"/>
          <w:szCs w:val="20"/>
          <w:lang w:val="ro-RO"/>
        </w:rPr>
        <w:t>i continu</w:t>
      </w:r>
      <w:r w:rsidR="00966960" w:rsidRPr="0015105F">
        <w:rPr>
          <w:sz w:val="20"/>
          <w:szCs w:val="20"/>
          <w:lang w:val="ro-RO"/>
        </w:rPr>
        <w:t>ă</w:t>
      </w:r>
      <w:r w:rsidRPr="0015105F">
        <w:rPr>
          <w:sz w:val="20"/>
          <w:szCs w:val="20"/>
          <w:lang w:val="ro-RO"/>
        </w:rPr>
        <w:t xml:space="preserve"> activitatea </w:t>
      </w:r>
      <w:r w:rsidR="00966960" w:rsidRPr="0015105F">
        <w:rPr>
          <w:sz w:val="20"/>
          <w:szCs w:val="20"/>
          <w:lang w:val="ro-RO"/>
        </w:rPr>
        <w:t>î</w:t>
      </w:r>
      <w:r w:rsidRPr="0015105F">
        <w:rPr>
          <w:sz w:val="20"/>
          <w:szCs w:val="20"/>
          <w:lang w:val="ro-RO"/>
        </w:rPr>
        <w:t>n condi</w:t>
      </w:r>
      <w:r w:rsidR="00966960" w:rsidRPr="0015105F">
        <w:rPr>
          <w:sz w:val="20"/>
          <w:szCs w:val="20"/>
          <w:lang w:val="ro-RO"/>
        </w:rPr>
        <w:t>ț</w:t>
      </w:r>
      <w:r w:rsidRPr="0015105F">
        <w:rPr>
          <w:sz w:val="20"/>
          <w:szCs w:val="20"/>
          <w:lang w:val="ro-RO"/>
        </w:rPr>
        <w:t>ii normale de existen</w:t>
      </w:r>
      <w:r w:rsidR="00966960" w:rsidRPr="0015105F">
        <w:rPr>
          <w:sz w:val="20"/>
          <w:szCs w:val="20"/>
          <w:lang w:val="ro-RO"/>
        </w:rPr>
        <w:t>ță</w:t>
      </w:r>
      <w:r w:rsidRPr="0015105F">
        <w:rPr>
          <w:sz w:val="20"/>
          <w:szCs w:val="20"/>
          <w:lang w:val="ro-RO"/>
        </w:rPr>
        <w:t>, cu masa pasiv</w:t>
      </w:r>
      <w:r w:rsidR="00966960" w:rsidRPr="0015105F">
        <w:rPr>
          <w:sz w:val="20"/>
          <w:szCs w:val="20"/>
          <w:lang w:val="ro-RO"/>
        </w:rPr>
        <w:t>ă</w:t>
      </w:r>
      <w:r w:rsidRPr="0015105F">
        <w:rPr>
          <w:sz w:val="20"/>
          <w:szCs w:val="20"/>
          <w:lang w:val="ro-RO"/>
        </w:rPr>
        <w:t xml:space="preserve"> acoperit</w:t>
      </w:r>
      <w:r w:rsidR="00966960" w:rsidRPr="0015105F">
        <w:rPr>
          <w:sz w:val="20"/>
          <w:szCs w:val="20"/>
          <w:lang w:val="ro-RO"/>
        </w:rPr>
        <w:t>ă</w:t>
      </w:r>
      <w:r w:rsidRPr="0015105F">
        <w:rPr>
          <w:sz w:val="20"/>
          <w:szCs w:val="20"/>
          <w:lang w:val="ro-RO"/>
        </w:rPr>
        <w:t xml:space="preserve"> </w:t>
      </w:r>
      <w:r w:rsidR="00966960" w:rsidRPr="0015105F">
        <w:rPr>
          <w:sz w:val="20"/>
          <w:szCs w:val="20"/>
          <w:lang w:val="ro-RO"/>
        </w:rPr>
        <w:t>î</w:t>
      </w:r>
      <w:r w:rsidRPr="0015105F">
        <w:rPr>
          <w:sz w:val="20"/>
          <w:szCs w:val="20"/>
          <w:lang w:val="ro-RO"/>
        </w:rPr>
        <w:t>n cadrul procedurii conform unui program de pl</w:t>
      </w:r>
      <w:r w:rsidR="00966960" w:rsidRPr="0015105F">
        <w:rPr>
          <w:sz w:val="20"/>
          <w:szCs w:val="20"/>
          <w:lang w:val="ro-RO"/>
        </w:rPr>
        <w:t>ăț</w:t>
      </w:r>
      <w:r w:rsidRPr="0015105F">
        <w:rPr>
          <w:sz w:val="20"/>
          <w:szCs w:val="20"/>
          <w:lang w:val="ro-RO"/>
        </w:rPr>
        <w:t>i aprobat de c</w:t>
      </w:r>
      <w:r w:rsidR="00966960" w:rsidRPr="0015105F">
        <w:rPr>
          <w:sz w:val="20"/>
          <w:szCs w:val="20"/>
          <w:lang w:val="ro-RO"/>
        </w:rPr>
        <w:t>ă</w:t>
      </w:r>
      <w:r w:rsidRPr="0015105F">
        <w:rPr>
          <w:sz w:val="20"/>
          <w:szCs w:val="20"/>
          <w:lang w:val="ro-RO"/>
        </w:rPr>
        <w:t>tre creditorii acesteia – ca orice societate normal</w:t>
      </w:r>
      <w:r w:rsidR="00966960" w:rsidRPr="0015105F">
        <w:rPr>
          <w:sz w:val="20"/>
          <w:szCs w:val="20"/>
          <w:lang w:val="ro-RO"/>
        </w:rPr>
        <w:t>ă</w:t>
      </w:r>
      <w:r w:rsidRPr="0015105F">
        <w:rPr>
          <w:sz w:val="20"/>
          <w:szCs w:val="20"/>
          <w:lang w:val="ro-RO"/>
        </w:rPr>
        <w:t>, viabil</w:t>
      </w:r>
      <w:r w:rsidR="00966960" w:rsidRPr="0015105F">
        <w:rPr>
          <w:sz w:val="20"/>
          <w:szCs w:val="20"/>
          <w:lang w:val="ro-RO"/>
        </w:rPr>
        <w:t>ă</w:t>
      </w:r>
      <w:r w:rsidRPr="0015105F">
        <w:rPr>
          <w:sz w:val="20"/>
          <w:szCs w:val="20"/>
          <w:lang w:val="ro-RO"/>
        </w:rPr>
        <w:t xml:space="preserve"> </w:t>
      </w:r>
      <w:r w:rsidR="00966960" w:rsidRPr="0015105F">
        <w:rPr>
          <w:sz w:val="20"/>
          <w:szCs w:val="20"/>
          <w:lang w:val="ro-RO"/>
        </w:rPr>
        <w:t>î</w:t>
      </w:r>
      <w:r w:rsidRPr="0015105F">
        <w:rPr>
          <w:sz w:val="20"/>
          <w:szCs w:val="20"/>
          <w:lang w:val="ro-RO"/>
        </w:rPr>
        <w:t>n  contextul pie</w:t>
      </w:r>
      <w:r w:rsidR="00966960" w:rsidRPr="0015105F">
        <w:rPr>
          <w:sz w:val="20"/>
          <w:szCs w:val="20"/>
          <w:lang w:val="ro-RO"/>
        </w:rPr>
        <w:t>ț</w:t>
      </w:r>
      <w:r w:rsidRPr="0015105F">
        <w:rPr>
          <w:sz w:val="20"/>
          <w:szCs w:val="20"/>
          <w:lang w:val="ro-RO"/>
        </w:rPr>
        <w:t>ei.</w:t>
      </w:r>
    </w:p>
    <w:p w:rsidR="00E81A74" w:rsidRPr="0015105F" w:rsidRDefault="00E81A74" w:rsidP="009B47E7">
      <w:pPr>
        <w:jc w:val="both"/>
        <w:outlineLvl w:val="0"/>
        <w:rPr>
          <w:sz w:val="20"/>
          <w:szCs w:val="20"/>
          <w:lang w:val="ro-RO"/>
        </w:rPr>
      </w:pPr>
      <w:r w:rsidRPr="0015105F">
        <w:rPr>
          <w:sz w:val="20"/>
          <w:szCs w:val="20"/>
          <w:lang w:val="ro-RO"/>
        </w:rPr>
        <w:t>- Deschiderea procedurii insolven</w:t>
      </w:r>
      <w:r w:rsidR="00966960" w:rsidRPr="0015105F">
        <w:rPr>
          <w:sz w:val="20"/>
          <w:szCs w:val="20"/>
          <w:lang w:val="ro-RO"/>
        </w:rPr>
        <w:t>ț</w:t>
      </w:r>
      <w:r w:rsidRPr="0015105F">
        <w:rPr>
          <w:sz w:val="20"/>
          <w:szCs w:val="20"/>
          <w:lang w:val="ro-RO"/>
        </w:rPr>
        <w:t>ei unei societ</w:t>
      </w:r>
      <w:r w:rsidR="00966960" w:rsidRPr="0015105F">
        <w:rPr>
          <w:sz w:val="20"/>
          <w:szCs w:val="20"/>
          <w:lang w:val="ro-RO"/>
        </w:rPr>
        <w:t>ăț</w:t>
      </w:r>
      <w:r w:rsidRPr="0015105F">
        <w:rPr>
          <w:sz w:val="20"/>
          <w:szCs w:val="20"/>
          <w:lang w:val="ro-RO"/>
        </w:rPr>
        <w:t>i conduce la o situa</w:t>
      </w:r>
      <w:r w:rsidR="00966960" w:rsidRPr="0015105F">
        <w:rPr>
          <w:sz w:val="20"/>
          <w:szCs w:val="20"/>
          <w:lang w:val="ro-RO"/>
        </w:rPr>
        <w:t>ț</w:t>
      </w:r>
      <w:r w:rsidRPr="0015105F">
        <w:rPr>
          <w:sz w:val="20"/>
          <w:szCs w:val="20"/>
          <w:lang w:val="ro-RO"/>
        </w:rPr>
        <w:t xml:space="preserve">ie duala </w:t>
      </w:r>
      <w:r w:rsidR="00966960" w:rsidRPr="0015105F">
        <w:rPr>
          <w:sz w:val="20"/>
          <w:szCs w:val="20"/>
          <w:lang w:val="ro-RO"/>
        </w:rPr>
        <w:t>î</w:t>
      </w:r>
      <w:r w:rsidRPr="0015105F">
        <w:rPr>
          <w:sz w:val="20"/>
          <w:szCs w:val="20"/>
          <w:lang w:val="ro-RO"/>
        </w:rPr>
        <w:t>n ceea ce prive</w:t>
      </w:r>
      <w:r w:rsidR="00966960" w:rsidRPr="0015105F">
        <w:rPr>
          <w:sz w:val="20"/>
          <w:szCs w:val="20"/>
          <w:lang w:val="ro-RO"/>
        </w:rPr>
        <w:t>ș</w:t>
      </w:r>
      <w:r w:rsidRPr="0015105F">
        <w:rPr>
          <w:sz w:val="20"/>
          <w:szCs w:val="20"/>
          <w:lang w:val="ro-RO"/>
        </w:rPr>
        <w:t>te rela</w:t>
      </w:r>
      <w:r w:rsidR="00966960" w:rsidRPr="0015105F">
        <w:rPr>
          <w:sz w:val="20"/>
          <w:szCs w:val="20"/>
          <w:lang w:val="ro-RO"/>
        </w:rPr>
        <w:t>ț</w:t>
      </w:r>
      <w:r w:rsidRPr="0015105F">
        <w:rPr>
          <w:sz w:val="20"/>
          <w:szCs w:val="20"/>
          <w:lang w:val="ro-RO"/>
        </w:rPr>
        <w:t>ia debitor – creditori. Pe de o parte, procedura situeaz</w:t>
      </w:r>
      <w:r w:rsidR="00966960" w:rsidRPr="0015105F">
        <w:rPr>
          <w:sz w:val="20"/>
          <w:szCs w:val="20"/>
          <w:lang w:val="ro-RO"/>
        </w:rPr>
        <w:t>ă</w:t>
      </w:r>
      <w:r w:rsidRPr="0015105F">
        <w:rPr>
          <w:sz w:val="20"/>
          <w:szCs w:val="20"/>
          <w:lang w:val="ro-RO"/>
        </w:rPr>
        <w:t xml:space="preserve"> debitoarea </w:t>
      </w:r>
      <w:r w:rsidR="00966960" w:rsidRPr="0015105F">
        <w:rPr>
          <w:sz w:val="20"/>
          <w:szCs w:val="20"/>
          <w:lang w:val="ro-RO"/>
        </w:rPr>
        <w:t>ș</w:t>
      </w:r>
      <w:r w:rsidRPr="0015105F">
        <w:rPr>
          <w:sz w:val="20"/>
          <w:szCs w:val="20"/>
          <w:lang w:val="ro-RO"/>
        </w:rPr>
        <w:t>i creditorii pe pozi</w:t>
      </w:r>
      <w:r w:rsidR="00966960" w:rsidRPr="0015105F">
        <w:rPr>
          <w:sz w:val="20"/>
          <w:szCs w:val="20"/>
          <w:lang w:val="ro-RO"/>
        </w:rPr>
        <w:t>ți</w:t>
      </w:r>
      <w:r w:rsidRPr="0015105F">
        <w:rPr>
          <w:sz w:val="20"/>
          <w:szCs w:val="20"/>
          <w:lang w:val="ro-RO"/>
        </w:rPr>
        <w:t>i contradictorii, debitoarea urm</w:t>
      </w:r>
      <w:r w:rsidR="00966960" w:rsidRPr="0015105F">
        <w:rPr>
          <w:sz w:val="20"/>
          <w:szCs w:val="20"/>
          <w:lang w:val="ro-RO"/>
        </w:rPr>
        <w:t>ă</w:t>
      </w:r>
      <w:r w:rsidRPr="0015105F">
        <w:rPr>
          <w:sz w:val="20"/>
          <w:szCs w:val="20"/>
          <w:lang w:val="ro-RO"/>
        </w:rPr>
        <w:t>rind men</w:t>
      </w:r>
      <w:r w:rsidR="00966960" w:rsidRPr="0015105F">
        <w:rPr>
          <w:sz w:val="20"/>
          <w:szCs w:val="20"/>
          <w:lang w:val="ro-RO"/>
        </w:rPr>
        <w:t>ț</w:t>
      </w:r>
      <w:r w:rsidRPr="0015105F">
        <w:rPr>
          <w:sz w:val="20"/>
          <w:szCs w:val="20"/>
          <w:lang w:val="ro-RO"/>
        </w:rPr>
        <w:t xml:space="preserve">inerea ei </w:t>
      </w:r>
      <w:r w:rsidR="00966960" w:rsidRPr="0015105F">
        <w:rPr>
          <w:sz w:val="20"/>
          <w:szCs w:val="20"/>
          <w:lang w:val="ro-RO"/>
        </w:rPr>
        <w:t>î</w:t>
      </w:r>
      <w:r w:rsidRPr="0015105F">
        <w:rPr>
          <w:sz w:val="20"/>
          <w:szCs w:val="20"/>
          <w:lang w:val="ro-RO"/>
        </w:rPr>
        <w:t>n via</w:t>
      </w:r>
      <w:r w:rsidR="00966960" w:rsidRPr="0015105F">
        <w:rPr>
          <w:sz w:val="20"/>
          <w:szCs w:val="20"/>
          <w:lang w:val="ro-RO"/>
        </w:rPr>
        <w:t>ț</w:t>
      </w:r>
      <w:r w:rsidRPr="0015105F">
        <w:rPr>
          <w:sz w:val="20"/>
          <w:szCs w:val="20"/>
          <w:lang w:val="ro-RO"/>
        </w:rPr>
        <w:t>a comercial</w:t>
      </w:r>
      <w:r w:rsidR="00966960" w:rsidRPr="0015105F">
        <w:rPr>
          <w:sz w:val="20"/>
          <w:szCs w:val="20"/>
          <w:lang w:val="ro-RO"/>
        </w:rPr>
        <w:t>ă</w:t>
      </w:r>
      <w:r w:rsidRPr="0015105F">
        <w:rPr>
          <w:sz w:val="20"/>
          <w:szCs w:val="20"/>
          <w:lang w:val="ro-RO"/>
        </w:rPr>
        <w:t xml:space="preserve">, </w:t>
      </w:r>
      <w:r w:rsidR="00966960" w:rsidRPr="0015105F">
        <w:rPr>
          <w:sz w:val="20"/>
          <w:szCs w:val="20"/>
          <w:lang w:val="ro-RO"/>
        </w:rPr>
        <w:t>î</w:t>
      </w:r>
      <w:r w:rsidRPr="0015105F">
        <w:rPr>
          <w:sz w:val="20"/>
          <w:szCs w:val="20"/>
          <w:lang w:val="ro-RO"/>
        </w:rPr>
        <w:t>n timp ce creditorii doresc recuperarera integral</w:t>
      </w:r>
      <w:r w:rsidR="00966960" w:rsidRPr="0015105F">
        <w:rPr>
          <w:sz w:val="20"/>
          <w:szCs w:val="20"/>
          <w:lang w:val="ro-RO"/>
        </w:rPr>
        <w:t>ă</w:t>
      </w:r>
      <w:r w:rsidRPr="0015105F">
        <w:rPr>
          <w:sz w:val="20"/>
          <w:szCs w:val="20"/>
          <w:lang w:val="ro-RO"/>
        </w:rPr>
        <w:t xml:space="preserve"> a crean</w:t>
      </w:r>
      <w:r w:rsidR="00966960" w:rsidRPr="0015105F">
        <w:rPr>
          <w:sz w:val="20"/>
          <w:szCs w:val="20"/>
          <w:lang w:val="ro-RO"/>
        </w:rPr>
        <w:t>ț</w:t>
      </w:r>
      <w:r w:rsidRPr="0015105F">
        <w:rPr>
          <w:sz w:val="20"/>
          <w:szCs w:val="20"/>
          <w:lang w:val="ro-RO"/>
        </w:rPr>
        <w:t xml:space="preserve">ei </w:t>
      </w:r>
      <w:r w:rsidR="00966960" w:rsidRPr="0015105F">
        <w:rPr>
          <w:sz w:val="20"/>
          <w:szCs w:val="20"/>
          <w:lang w:val="ro-RO"/>
        </w:rPr>
        <w:t>î</w:t>
      </w:r>
      <w:r w:rsidRPr="0015105F">
        <w:rPr>
          <w:sz w:val="20"/>
          <w:szCs w:val="20"/>
          <w:lang w:val="ro-RO"/>
        </w:rPr>
        <w:t>mpotriva averii debitoarei, uneori cu orice pre</w:t>
      </w:r>
      <w:r w:rsidR="00966960" w:rsidRPr="0015105F">
        <w:rPr>
          <w:sz w:val="20"/>
          <w:szCs w:val="20"/>
          <w:lang w:val="ro-RO"/>
        </w:rPr>
        <w:t>ț</w:t>
      </w:r>
      <w:r w:rsidRPr="0015105F">
        <w:rPr>
          <w:sz w:val="20"/>
          <w:szCs w:val="20"/>
          <w:lang w:val="ro-RO"/>
        </w:rPr>
        <w:t xml:space="preserve"> – inclusiv acela al radierii debitoarei. Pe de alt</w:t>
      </w:r>
      <w:r w:rsidR="00966960" w:rsidRPr="0015105F">
        <w:rPr>
          <w:sz w:val="20"/>
          <w:szCs w:val="20"/>
          <w:lang w:val="ro-RO"/>
        </w:rPr>
        <w:t>ă</w:t>
      </w:r>
      <w:r w:rsidRPr="0015105F">
        <w:rPr>
          <w:sz w:val="20"/>
          <w:szCs w:val="20"/>
          <w:lang w:val="ro-RO"/>
        </w:rPr>
        <w:t xml:space="preserve"> parte, debitoarea </w:t>
      </w:r>
      <w:r w:rsidR="00966960" w:rsidRPr="0015105F">
        <w:rPr>
          <w:sz w:val="20"/>
          <w:szCs w:val="20"/>
          <w:lang w:val="ro-RO"/>
        </w:rPr>
        <w:t>ș</w:t>
      </w:r>
      <w:r w:rsidRPr="0015105F">
        <w:rPr>
          <w:sz w:val="20"/>
          <w:szCs w:val="20"/>
          <w:lang w:val="ro-RO"/>
        </w:rPr>
        <w:t>i creditorii pot urm</w:t>
      </w:r>
      <w:r w:rsidR="00966960" w:rsidRPr="0015105F">
        <w:rPr>
          <w:sz w:val="20"/>
          <w:szCs w:val="20"/>
          <w:lang w:val="ro-RO"/>
        </w:rPr>
        <w:t>ări</w:t>
      </w:r>
      <w:r w:rsidRPr="0015105F">
        <w:rPr>
          <w:sz w:val="20"/>
          <w:szCs w:val="20"/>
          <w:lang w:val="ro-RO"/>
        </w:rPr>
        <w:t xml:space="preserve"> acela</w:t>
      </w:r>
      <w:r w:rsidR="00966960" w:rsidRPr="0015105F">
        <w:rPr>
          <w:sz w:val="20"/>
          <w:szCs w:val="20"/>
          <w:lang w:val="ro-RO"/>
        </w:rPr>
        <w:t>ș</w:t>
      </w:r>
      <w:r w:rsidRPr="0015105F">
        <w:rPr>
          <w:sz w:val="20"/>
          <w:szCs w:val="20"/>
          <w:lang w:val="ro-RO"/>
        </w:rPr>
        <w:t xml:space="preserve">i scop </w:t>
      </w:r>
      <w:r w:rsidR="00966960" w:rsidRPr="0015105F">
        <w:rPr>
          <w:sz w:val="20"/>
          <w:szCs w:val="20"/>
          <w:lang w:val="ro-RO"/>
        </w:rPr>
        <w:t>ș</w:t>
      </w:r>
      <w:r w:rsidRPr="0015105F">
        <w:rPr>
          <w:sz w:val="20"/>
          <w:szCs w:val="20"/>
          <w:lang w:val="ro-RO"/>
        </w:rPr>
        <w:t xml:space="preserve">i anume plata datoriilor </w:t>
      </w:r>
      <w:r w:rsidR="00966960" w:rsidRPr="0015105F">
        <w:rPr>
          <w:sz w:val="20"/>
          <w:szCs w:val="20"/>
          <w:lang w:val="ro-RO"/>
        </w:rPr>
        <w:t>ș</w:t>
      </w:r>
      <w:r w:rsidRPr="0015105F">
        <w:rPr>
          <w:sz w:val="20"/>
          <w:szCs w:val="20"/>
          <w:lang w:val="ro-RO"/>
        </w:rPr>
        <w:t>i men</w:t>
      </w:r>
      <w:r w:rsidR="00966960" w:rsidRPr="0015105F">
        <w:rPr>
          <w:sz w:val="20"/>
          <w:szCs w:val="20"/>
          <w:lang w:val="ro-RO"/>
        </w:rPr>
        <w:t>ț</w:t>
      </w:r>
      <w:r w:rsidRPr="0015105F">
        <w:rPr>
          <w:sz w:val="20"/>
          <w:szCs w:val="20"/>
          <w:lang w:val="ro-RO"/>
        </w:rPr>
        <w:t xml:space="preserve">inerea partenerului </w:t>
      </w:r>
      <w:r w:rsidR="00966960" w:rsidRPr="0015105F">
        <w:rPr>
          <w:sz w:val="20"/>
          <w:szCs w:val="20"/>
          <w:lang w:val="ro-RO"/>
        </w:rPr>
        <w:t>î</w:t>
      </w:r>
      <w:r w:rsidRPr="0015105F">
        <w:rPr>
          <w:sz w:val="20"/>
          <w:szCs w:val="20"/>
          <w:lang w:val="ro-RO"/>
        </w:rPr>
        <w:t>n circuitul comercial.</w:t>
      </w:r>
    </w:p>
    <w:p w:rsidR="00E81A74" w:rsidRPr="0015105F" w:rsidRDefault="00E81A74" w:rsidP="009B47E7">
      <w:pPr>
        <w:jc w:val="both"/>
        <w:outlineLvl w:val="0"/>
        <w:rPr>
          <w:sz w:val="20"/>
          <w:szCs w:val="20"/>
          <w:lang w:val="ro-RO"/>
        </w:rPr>
      </w:pPr>
      <w:r w:rsidRPr="0015105F">
        <w:rPr>
          <w:sz w:val="20"/>
          <w:szCs w:val="20"/>
          <w:lang w:val="ro-RO"/>
        </w:rPr>
        <w:t xml:space="preserve">- Daca </w:t>
      </w:r>
      <w:r w:rsidR="00966960" w:rsidRPr="0015105F">
        <w:rPr>
          <w:sz w:val="20"/>
          <w:szCs w:val="20"/>
          <w:lang w:val="ro-RO"/>
        </w:rPr>
        <w:t>î</w:t>
      </w:r>
      <w:r w:rsidRPr="0015105F">
        <w:rPr>
          <w:sz w:val="20"/>
          <w:szCs w:val="20"/>
          <w:lang w:val="ro-RO"/>
        </w:rPr>
        <w:t>n cazul falimentului interesele creditorilor exclud posibilitatea salv</w:t>
      </w:r>
      <w:r w:rsidR="00966960" w:rsidRPr="0015105F">
        <w:rPr>
          <w:sz w:val="20"/>
          <w:szCs w:val="20"/>
          <w:lang w:val="ro-RO"/>
        </w:rPr>
        <w:t>ă</w:t>
      </w:r>
      <w:r w:rsidRPr="0015105F">
        <w:rPr>
          <w:sz w:val="20"/>
          <w:szCs w:val="20"/>
          <w:lang w:val="ro-RO"/>
        </w:rPr>
        <w:t>rii debitorului, a c</w:t>
      </w:r>
      <w:r w:rsidR="00966960" w:rsidRPr="0015105F">
        <w:rPr>
          <w:sz w:val="20"/>
          <w:szCs w:val="20"/>
          <w:lang w:val="ro-RO"/>
        </w:rPr>
        <w:t>ă</w:t>
      </w:r>
      <w:r w:rsidRPr="0015105F">
        <w:rPr>
          <w:sz w:val="20"/>
          <w:szCs w:val="20"/>
          <w:lang w:val="ro-RO"/>
        </w:rPr>
        <w:t>rui avere este v</w:t>
      </w:r>
      <w:r w:rsidR="00966960" w:rsidRPr="0015105F">
        <w:rPr>
          <w:sz w:val="20"/>
          <w:szCs w:val="20"/>
          <w:lang w:val="ro-RO"/>
        </w:rPr>
        <w:t>â</w:t>
      </w:r>
      <w:r w:rsidRPr="0015105F">
        <w:rPr>
          <w:sz w:val="20"/>
          <w:szCs w:val="20"/>
          <w:lang w:val="ro-RO"/>
        </w:rPr>
        <w:t>ndut</w:t>
      </w:r>
      <w:r w:rsidR="00966960" w:rsidRPr="0015105F">
        <w:rPr>
          <w:sz w:val="20"/>
          <w:szCs w:val="20"/>
          <w:lang w:val="ro-RO"/>
        </w:rPr>
        <w:t>ă</w:t>
      </w:r>
      <w:r w:rsidRPr="0015105F">
        <w:rPr>
          <w:sz w:val="20"/>
          <w:szCs w:val="20"/>
          <w:lang w:val="ro-RO"/>
        </w:rPr>
        <w:t xml:space="preserve"> (lichidat</w:t>
      </w:r>
      <w:r w:rsidR="00966960" w:rsidRPr="0015105F">
        <w:rPr>
          <w:sz w:val="20"/>
          <w:szCs w:val="20"/>
          <w:lang w:val="ro-RO"/>
        </w:rPr>
        <w:t>ă</w:t>
      </w:r>
      <w:r w:rsidRPr="0015105F">
        <w:rPr>
          <w:sz w:val="20"/>
          <w:szCs w:val="20"/>
          <w:lang w:val="ro-RO"/>
        </w:rPr>
        <w:t xml:space="preserve">) </w:t>
      </w:r>
      <w:r w:rsidR="00966960" w:rsidRPr="0015105F">
        <w:rPr>
          <w:sz w:val="20"/>
          <w:szCs w:val="20"/>
          <w:lang w:val="ro-RO"/>
        </w:rPr>
        <w:t>î</w:t>
      </w:r>
      <w:r w:rsidRPr="0015105F">
        <w:rPr>
          <w:sz w:val="20"/>
          <w:szCs w:val="20"/>
          <w:lang w:val="ro-RO"/>
        </w:rPr>
        <w:t xml:space="preserve">n </w:t>
      </w:r>
      <w:r w:rsidR="00966960" w:rsidRPr="0015105F">
        <w:rPr>
          <w:sz w:val="20"/>
          <w:szCs w:val="20"/>
          <w:lang w:val="ro-RO"/>
        </w:rPr>
        <w:t>î</w:t>
      </w:r>
      <w:r w:rsidRPr="0015105F">
        <w:rPr>
          <w:sz w:val="20"/>
          <w:szCs w:val="20"/>
          <w:lang w:val="ro-RO"/>
        </w:rPr>
        <w:t xml:space="preserve">ntregime, </w:t>
      </w:r>
      <w:r w:rsidR="00966960" w:rsidRPr="0015105F">
        <w:rPr>
          <w:sz w:val="20"/>
          <w:szCs w:val="20"/>
          <w:lang w:val="ro-RO"/>
        </w:rPr>
        <w:t>î</w:t>
      </w:r>
      <w:r w:rsidRPr="0015105F">
        <w:rPr>
          <w:sz w:val="20"/>
          <w:szCs w:val="20"/>
          <w:lang w:val="ro-RO"/>
        </w:rPr>
        <w:t>n cazul reorg</w:t>
      </w:r>
      <w:r w:rsidR="00966960" w:rsidRPr="0015105F">
        <w:rPr>
          <w:sz w:val="20"/>
          <w:szCs w:val="20"/>
          <w:lang w:val="ro-RO"/>
        </w:rPr>
        <w:t>ă</w:t>
      </w:r>
      <w:r w:rsidRPr="0015105F">
        <w:rPr>
          <w:sz w:val="20"/>
          <w:szCs w:val="20"/>
          <w:lang w:val="ro-RO"/>
        </w:rPr>
        <w:t>niz</w:t>
      </w:r>
      <w:r w:rsidR="00966960" w:rsidRPr="0015105F">
        <w:rPr>
          <w:sz w:val="20"/>
          <w:szCs w:val="20"/>
          <w:lang w:val="ro-RO"/>
        </w:rPr>
        <w:t>ă</w:t>
      </w:r>
      <w:r w:rsidRPr="0015105F">
        <w:rPr>
          <w:sz w:val="20"/>
          <w:szCs w:val="20"/>
          <w:lang w:val="ro-RO"/>
        </w:rPr>
        <w:t>rii cele dou</w:t>
      </w:r>
      <w:r w:rsidR="00966960" w:rsidRPr="0015105F">
        <w:rPr>
          <w:sz w:val="20"/>
          <w:szCs w:val="20"/>
          <w:lang w:val="ro-RO"/>
        </w:rPr>
        <w:t>ă</w:t>
      </w:r>
      <w:r w:rsidRPr="0015105F">
        <w:rPr>
          <w:sz w:val="20"/>
          <w:szCs w:val="20"/>
          <w:lang w:val="ro-RO"/>
        </w:rPr>
        <w:t xml:space="preserve"> deziderate converg, debitorul continu</w:t>
      </w:r>
      <w:r w:rsidR="00966960" w:rsidRPr="0015105F">
        <w:rPr>
          <w:sz w:val="20"/>
          <w:szCs w:val="20"/>
          <w:lang w:val="ro-RO"/>
        </w:rPr>
        <w:t>â</w:t>
      </w:r>
      <w:r w:rsidRPr="0015105F">
        <w:rPr>
          <w:sz w:val="20"/>
          <w:szCs w:val="20"/>
          <w:lang w:val="ro-RO"/>
        </w:rPr>
        <w:t>ndu-</w:t>
      </w:r>
      <w:r w:rsidR="00966960" w:rsidRPr="0015105F">
        <w:rPr>
          <w:sz w:val="20"/>
          <w:szCs w:val="20"/>
          <w:lang w:val="ro-RO"/>
        </w:rPr>
        <w:t>ș</w:t>
      </w:r>
      <w:r w:rsidRPr="0015105F">
        <w:rPr>
          <w:sz w:val="20"/>
          <w:szCs w:val="20"/>
          <w:lang w:val="ro-RO"/>
        </w:rPr>
        <w:t>i activitatea, cu consecin</w:t>
      </w:r>
      <w:r w:rsidR="00966960" w:rsidRPr="0015105F">
        <w:rPr>
          <w:sz w:val="20"/>
          <w:szCs w:val="20"/>
          <w:lang w:val="ro-RO"/>
        </w:rPr>
        <w:t>ț</w:t>
      </w:r>
      <w:r w:rsidRPr="0015105F">
        <w:rPr>
          <w:sz w:val="20"/>
          <w:szCs w:val="20"/>
          <w:lang w:val="ro-RO"/>
        </w:rPr>
        <w:t>a cre</w:t>
      </w:r>
      <w:r w:rsidR="00966960" w:rsidRPr="0015105F">
        <w:rPr>
          <w:sz w:val="20"/>
          <w:szCs w:val="20"/>
          <w:lang w:val="ro-RO"/>
        </w:rPr>
        <w:t>ș</w:t>
      </w:r>
      <w:r w:rsidRPr="0015105F">
        <w:rPr>
          <w:sz w:val="20"/>
          <w:szCs w:val="20"/>
          <w:lang w:val="ro-RO"/>
        </w:rPr>
        <w:t>terii sale economice, iar creditorii profit</w:t>
      </w:r>
      <w:r w:rsidR="00966960" w:rsidRPr="0015105F">
        <w:rPr>
          <w:sz w:val="20"/>
          <w:szCs w:val="20"/>
          <w:lang w:val="ro-RO"/>
        </w:rPr>
        <w:t>ă</w:t>
      </w:r>
      <w:r w:rsidRPr="0015105F">
        <w:rPr>
          <w:sz w:val="20"/>
          <w:szCs w:val="20"/>
          <w:lang w:val="ro-RO"/>
        </w:rPr>
        <w:t xml:space="preserve"> de pe urma maximiz</w:t>
      </w:r>
      <w:r w:rsidR="00966960" w:rsidRPr="0015105F">
        <w:rPr>
          <w:sz w:val="20"/>
          <w:szCs w:val="20"/>
          <w:lang w:val="ro-RO"/>
        </w:rPr>
        <w:t>ă</w:t>
      </w:r>
      <w:r w:rsidRPr="0015105F">
        <w:rPr>
          <w:sz w:val="20"/>
          <w:szCs w:val="20"/>
          <w:lang w:val="ro-RO"/>
        </w:rPr>
        <w:t xml:space="preserve">rii averii acesteia </w:t>
      </w:r>
      <w:r w:rsidR="00966960" w:rsidRPr="0015105F">
        <w:rPr>
          <w:sz w:val="20"/>
          <w:szCs w:val="20"/>
          <w:lang w:val="ro-RO"/>
        </w:rPr>
        <w:t>ș</w:t>
      </w:r>
      <w:r w:rsidRPr="0015105F">
        <w:rPr>
          <w:sz w:val="20"/>
          <w:szCs w:val="20"/>
          <w:lang w:val="ro-RO"/>
        </w:rPr>
        <w:t>i a lichidit</w:t>
      </w:r>
      <w:r w:rsidR="00966960" w:rsidRPr="0015105F">
        <w:rPr>
          <w:sz w:val="20"/>
          <w:szCs w:val="20"/>
          <w:lang w:val="ro-RO"/>
        </w:rPr>
        <w:t>ăț</w:t>
      </w:r>
      <w:r w:rsidRPr="0015105F">
        <w:rPr>
          <w:sz w:val="20"/>
          <w:szCs w:val="20"/>
          <w:lang w:val="ro-RO"/>
        </w:rPr>
        <w:t>ilor suplimentare generate, realiz</w:t>
      </w:r>
      <w:r w:rsidR="00966960" w:rsidRPr="0015105F">
        <w:rPr>
          <w:sz w:val="20"/>
          <w:szCs w:val="20"/>
          <w:lang w:val="ro-RO"/>
        </w:rPr>
        <w:t>â</w:t>
      </w:r>
      <w:r w:rsidRPr="0015105F">
        <w:rPr>
          <w:sz w:val="20"/>
          <w:szCs w:val="20"/>
          <w:lang w:val="ro-RO"/>
        </w:rPr>
        <w:t>ndu-</w:t>
      </w:r>
      <w:r w:rsidR="00966960" w:rsidRPr="0015105F">
        <w:rPr>
          <w:sz w:val="20"/>
          <w:szCs w:val="20"/>
          <w:lang w:val="ro-RO"/>
        </w:rPr>
        <w:t>ș</w:t>
      </w:r>
      <w:r w:rsidRPr="0015105F">
        <w:rPr>
          <w:sz w:val="20"/>
          <w:szCs w:val="20"/>
          <w:lang w:val="ro-RO"/>
        </w:rPr>
        <w:t xml:space="preserve">i </w:t>
      </w:r>
      <w:r w:rsidR="00966960" w:rsidRPr="0015105F">
        <w:rPr>
          <w:sz w:val="20"/>
          <w:szCs w:val="20"/>
          <w:lang w:val="ro-RO"/>
        </w:rPr>
        <w:t>în</w:t>
      </w:r>
      <w:r w:rsidRPr="0015105F">
        <w:rPr>
          <w:sz w:val="20"/>
          <w:szCs w:val="20"/>
          <w:lang w:val="ro-RO"/>
        </w:rPr>
        <w:t xml:space="preserve"> acest fel crean</w:t>
      </w:r>
      <w:r w:rsidR="00966960" w:rsidRPr="0015105F">
        <w:rPr>
          <w:sz w:val="20"/>
          <w:szCs w:val="20"/>
          <w:lang w:val="ro-RO"/>
        </w:rPr>
        <w:t>ț</w:t>
      </w:r>
      <w:r w:rsidRPr="0015105F">
        <w:rPr>
          <w:sz w:val="20"/>
          <w:szCs w:val="20"/>
          <w:lang w:val="ro-RO"/>
        </w:rPr>
        <w:t xml:space="preserve">ele. </w:t>
      </w:r>
    </w:p>
    <w:p w:rsidR="00E81A74" w:rsidRPr="0015105F" w:rsidRDefault="00966960" w:rsidP="009B47E7">
      <w:pPr>
        <w:jc w:val="both"/>
        <w:outlineLvl w:val="0"/>
        <w:rPr>
          <w:sz w:val="20"/>
          <w:szCs w:val="20"/>
          <w:lang w:val="ro-RO"/>
        </w:rPr>
      </w:pPr>
      <w:r w:rsidRPr="0015105F">
        <w:rPr>
          <w:sz w:val="20"/>
          <w:szCs w:val="20"/>
          <w:lang w:val="ro-RO"/>
        </w:rPr>
        <w:t>Ț</w:t>
      </w:r>
      <w:r w:rsidR="00E81A74" w:rsidRPr="0015105F">
        <w:rPr>
          <w:sz w:val="20"/>
          <w:szCs w:val="20"/>
          <w:lang w:val="ro-RO"/>
        </w:rPr>
        <w:t>in</w:t>
      </w:r>
      <w:r w:rsidRPr="0015105F">
        <w:rPr>
          <w:sz w:val="20"/>
          <w:szCs w:val="20"/>
          <w:lang w:val="ro-RO"/>
        </w:rPr>
        <w:t>â</w:t>
      </w:r>
      <w:r w:rsidR="00E81A74" w:rsidRPr="0015105F">
        <w:rPr>
          <w:sz w:val="20"/>
          <w:szCs w:val="20"/>
          <w:lang w:val="ro-RO"/>
        </w:rPr>
        <w:t xml:space="preserve">nd cont de toate aceste elemente </w:t>
      </w:r>
      <w:r w:rsidRPr="0015105F">
        <w:rPr>
          <w:sz w:val="20"/>
          <w:szCs w:val="20"/>
          <w:lang w:val="ro-RO"/>
        </w:rPr>
        <w:t>ș</w:t>
      </w:r>
      <w:r w:rsidR="00E81A74" w:rsidRPr="0015105F">
        <w:rPr>
          <w:sz w:val="20"/>
          <w:szCs w:val="20"/>
          <w:lang w:val="ro-RO"/>
        </w:rPr>
        <w:t>i av</w:t>
      </w:r>
      <w:r w:rsidRPr="0015105F">
        <w:rPr>
          <w:sz w:val="20"/>
          <w:szCs w:val="20"/>
          <w:lang w:val="ro-RO"/>
        </w:rPr>
        <w:t>â</w:t>
      </w:r>
      <w:r w:rsidR="00E81A74" w:rsidRPr="0015105F">
        <w:rPr>
          <w:sz w:val="20"/>
          <w:szCs w:val="20"/>
          <w:lang w:val="ro-RO"/>
        </w:rPr>
        <w:t xml:space="preserve">nd </w:t>
      </w:r>
      <w:r w:rsidRPr="0015105F">
        <w:rPr>
          <w:sz w:val="20"/>
          <w:szCs w:val="20"/>
          <w:lang w:val="ro-RO"/>
        </w:rPr>
        <w:t>î</w:t>
      </w:r>
      <w:r w:rsidR="00E81A74" w:rsidRPr="0015105F">
        <w:rPr>
          <w:sz w:val="20"/>
          <w:szCs w:val="20"/>
          <w:lang w:val="ro-RO"/>
        </w:rPr>
        <w:t>n vedere m</w:t>
      </w:r>
      <w:r w:rsidRPr="0015105F">
        <w:rPr>
          <w:sz w:val="20"/>
          <w:szCs w:val="20"/>
          <w:lang w:val="ro-RO"/>
        </w:rPr>
        <w:t>ă</w:t>
      </w:r>
      <w:r w:rsidR="00E81A74" w:rsidRPr="0015105F">
        <w:rPr>
          <w:sz w:val="20"/>
          <w:szCs w:val="20"/>
          <w:lang w:val="ro-RO"/>
        </w:rPr>
        <w:t xml:space="preserve">surile de redresare identificate </w:t>
      </w:r>
      <w:r w:rsidRPr="0015105F">
        <w:rPr>
          <w:sz w:val="20"/>
          <w:szCs w:val="20"/>
          <w:lang w:val="ro-RO"/>
        </w:rPr>
        <w:t>ș</w:t>
      </w:r>
      <w:r w:rsidR="00E81A74" w:rsidRPr="0015105F">
        <w:rPr>
          <w:sz w:val="20"/>
          <w:szCs w:val="20"/>
          <w:lang w:val="ro-RO"/>
        </w:rPr>
        <w:t xml:space="preserve">i enumerate mai sus, se impune reorganizarea </w:t>
      </w:r>
      <w:r w:rsidRPr="0015105F">
        <w:rPr>
          <w:sz w:val="20"/>
          <w:szCs w:val="20"/>
          <w:lang w:val="ro-RO"/>
        </w:rPr>
        <w:t>ș</w:t>
      </w:r>
      <w:r w:rsidR="00E81A74" w:rsidRPr="0015105F">
        <w:rPr>
          <w:sz w:val="20"/>
          <w:szCs w:val="20"/>
          <w:lang w:val="ro-RO"/>
        </w:rPr>
        <w:t>i continuarea activit</w:t>
      </w:r>
      <w:r w:rsidRPr="0015105F">
        <w:rPr>
          <w:sz w:val="20"/>
          <w:szCs w:val="20"/>
          <w:lang w:val="ro-RO"/>
        </w:rPr>
        <w:t>ăț</w:t>
      </w:r>
      <w:r w:rsidR="00E81A74" w:rsidRPr="0015105F">
        <w:rPr>
          <w:sz w:val="20"/>
          <w:szCs w:val="20"/>
          <w:lang w:val="ro-RO"/>
        </w:rPr>
        <w:t>ii societ</w:t>
      </w:r>
      <w:r w:rsidRPr="0015105F">
        <w:rPr>
          <w:sz w:val="20"/>
          <w:szCs w:val="20"/>
          <w:lang w:val="ro-RO"/>
        </w:rPr>
        <w:t>ăț</w:t>
      </w:r>
      <w:r w:rsidR="00E81A74" w:rsidRPr="0015105F">
        <w:rPr>
          <w:sz w:val="20"/>
          <w:szCs w:val="20"/>
          <w:lang w:val="ro-RO"/>
        </w:rPr>
        <w:t>ii debitoare.</w:t>
      </w:r>
    </w:p>
    <w:p w:rsidR="00B823CB" w:rsidRPr="0015105F" w:rsidRDefault="00E81A74" w:rsidP="00FD35C1">
      <w:pPr>
        <w:jc w:val="both"/>
        <w:outlineLvl w:val="0"/>
        <w:rPr>
          <w:sz w:val="20"/>
          <w:szCs w:val="20"/>
          <w:lang w:val="ro-RO"/>
        </w:rPr>
      </w:pPr>
      <w:r w:rsidRPr="0015105F">
        <w:rPr>
          <w:sz w:val="20"/>
          <w:szCs w:val="20"/>
          <w:lang w:val="ro-RO"/>
        </w:rPr>
        <w:t>In fapt, debitorul se poate redresa printr-un plan de reorganizare care s</w:t>
      </w:r>
      <w:r w:rsidR="00966960" w:rsidRPr="0015105F">
        <w:rPr>
          <w:sz w:val="20"/>
          <w:szCs w:val="20"/>
          <w:lang w:val="ro-RO"/>
        </w:rPr>
        <w:t>ă</w:t>
      </w:r>
      <w:r w:rsidRPr="0015105F">
        <w:rPr>
          <w:sz w:val="20"/>
          <w:szCs w:val="20"/>
          <w:lang w:val="ro-RO"/>
        </w:rPr>
        <w:t xml:space="preserve"> pun</w:t>
      </w:r>
      <w:r w:rsidR="00966960" w:rsidRPr="0015105F">
        <w:rPr>
          <w:sz w:val="20"/>
          <w:szCs w:val="20"/>
          <w:lang w:val="ro-RO"/>
        </w:rPr>
        <w:t>ă</w:t>
      </w:r>
      <w:r w:rsidRPr="0015105F">
        <w:rPr>
          <w:sz w:val="20"/>
          <w:szCs w:val="20"/>
          <w:lang w:val="ro-RO"/>
        </w:rPr>
        <w:t xml:space="preserve"> </w:t>
      </w:r>
      <w:r w:rsidR="00966960" w:rsidRPr="0015105F">
        <w:rPr>
          <w:sz w:val="20"/>
          <w:szCs w:val="20"/>
          <w:lang w:val="ro-RO"/>
        </w:rPr>
        <w:t>î</w:t>
      </w:r>
      <w:r w:rsidRPr="0015105F">
        <w:rPr>
          <w:sz w:val="20"/>
          <w:szCs w:val="20"/>
          <w:lang w:val="ro-RO"/>
        </w:rPr>
        <w:t>n valoare posibilit</w:t>
      </w:r>
      <w:r w:rsidR="00966960" w:rsidRPr="0015105F">
        <w:rPr>
          <w:sz w:val="20"/>
          <w:szCs w:val="20"/>
          <w:lang w:val="ro-RO"/>
        </w:rPr>
        <w:t>ăț</w:t>
      </w:r>
      <w:r w:rsidRPr="0015105F">
        <w:rPr>
          <w:sz w:val="20"/>
          <w:szCs w:val="20"/>
          <w:lang w:val="ro-RO"/>
        </w:rPr>
        <w:t>ile acestuia de produc</w:t>
      </w:r>
      <w:r w:rsidR="00966960" w:rsidRPr="0015105F">
        <w:rPr>
          <w:sz w:val="20"/>
          <w:szCs w:val="20"/>
          <w:lang w:val="ro-RO"/>
        </w:rPr>
        <w:t>ț</w:t>
      </w:r>
      <w:r w:rsidRPr="0015105F">
        <w:rPr>
          <w:sz w:val="20"/>
          <w:szCs w:val="20"/>
          <w:lang w:val="ro-RO"/>
        </w:rPr>
        <w:t xml:space="preserve">ie </w:t>
      </w:r>
      <w:r w:rsidR="00966960" w:rsidRPr="0015105F">
        <w:rPr>
          <w:sz w:val="20"/>
          <w:szCs w:val="20"/>
          <w:lang w:val="ro-RO"/>
        </w:rPr>
        <w:t>ș</w:t>
      </w:r>
      <w:r w:rsidRPr="0015105F">
        <w:rPr>
          <w:sz w:val="20"/>
          <w:szCs w:val="20"/>
          <w:lang w:val="ro-RO"/>
        </w:rPr>
        <w:t>i s</w:t>
      </w:r>
      <w:r w:rsidR="00966960" w:rsidRPr="0015105F">
        <w:rPr>
          <w:sz w:val="20"/>
          <w:szCs w:val="20"/>
          <w:lang w:val="ro-RO"/>
        </w:rPr>
        <w:t>ă</w:t>
      </w:r>
      <w:r w:rsidRPr="0015105F">
        <w:rPr>
          <w:sz w:val="20"/>
          <w:szCs w:val="20"/>
          <w:lang w:val="ro-RO"/>
        </w:rPr>
        <w:t xml:space="preserve"> sus</w:t>
      </w:r>
      <w:r w:rsidR="00966960" w:rsidRPr="0015105F">
        <w:rPr>
          <w:sz w:val="20"/>
          <w:szCs w:val="20"/>
          <w:lang w:val="ro-RO"/>
        </w:rPr>
        <w:t>ț</w:t>
      </w:r>
      <w:r w:rsidRPr="0015105F">
        <w:rPr>
          <w:sz w:val="20"/>
          <w:szCs w:val="20"/>
          <w:lang w:val="ro-RO"/>
        </w:rPr>
        <w:t>in</w:t>
      </w:r>
      <w:r w:rsidR="00966960" w:rsidRPr="0015105F">
        <w:rPr>
          <w:sz w:val="20"/>
          <w:szCs w:val="20"/>
          <w:lang w:val="ro-RO"/>
        </w:rPr>
        <w:t>ă</w:t>
      </w:r>
      <w:r w:rsidRPr="0015105F">
        <w:rPr>
          <w:sz w:val="20"/>
          <w:szCs w:val="20"/>
          <w:lang w:val="ro-RO"/>
        </w:rPr>
        <w:t xml:space="preserve"> o presiune constant</w:t>
      </w:r>
      <w:r w:rsidR="00966960" w:rsidRPr="0015105F">
        <w:rPr>
          <w:sz w:val="20"/>
          <w:szCs w:val="20"/>
          <w:lang w:val="ro-RO"/>
        </w:rPr>
        <w:t>ă</w:t>
      </w:r>
      <w:r w:rsidRPr="0015105F">
        <w:rPr>
          <w:sz w:val="20"/>
          <w:szCs w:val="20"/>
          <w:lang w:val="ro-RO"/>
        </w:rPr>
        <w:t xml:space="preserve"> asupra clien</w:t>
      </w:r>
      <w:r w:rsidR="00966960" w:rsidRPr="0015105F">
        <w:rPr>
          <w:sz w:val="20"/>
          <w:szCs w:val="20"/>
          <w:lang w:val="ro-RO"/>
        </w:rPr>
        <w:t>ț</w:t>
      </w:r>
      <w:r w:rsidRPr="0015105F">
        <w:rPr>
          <w:sz w:val="20"/>
          <w:szCs w:val="20"/>
          <w:lang w:val="ro-RO"/>
        </w:rPr>
        <w:t>ilor ne</w:t>
      </w:r>
      <w:r w:rsidR="00966960" w:rsidRPr="0015105F">
        <w:rPr>
          <w:sz w:val="20"/>
          <w:szCs w:val="20"/>
          <w:lang w:val="ro-RO"/>
        </w:rPr>
        <w:t>î</w:t>
      </w:r>
      <w:r w:rsidRPr="0015105F">
        <w:rPr>
          <w:sz w:val="20"/>
          <w:szCs w:val="20"/>
          <w:lang w:val="ro-RO"/>
        </w:rPr>
        <w:t>ncasa</w:t>
      </w:r>
      <w:r w:rsidR="00966960" w:rsidRPr="0015105F">
        <w:rPr>
          <w:sz w:val="20"/>
          <w:szCs w:val="20"/>
          <w:lang w:val="ro-RO"/>
        </w:rPr>
        <w:t>ț</w:t>
      </w:r>
      <w:r w:rsidRPr="0015105F">
        <w:rPr>
          <w:sz w:val="20"/>
          <w:szCs w:val="20"/>
          <w:lang w:val="ro-RO"/>
        </w:rPr>
        <w:t xml:space="preserve">i </w:t>
      </w:r>
      <w:r w:rsidR="00966960" w:rsidRPr="0015105F">
        <w:rPr>
          <w:sz w:val="20"/>
          <w:szCs w:val="20"/>
          <w:lang w:val="ro-RO"/>
        </w:rPr>
        <w:t>ș</w:t>
      </w:r>
      <w:r w:rsidRPr="0015105F">
        <w:rPr>
          <w:sz w:val="20"/>
          <w:szCs w:val="20"/>
          <w:lang w:val="ro-RO"/>
        </w:rPr>
        <w:t>i exigibili.</w:t>
      </w:r>
    </w:p>
    <w:p w:rsidR="000E7BAA" w:rsidRPr="009B47E7" w:rsidRDefault="008A4375" w:rsidP="009B47E7">
      <w:pPr>
        <w:outlineLvl w:val="0"/>
        <w:rPr>
          <w:sz w:val="20"/>
          <w:szCs w:val="20"/>
        </w:rPr>
      </w:pPr>
      <w:bookmarkStart w:id="32" w:name="_Toc446880936"/>
      <w:r w:rsidRPr="009B47E7">
        <w:rPr>
          <w:sz w:val="20"/>
          <w:szCs w:val="20"/>
        </w:rPr>
        <w:t>IV. P</w:t>
      </w:r>
      <w:r w:rsidR="009B47E7" w:rsidRPr="009B47E7">
        <w:rPr>
          <w:sz w:val="20"/>
          <w:szCs w:val="20"/>
        </w:rPr>
        <w:t>rezentarea situatiei generale a</w:t>
      </w:r>
      <w:bookmarkStart w:id="33" w:name="_Toc424595981"/>
      <w:bookmarkStart w:id="34" w:name="_Toc446880937"/>
      <w:bookmarkEnd w:id="25"/>
      <w:bookmarkEnd w:id="32"/>
      <w:r w:rsidR="009B47E7" w:rsidRPr="009B47E7">
        <w:rPr>
          <w:sz w:val="20"/>
          <w:szCs w:val="20"/>
        </w:rPr>
        <w:t xml:space="preserve"> Promex Prod Export</w:t>
      </w:r>
      <w:r w:rsidR="003103B4" w:rsidRPr="009B47E7">
        <w:rPr>
          <w:sz w:val="20"/>
          <w:szCs w:val="20"/>
        </w:rPr>
        <w:t xml:space="preserve"> S</w:t>
      </w:r>
      <w:r w:rsidR="005649FB" w:rsidRPr="009B47E7">
        <w:rPr>
          <w:sz w:val="20"/>
          <w:szCs w:val="20"/>
        </w:rPr>
        <w:t>.</w:t>
      </w:r>
      <w:r w:rsidR="003103B4" w:rsidRPr="009B47E7">
        <w:rPr>
          <w:sz w:val="20"/>
          <w:szCs w:val="20"/>
        </w:rPr>
        <w:t>R</w:t>
      </w:r>
      <w:r w:rsidR="005649FB" w:rsidRPr="009B47E7">
        <w:rPr>
          <w:sz w:val="20"/>
          <w:szCs w:val="20"/>
        </w:rPr>
        <w:t>.</w:t>
      </w:r>
      <w:r w:rsidR="003103B4" w:rsidRPr="009B47E7">
        <w:rPr>
          <w:sz w:val="20"/>
          <w:szCs w:val="20"/>
        </w:rPr>
        <w:t>L</w:t>
      </w:r>
      <w:r w:rsidR="005649FB" w:rsidRPr="009B47E7">
        <w:rPr>
          <w:sz w:val="20"/>
          <w:szCs w:val="20"/>
        </w:rPr>
        <w:t>.</w:t>
      </w:r>
      <w:r w:rsidR="00626164" w:rsidRPr="009B47E7">
        <w:rPr>
          <w:sz w:val="20"/>
          <w:szCs w:val="20"/>
        </w:rPr>
        <w:t xml:space="preserve"> </w:t>
      </w:r>
      <w:r w:rsidR="009B47E7" w:rsidRPr="009B47E7">
        <w:rPr>
          <w:sz w:val="20"/>
          <w:szCs w:val="20"/>
        </w:rPr>
        <w:t>la data propunerii planului de reorganizare</w:t>
      </w:r>
      <w:bookmarkEnd w:id="26"/>
      <w:bookmarkEnd w:id="33"/>
      <w:bookmarkEnd w:id="34"/>
    </w:p>
    <w:p w:rsidR="00595B6B" w:rsidRPr="009B47E7" w:rsidRDefault="00022DC7" w:rsidP="009B47E7">
      <w:pPr>
        <w:outlineLvl w:val="1"/>
        <w:rPr>
          <w:sz w:val="20"/>
          <w:szCs w:val="20"/>
        </w:rPr>
      </w:pPr>
      <w:bookmarkStart w:id="35" w:name="_Toc424595982"/>
      <w:bookmarkStart w:id="36" w:name="_Toc446880938"/>
      <w:r w:rsidRPr="009B47E7">
        <w:rPr>
          <w:sz w:val="20"/>
          <w:szCs w:val="20"/>
        </w:rPr>
        <w:t>IV</w:t>
      </w:r>
      <w:r w:rsidR="00077397" w:rsidRPr="009B47E7">
        <w:rPr>
          <w:sz w:val="20"/>
          <w:szCs w:val="20"/>
        </w:rPr>
        <w:t>.</w:t>
      </w:r>
      <w:r w:rsidR="00EB3020" w:rsidRPr="009B47E7">
        <w:rPr>
          <w:sz w:val="20"/>
          <w:szCs w:val="20"/>
        </w:rPr>
        <w:t>1</w:t>
      </w:r>
      <w:r w:rsidR="00595B6B" w:rsidRPr="009B47E7">
        <w:rPr>
          <w:sz w:val="20"/>
          <w:szCs w:val="20"/>
        </w:rPr>
        <w:t>.  Situatia patrimoniulu</w:t>
      </w:r>
      <w:r w:rsidR="001A2FB0" w:rsidRPr="009B47E7">
        <w:rPr>
          <w:sz w:val="20"/>
          <w:szCs w:val="20"/>
        </w:rPr>
        <w:t>i</w:t>
      </w:r>
      <w:r w:rsidR="008E32E3" w:rsidRPr="009B47E7">
        <w:rPr>
          <w:sz w:val="20"/>
          <w:szCs w:val="20"/>
        </w:rPr>
        <w:t xml:space="preserve"> </w:t>
      </w:r>
      <w:r w:rsidR="009B47E7" w:rsidRPr="009B47E7">
        <w:rPr>
          <w:sz w:val="20"/>
          <w:szCs w:val="20"/>
        </w:rPr>
        <w:t>Promex Prod Export</w:t>
      </w:r>
      <w:r w:rsidR="00863615" w:rsidRPr="009B47E7">
        <w:rPr>
          <w:sz w:val="20"/>
          <w:szCs w:val="20"/>
        </w:rPr>
        <w:t xml:space="preserve"> S</w:t>
      </w:r>
      <w:r w:rsidR="005649FB" w:rsidRPr="009B47E7">
        <w:rPr>
          <w:sz w:val="20"/>
          <w:szCs w:val="20"/>
        </w:rPr>
        <w:t>.</w:t>
      </w:r>
      <w:r w:rsidR="00863615" w:rsidRPr="009B47E7">
        <w:rPr>
          <w:sz w:val="20"/>
          <w:szCs w:val="20"/>
        </w:rPr>
        <w:t>R</w:t>
      </w:r>
      <w:r w:rsidR="005649FB" w:rsidRPr="009B47E7">
        <w:rPr>
          <w:sz w:val="20"/>
          <w:szCs w:val="20"/>
        </w:rPr>
        <w:t>.</w:t>
      </w:r>
      <w:r w:rsidR="00863615" w:rsidRPr="009B47E7">
        <w:rPr>
          <w:sz w:val="20"/>
          <w:szCs w:val="20"/>
        </w:rPr>
        <w:t>L</w:t>
      </w:r>
      <w:r w:rsidR="005649FB" w:rsidRPr="009B47E7">
        <w:rPr>
          <w:sz w:val="20"/>
          <w:szCs w:val="20"/>
        </w:rPr>
        <w:t>.</w:t>
      </w:r>
      <w:r w:rsidR="00595B6B" w:rsidRPr="009B47E7">
        <w:rPr>
          <w:sz w:val="20"/>
          <w:szCs w:val="20"/>
        </w:rPr>
        <w:t xml:space="preserve"> </w:t>
      </w:r>
      <w:bookmarkEnd w:id="35"/>
      <w:bookmarkEnd w:id="36"/>
    </w:p>
    <w:p w:rsidR="00863615" w:rsidRPr="0015105F" w:rsidRDefault="008B2150" w:rsidP="009B47E7">
      <w:pPr>
        <w:jc w:val="both"/>
        <w:rPr>
          <w:sz w:val="20"/>
          <w:szCs w:val="20"/>
        </w:rPr>
      </w:pPr>
      <w:r w:rsidRPr="0015105F">
        <w:rPr>
          <w:sz w:val="20"/>
          <w:szCs w:val="20"/>
        </w:rPr>
        <w:t xml:space="preserve">În cele ce urmează vom prezenta evoluția elementelor patrimoniale ale debitoarei pe parcursul perioadei de observație: </w:t>
      </w:r>
    </w:p>
    <w:tbl>
      <w:tblPr>
        <w:tblW w:w="11029" w:type="dxa"/>
        <w:tblInd w:w="-601" w:type="dxa"/>
        <w:tblLook w:val="04A0" w:firstRow="1" w:lastRow="0" w:firstColumn="1" w:lastColumn="0" w:noHBand="0" w:noVBand="1"/>
      </w:tblPr>
      <w:tblGrid>
        <w:gridCol w:w="2411"/>
        <w:gridCol w:w="1016"/>
        <w:gridCol w:w="1016"/>
        <w:gridCol w:w="1129"/>
        <w:gridCol w:w="240"/>
        <w:gridCol w:w="2169"/>
        <w:gridCol w:w="1016"/>
        <w:gridCol w:w="1016"/>
        <w:gridCol w:w="1016"/>
      </w:tblGrid>
      <w:tr w:rsidR="00B0485C" w:rsidRPr="00B0485C" w:rsidTr="00B0485C">
        <w:trPr>
          <w:trHeight w:val="20"/>
        </w:trPr>
        <w:tc>
          <w:tcPr>
            <w:tcW w:w="2411" w:type="dxa"/>
            <w:tcBorders>
              <w:top w:val="single" w:sz="8" w:space="0" w:color="auto"/>
              <w:left w:val="single" w:sz="8" w:space="0" w:color="auto"/>
              <w:bottom w:val="single" w:sz="8" w:space="0" w:color="auto"/>
              <w:right w:val="nil"/>
            </w:tcBorders>
            <w:shd w:val="clear" w:color="auto" w:fill="auto"/>
            <w:noWrap/>
            <w:vAlign w:val="bottom"/>
            <w:hideMark/>
          </w:tcPr>
          <w:p w:rsidR="00DC0D3C" w:rsidRPr="00B0485C" w:rsidRDefault="00DC0D3C" w:rsidP="00FD35C1">
            <w:pPr>
              <w:rPr>
                <w:bCs/>
                <w:sz w:val="20"/>
                <w:szCs w:val="20"/>
                <w:lang w:val="ro-RO" w:eastAsia="ro-RO"/>
              </w:rPr>
            </w:pPr>
            <w:r w:rsidRPr="00B0485C">
              <w:rPr>
                <w:bCs/>
                <w:sz w:val="20"/>
                <w:szCs w:val="20"/>
              </w:rPr>
              <w:t>A</w:t>
            </w:r>
            <w:r w:rsidR="009B47E7" w:rsidRPr="00B0485C">
              <w:rPr>
                <w:bCs/>
                <w:sz w:val="20"/>
                <w:szCs w:val="20"/>
              </w:rPr>
              <w:t>ctiv</w:t>
            </w:r>
            <w:r w:rsidRPr="00B0485C">
              <w:rPr>
                <w:bCs/>
                <w:sz w:val="20"/>
                <w:szCs w:val="20"/>
              </w:rPr>
              <w:t xml:space="preserve"> (lei)</w:t>
            </w:r>
          </w:p>
        </w:tc>
        <w:tc>
          <w:tcPr>
            <w:tcW w:w="101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C0D3C" w:rsidRPr="00B0485C" w:rsidRDefault="00DC0D3C" w:rsidP="00FD35C1">
            <w:pPr>
              <w:jc w:val="center"/>
              <w:rPr>
                <w:bCs/>
                <w:sz w:val="20"/>
                <w:szCs w:val="20"/>
              </w:rPr>
            </w:pPr>
            <w:r w:rsidRPr="00B0485C">
              <w:rPr>
                <w:bCs/>
                <w:sz w:val="20"/>
                <w:szCs w:val="20"/>
              </w:rPr>
              <w:t>mar.-18</w:t>
            </w:r>
          </w:p>
        </w:tc>
        <w:tc>
          <w:tcPr>
            <w:tcW w:w="1016" w:type="dxa"/>
            <w:tcBorders>
              <w:top w:val="single" w:sz="8" w:space="0" w:color="auto"/>
              <w:left w:val="nil"/>
              <w:bottom w:val="single" w:sz="8" w:space="0" w:color="auto"/>
              <w:right w:val="single" w:sz="4" w:space="0" w:color="auto"/>
            </w:tcBorders>
            <w:shd w:val="clear" w:color="auto" w:fill="auto"/>
            <w:noWrap/>
            <w:vAlign w:val="bottom"/>
            <w:hideMark/>
          </w:tcPr>
          <w:p w:rsidR="00DC0D3C" w:rsidRPr="00B0485C" w:rsidRDefault="00DC0D3C" w:rsidP="00FD35C1">
            <w:pPr>
              <w:jc w:val="center"/>
              <w:rPr>
                <w:bCs/>
                <w:sz w:val="20"/>
                <w:szCs w:val="20"/>
              </w:rPr>
            </w:pPr>
            <w:r w:rsidRPr="00B0485C">
              <w:rPr>
                <w:bCs/>
                <w:sz w:val="20"/>
                <w:szCs w:val="20"/>
              </w:rPr>
              <w:t>iun.-18</w:t>
            </w:r>
          </w:p>
        </w:tc>
        <w:tc>
          <w:tcPr>
            <w:tcW w:w="1129" w:type="dxa"/>
            <w:tcBorders>
              <w:top w:val="single" w:sz="8" w:space="0" w:color="auto"/>
              <w:left w:val="nil"/>
              <w:bottom w:val="single" w:sz="8" w:space="0" w:color="auto"/>
              <w:right w:val="single" w:sz="8" w:space="0" w:color="auto"/>
            </w:tcBorders>
            <w:shd w:val="clear" w:color="000000" w:fill="FFFFFF"/>
            <w:noWrap/>
            <w:vAlign w:val="bottom"/>
            <w:hideMark/>
          </w:tcPr>
          <w:p w:rsidR="00DC0D3C" w:rsidRPr="00B0485C" w:rsidRDefault="00DC0D3C" w:rsidP="00FD35C1">
            <w:pPr>
              <w:jc w:val="center"/>
              <w:rPr>
                <w:bCs/>
                <w:sz w:val="20"/>
                <w:szCs w:val="20"/>
              </w:rPr>
            </w:pPr>
            <w:r w:rsidRPr="00B0485C">
              <w:rPr>
                <w:bCs/>
                <w:sz w:val="20"/>
                <w:szCs w:val="20"/>
              </w:rPr>
              <w:t>oct.-18</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center"/>
              <w:rPr>
                <w:bCs/>
                <w:sz w:val="20"/>
                <w:szCs w:val="20"/>
              </w:rPr>
            </w:pPr>
          </w:p>
        </w:tc>
        <w:tc>
          <w:tcPr>
            <w:tcW w:w="21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C0D3C" w:rsidRPr="00B0485C" w:rsidRDefault="00DC0D3C" w:rsidP="00FD35C1">
            <w:pPr>
              <w:rPr>
                <w:bCs/>
                <w:sz w:val="20"/>
                <w:szCs w:val="20"/>
              </w:rPr>
            </w:pPr>
            <w:r w:rsidRPr="00B0485C">
              <w:rPr>
                <w:bCs/>
                <w:sz w:val="20"/>
                <w:szCs w:val="20"/>
              </w:rPr>
              <w:t>P</w:t>
            </w:r>
            <w:r w:rsidR="00B0485C" w:rsidRPr="00B0485C">
              <w:rPr>
                <w:bCs/>
                <w:sz w:val="20"/>
                <w:szCs w:val="20"/>
              </w:rPr>
              <w:t>asiv</w:t>
            </w:r>
            <w:r w:rsidR="00B0485C">
              <w:rPr>
                <w:bCs/>
                <w:sz w:val="20"/>
                <w:szCs w:val="20"/>
              </w:rPr>
              <w:t xml:space="preserve"> </w:t>
            </w:r>
            <w:r w:rsidRPr="00B0485C">
              <w:rPr>
                <w:bCs/>
                <w:sz w:val="20"/>
                <w:szCs w:val="20"/>
              </w:rPr>
              <w:t>(lei)</w:t>
            </w:r>
          </w:p>
        </w:tc>
        <w:tc>
          <w:tcPr>
            <w:tcW w:w="101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C0D3C" w:rsidRPr="00B0485C" w:rsidRDefault="00DC0D3C" w:rsidP="00FD35C1">
            <w:pPr>
              <w:jc w:val="center"/>
              <w:rPr>
                <w:bCs/>
                <w:sz w:val="20"/>
                <w:szCs w:val="20"/>
              </w:rPr>
            </w:pPr>
            <w:r w:rsidRPr="00B0485C">
              <w:rPr>
                <w:bCs/>
                <w:sz w:val="20"/>
                <w:szCs w:val="20"/>
              </w:rPr>
              <w:t>mar.-18</w:t>
            </w:r>
          </w:p>
        </w:tc>
        <w:tc>
          <w:tcPr>
            <w:tcW w:w="1016" w:type="dxa"/>
            <w:tcBorders>
              <w:top w:val="single" w:sz="8" w:space="0" w:color="auto"/>
              <w:left w:val="nil"/>
              <w:bottom w:val="single" w:sz="8" w:space="0" w:color="auto"/>
              <w:right w:val="single" w:sz="4" w:space="0" w:color="auto"/>
            </w:tcBorders>
            <w:shd w:val="clear" w:color="auto" w:fill="auto"/>
            <w:noWrap/>
            <w:vAlign w:val="bottom"/>
            <w:hideMark/>
          </w:tcPr>
          <w:p w:rsidR="00DC0D3C" w:rsidRPr="00B0485C" w:rsidRDefault="00DC0D3C" w:rsidP="00FD35C1">
            <w:pPr>
              <w:jc w:val="center"/>
              <w:rPr>
                <w:bCs/>
                <w:sz w:val="20"/>
                <w:szCs w:val="20"/>
              </w:rPr>
            </w:pPr>
            <w:r w:rsidRPr="00B0485C">
              <w:rPr>
                <w:bCs/>
                <w:sz w:val="20"/>
                <w:szCs w:val="20"/>
              </w:rPr>
              <w:t>iun.-18</w:t>
            </w:r>
          </w:p>
        </w:tc>
        <w:tc>
          <w:tcPr>
            <w:tcW w:w="1016" w:type="dxa"/>
            <w:tcBorders>
              <w:top w:val="single" w:sz="8" w:space="0" w:color="auto"/>
              <w:left w:val="nil"/>
              <w:bottom w:val="single" w:sz="8" w:space="0" w:color="auto"/>
              <w:right w:val="single" w:sz="8" w:space="0" w:color="auto"/>
            </w:tcBorders>
            <w:shd w:val="clear" w:color="000000" w:fill="FFFFFF"/>
            <w:noWrap/>
            <w:vAlign w:val="bottom"/>
            <w:hideMark/>
          </w:tcPr>
          <w:p w:rsidR="00DC0D3C" w:rsidRPr="00B0485C" w:rsidRDefault="00DC0D3C" w:rsidP="00FD35C1">
            <w:pPr>
              <w:jc w:val="center"/>
              <w:rPr>
                <w:bCs/>
                <w:sz w:val="20"/>
                <w:szCs w:val="20"/>
              </w:rPr>
            </w:pPr>
            <w:r w:rsidRPr="00B0485C">
              <w:rPr>
                <w:bCs/>
                <w:sz w:val="20"/>
                <w:szCs w:val="20"/>
              </w:rPr>
              <w:t>oct.-18</w:t>
            </w:r>
          </w:p>
        </w:tc>
      </w:tr>
      <w:tr w:rsidR="00B0485C" w:rsidRPr="00B0485C" w:rsidTr="00B0485C">
        <w:trPr>
          <w:trHeight w:val="20"/>
        </w:trPr>
        <w:tc>
          <w:tcPr>
            <w:tcW w:w="2411" w:type="dxa"/>
            <w:tcBorders>
              <w:top w:val="nil"/>
              <w:left w:val="single" w:sz="8" w:space="0" w:color="auto"/>
              <w:bottom w:val="single" w:sz="4" w:space="0" w:color="auto"/>
              <w:right w:val="single" w:sz="4" w:space="0" w:color="auto"/>
            </w:tcBorders>
            <w:shd w:val="clear" w:color="auto" w:fill="auto"/>
            <w:noWrap/>
            <w:vAlign w:val="bottom"/>
            <w:hideMark/>
          </w:tcPr>
          <w:p w:rsidR="00DC0D3C" w:rsidRPr="00B0485C" w:rsidRDefault="00DC0D3C" w:rsidP="00B0485C">
            <w:pPr>
              <w:rPr>
                <w:sz w:val="20"/>
                <w:szCs w:val="20"/>
              </w:rPr>
            </w:pPr>
            <w:r w:rsidRPr="00B0485C">
              <w:rPr>
                <w:sz w:val="20"/>
                <w:szCs w:val="20"/>
              </w:rPr>
              <w:t>Disponibilități bănești</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10.206</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2.752</w:t>
            </w:r>
          </w:p>
        </w:tc>
        <w:tc>
          <w:tcPr>
            <w:tcW w:w="1129" w:type="dxa"/>
            <w:tcBorders>
              <w:top w:val="nil"/>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7.785</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sz w:val="20"/>
                <w:szCs w:val="20"/>
              </w:rPr>
            </w:pPr>
          </w:p>
        </w:tc>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DC0D3C" w:rsidRPr="00B0485C" w:rsidRDefault="00DC0D3C" w:rsidP="00FD35C1">
            <w:pPr>
              <w:ind w:firstLineChars="200" w:firstLine="400"/>
              <w:rPr>
                <w:sz w:val="20"/>
                <w:szCs w:val="20"/>
              </w:rPr>
            </w:pPr>
            <w:r w:rsidRPr="00B0485C">
              <w:rPr>
                <w:sz w:val="20"/>
                <w:szCs w:val="20"/>
              </w:rPr>
              <w:t xml:space="preserve">Furnizori </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570.472</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578.912</w:t>
            </w:r>
          </w:p>
        </w:tc>
        <w:tc>
          <w:tcPr>
            <w:tcW w:w="1016" w:type="dxa"/>
            <w:tcBorders>
              <w:top w:val="single" w:sz="4" w:space="0" w:color="auto"/>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562.362</w:t>
            </w:r>
          </w:p>
        </w:tc>
      </w:tr>
      <w:tr w:rsidR="00B0485C" w:rsidRPr="00B0485C" w:rsidTr="00B0485C">
        <w:trPr>
          <w:trHeight w:val="20"/>
        </w:trPr>
        <w:tc>
          <w:tcPr>
            <w:tcW w:w="2411" w:type="dxa"/>
            <w:tcBorders>
              <w:top w:val="nil"/>
              <w:left w:val="single" w:sz="8" w:space="0" w:color="auto"/>
              <w:bottom w:val="single" w:sz="4" w:space="0" w:color="auto"/>
              <w:right w:val="single" w:sz="4" w:space="0" w:color="auto"/>
            </w:tcBorders>
            <w:shd w:val="clear" w:color="auto" w:fill="auto"/>
            <w:noWrap/>
            <w:vAlign w:val="bottom"/>
            <w:hideMark/>
          </w:tcPr>
          <w:p w:rsidR="00DC0D3C" w:rsidRPr="00B0485C" w:rsidRDefault="00DC0D3C" w:rsidP="00B0485C">
            <w:pPr>
              <w:rPr>
                <w:sz w:val="20"/>
                <w:szCs w:val="20"/>
              </w:rPr>
            </w:pPr>
            <w:r w:rsidRPr="00B0485C">
              <w:rPr>
                <w:sz w:val="20"/>
                <w:szCs w:val="20"/>
              </w:rPr>
              <w:t>Furnizori debitori</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274.150</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274.150</w:t>
            </w:r>
          </w:p>
        </w:tc>
        <w:tc>
          <w:tcPr>
            <w:tcW w:w="1129" w:type="dxa"/>
            <w:tcBorders>
              <w:top w:val="nil"/>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274.150</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sz w:val="20"/>
                <w:szCs w:val="20"/>
              </w:rPr>
            </w:pPr>
          </w:p>
        </w:tc>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DC0D3C" w:rsidRPr="00B0485C" w:rsidRDefault="00DC0D3C" w:rsidP="00B0485C">
            <w:pPr>
              <w:rPr>
                <w:sz w:val="20"/>
                <w:szCs w:val="20"/>
              </w:rPr>
            </w:pPr>
            <w:r w:rsidRPr="00B0485C">
              <w:rPr>
                <w:sz w:val="20"/>
                <w:szCs w:val="20"/>
              </w:rPr>
              <w:t>Furnizori imobilizari</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0</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0</w:t>
            </w:r>
          </w:p>
        </w:tc>
        <w:tc>
          <w:tcPr>
            <w:tcW w:w="1016" w:type="dxa"/>
            <w:tcBorders>
              <w:top w:val="nil"/>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0</w:t>
            </w:r>
          </w:p>
        </w:tc>
      </w:tr>
      <w:tr w:rsidR="00B0485C" w:rsidRPr="00B0485C" w:rsidTr="00B0485C">
        <w:trPr>
          <w:trHeight w:val="20"/>
        </w:trPr>
        <w:tc>
          <w:tcPr>
            <w:tcW w:w="2411" w:type="dxa"/>
            <w:tcBorders>
              <w:top w:val="nil"/>
              <w:left w:val="single" w:sz="8" w:space="0" w:color="auto"/>
              <w:bottom w:val="single" w:sz="4" w:space="0" w:color="auto"/>
              <w:right w:val="single" w:sz="4" w:space="0" w:color="auto"/>
            </w:tcBorders>
            <w:shd w:val="clear" w:color="auto" w:fill="auto"/>
            <w:noWrap/>
            <w:vAlign w:val="bottom"/>
            <w:hideMark/>
          </w:tcPr>
          <w:p w:rsidR="00DC0D3C" w:rsidRPr="00B0485C" w:rsidRDefault="00DC0D3C" w:rsidP="00B0485C">
            <w:pPr>
              <w:rPr>
                <w:sz w:val="20"/>
                <w:szCs w:val="20"/>
              </w:rPr>
            </w:pPr>
            <w:r w:rsidRPr="00B0485C">
              <w:rPr>
                <w:sz w:val="20"/>
                <w:szCs w:val="20"/>
              </w:rPr>
              <w:t>Clienti</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39.427</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335.260</w:t>
            </w:r>
          </w:p>
        </w:tc>
        <w:tc>
          <w:tcPr>
            <w:tcW w:w="1129" w:type="dxa"/>
            <w:tcBorders>
              <w:top w:val="nil"/>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644.172</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sz w:val="20"/>
                <w:szCs w:val="20"/>
              </w:rPr>
            </w:pPr>
          </w:p>
        </w:tc>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DC0D3C" w:rsidRPr="00B0485C" w:rsidRDefault="00DC0D3C" w:rsidP="00B0485C">
            <w:pPr>
              <w:rPr>
                <w:sz w:val="20"/>
                <w:szCs w:val="20"/>
              </w:rPr>
            </w:pPr>
            <w:r w:rsidRPr="00B0485C">
              <w:rPr>
                <w:sz w:val="20"/>
                <w:szCs w:val="20"/>
              </w:rPr>
              <w:t>Salariați</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43.359</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45.990</w:t>
            </w:r>
          </w:p>
        </w:tc>
        <w:tc>
          <w:tcPr>
            <w:tcW w:w="1016" w:type="dxa"/>
            <w:tcBorders>
              <w:top w:val="nil"/>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45.990</w:t>
            </w:r>
          </w:p>
        </w:tc>
      </w:tr>
      <w:tr w:rsidR="00B0485C" w:rsidRPr="00B0485C" w:rsidTr="00B0485C">
        <w:trPr>
          <w:trHeight w:val="20"/>
        </w:trPr>
        <w:tc>
          <w:tcPr>
            <w:tcW w:w="2411" w:type="dxa"/>
            <w:tcBorders>
              <w:top w:val="nil"/>
              <w:left w:val="single" w:sz="8" w:space="0" w:color="auto"/>
              <w:bottom w:val="single" w:sz="4" w:space="0" w:color="auto"/>
              <w:right w:val="single" w:sz="4" w:space="0" w:color="auto"/>
            </w:tcBorders>
            <w:shd w:val="clear" w:color="auto" w:fill="auto"/>
            <w:noWrap/>
            <w:vAlign w:val="bottom"/>
            <w:hideMark/>
          </w:tcPr>
          <w:p w:rsidR="00DC0D3C" w:rsidRPr="00B0485C" w:rsidRDefault="00DC0D3C" w:rsidP="00B0485C">
            <w:pPr>
              <w:rPr>
                <w:sz w:val="20"/>
                <w:szCs w:val="20"/>
              </w:rPr>
            </w:pPr>
            <w:r w:rsidRPr="00B0485C">
              <w:rPr>
                <w:sz w:val="20"/>
                <w:szCs w:val="20"/>
              </w:rPr>
              <w:t>Impozit profit</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 </w:t>
            </w:r>
          </w:p>
        </w:tc>
        <w:tc>
          <w:tcPr>
            <w:tcW w:w="1129" w:type="dxa"/>
            <w:tcBorders>
              <w:top w:val="nil"/>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 </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sz w:val="20"/>
                <w:szCs w:val="20"/>
              </w:rPr>
            </w:pPr>
          </w:p>
        </w:tc>
        <w:tc>
          <w:tcPr>
            <w:tcW w:w="2169" w:type="dxa"/>
            <w:tcBorders>
              <w:top w:val="nil"/>
              <w:left w:val="single" w:sz="8" w:space="0" w:color="auto"/>
              <w:bottom w:val="single" w:sz="4" w:space="0" w:color="auto"/>
              <w:right w:val="single" w:sz="4" w:space="0" w:color="auto"/>
            </w:tcBorders>
            <w:shd w:val="clear" w:color="auto" w:fill="auto"/>
            <w:vAlign w:val="bottom"/>
            <w:hideMark/>
          </w:tcPr>
          <w:p w:rsidR="00DC0D3C" w:rsidRPr="00B0485C" w:rsidRDefault="00DC0D3C" w:rsidP="00B0485C">
            <w:pPr>
              <w:rPr>
                <w:sz w:val="20"/>
                <w:szCs w:val="20"/>
              </w:rPr>
            </w:pPr>
            <w:r w:rsidRPr="00B0485C">
              <w:rPr>
                <w:sz w:val="20"/>
                <w:szCs w:val="20"/>
              </w:rPr>
              <w:t>Buget</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1.937.724</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1.947.213</w:t>
            </w:r>
          </w:p>
        </w:tc>
        <w:tc>
          <w:tcPr>
            <w:tcW w:w="1016" w:type="dxa"/>
            <w:tcBorders>
              <w:top w:val="nil"/>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1.959.885</w:t>
            </w:r>
          </w:p>
        </w:tc>
      </w:tr>
      <w:tr w:rsidR="00B0485C" w:rsidRPr="00B0485C" w:rsidTr="00B0485C">
        <w:trPr>
          <w:trHeight w:val="20"/>
        </w:trPr>
        <w:tc>
          <w:tcPr>
            <w:tcW w:w="2411" w:type="dxa"/>
            <w:tcBorders>
              <w:top w:val="nil"/>
              <w:left w:val="single" w:sz="8" w:space="0" w:color="auto"/>
              <w:bottom w:val="single" w:sz="4" w:space="0" w:color="auto"/>
              <w:right w:val="single" w:sz="4" w:space="0" w:color="auto"/>
            </w:tcBorders>
            <w:shd w:val="clear" w:color="auto" w:fill="auto"/>
            <w:noWrap/>
            <w:vAlign w:val="bottom"/>
            <w:hideMark/>
          </w:tcPr>
          <w:p w:rsidR="00DC0D3C" w:rsidRPr="00B0485C" w:rsidRDefault="00DC0D3C" w:rsidP="00B0485C">
            <w:pPr>
              <w:rPr>
                <w:sz w:val="20"/>
                <w:szCs w:val="20"/>
              </w:rPr>
            </w:pPr>
            <w:r w:rsidRPr="00B0485C">
              <w:rPr>
                <w:sz w:val="20"/>
                <w:szCs w:val="20"/>
              </w:rPr>
              <w:t>TVA de recuperat</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11</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409.586</w:t>
            </w:r>
          </w:p>
        </w:tc>
        <w:tc>
          <w:tcPr>
            <w:tcW w:w="1129" w:type="dxa"/>
            <w:tcBorders>
              <w:top w:val="nil"/>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350.150</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sz w:val="20"/>
                <w:szCs w:val="20"/>
              </w:rPr>
            </w:pPr>
          </w:p>
        </w:tc>
        <w:tc>
          <w:tcPr>
            <w:tcW w:w="2169" w:type="dxa"/>
            <w:tcBorders>
              <w:top w:val="nil"/>
              <w:left w:val="single" w:sz="8" w:space="0" w:color="auto"/>
              <w:bottom w:val="single" w:sz="4" w:space="0" w:color="auto"/>
              <w:right w:val="single" w:sz="4" w:space="0" w:color="auto"/>
            </w:tcBorders>
            <w:shd w:val="clear" w:color="auto" w:fill="auto"/>
            <w:vAlign w:val="bottom"/>
            <w:hideMark/>
          </w:tcPr>
          <w:p w:rsidR="00DC0D3C" w:rsidRPr="00B0485C" w:rsidRDefault="00DC0D3C" w:rsidP="00B0485C">
            <w:pPr>
              <w:rPr>
                <w:sz w:val="20"/>
                <w:szCs w:val="20"/>
              </w:rPr>
            </w:pPr>
            <w:r w:rsidRPr="00B0485C">
              <w:rPr>
                <w:sz w:val="20"/>
                <w:szCs w:val="20"/>
              </w:rPr>
              <w:t>Sume datorate</w:t>
            </w:r>
            <w:r w:rsidR="00B0485C">
              <w:rPr>
                <w:sz w:val="20"/>
                <w:szCs w:val="20"/>
              </w:rPr>
              <w:t xml:space="preserve"> </w:t>
            </w:r>
            <w:r w:rsidRPr="00B0485C">
              <w:rPr>
                <w:sz w:val="20"/>
                <w:szCs w:val="20"/>
              </w:rPr>
              <w:t>asociatilor</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8.613</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8.613</w:t>
            </w:r>
          </w:p>
        </w:tc>
        <w:tc>
          <w:tcPr>
            <w:tcW w:w="1016" w:type="dxa"/>
            <w:tcBorders>
              <w:top w:val="nil"/>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8.613</w:t>
            </w:r>
          </w:p>
        </w:tc>
      </w:tr>
      <w:tr w:rsidR="00B0485C" w:rsidRPr="00B0485C" w:rsidTr="00B0485C">
        <w:trPr>
          <w:trHeight w:val="20"/>
        </w:trPr>
        <w:tc>
          <w:tcPr>
            <w:tcW w:w="2411" w:type="dxa"/>
            <w:tcBorders>
              <w:top w:val="nil"/>
              <w:left w:val="single" w:sz="8" w:space="0" w:color="auto"/>
              <w:bottom w:val="single" w:sz="4" w:space="0" w:color="auto"/>
              <w:right w:val="single" w:sz="4" w:space="0" w:color="auto"/>
            </w:tcBorders>
            <w:shd w:val="clear" w:color="auto" w:fill="auto"/>
            <w:noWrap/>
            <w:vAlign w:val="bottom"/>
            <w:hideMark/>
          </w:tcPr>
          <w:p w:rsidR="00DC0D3C" w:rsidRPr="00B0485C" w:rsidRDefault="00DC0D3C" w:rsidP="00FD35C1">
            <w:pPr>
              <w:ind w:firstLineChars="200" w:firstLine="400"/>
              <w:rPr>
                <w:sz w:val="20"/>
                <w:szCs w:val="20"/>
              </w:rPr>
            </w:pPr>
            <w:r w:rsidRPr="00B0485C">
              <w:rPr>
                <w:sz w:val="20"/>
                <w:szCs w:val="20"/>
              </w:rPr>
              <w:t>TVA neex af cump</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172</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57</w:t>
            </w:r>
          </w:p>
        </w:tc>
        <w:tc>
          <w:tcPr>
            <w:tcW w:w="1129" w:type="dxa"/>
            <w:tcBorders>
              <w:top w:val="nil"/>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0</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sz w:val="20"/>
                <w:szCs w:val="20"/>
              </w:rPr>
            </w:pPr>
          </w:p>
        </w:tc>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DC0D3C" w:rsidRPr="00B0485C" w:rsidRDefault="00DC0D3C" w:rsidP="00BC2B6B">
            <w:pPr>
              <w:rPr>
                <w:sz w:val="20"/>
                <w:szCs w:val="20"/>
              </w:rPr>
            </w:pPr>
            <w:r w:rsidRPr="00B0485C">
              <w:rPr>
                <w:sz w:val="20"/>
                <w:szCs w:val="20"/>
              </w:rPr>
              <w:t xml:space="preserve">Op. </w:t>
            </w:r>
            <w:r w:rsidR="00BC2B6B">
              <w:rPr>
                <w:sz w:val="20"/>
                <w:szCs w:val="20"/>
              </w:rPr>
              <w:t>i</w:t>
            </w:r>
            <w:r w:rsidRPr="00B0485C">
              <w:rPr>
                <w:sz w:val="20"/>
                <w:szCs w:val="20"/>
              </w:rPr>
              <w:t xml:space="preserve">n curs de clarificare </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0</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0</w:t>
            </w:r>
          </w:p>
        </w:tc>
        <w:tc>
          <w:tcPr>
            <w:tcW w:w="1016" w:type="dxa"/>
            <w:tcBorders>
              <w:top w:val="nil"/>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0</w:t>
            </w:r>
          </w:p>
        </w:tc>
      </w:tr>
      <w:tr w:rsidR="00B0485C" w:rsidRPr="00B0485C" w:rsidTr="00B0485C">
        <w:trPr>
          <w:trHeight w:val="20"/>
        </w:trPr>
        <w:tc>
          <w:tcPr>
            <w:tcW w:w="2411" w:type="dxa"/>
            <w:tcBorders>
              <w:top w:val="nil"/>
              <w:left w:val="single" w:sz="8" w:space="0" w:color="auto"/>
              <w:bottom w:val="single" w:sz="4" w:space="0" w:color="auto"/>
              <w:right w:val="single" w:sz="4" w:space="0" w:color="auto"/>
            </w:tcBorders>
            <w:shd w:val="clear" w:color="auto" w:fill="auto"/>
            <w:noWrap/>
            <w:vAlign w:val="bottom"/>
            <w:hideMark/>
          </w:tcPr>
          <w:p w:rsidR="00DC0D3C" w:rsidRPr="00B0485C" w:rsidRDefault="00DC0D3C" w:rsidP="00BC2B6B">
            <w:pPr>
              <w:rPr>
                <w:sz w:val="20"/>
                <w:szCs w:val="20"/>
              </w:rPr>
            </w:pPr>
            <w:r w:rsidRPr="00B0485C">
              <w:rPr>
                <w:sz w:val="20"/>
                <w:szCs w:val="20"/>
              </w:rPr>
              <w:t>Alte creante bugetare</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 </w:t>
            </w:r>
          </w:p>
        </w:tc>
        <w:tc>
          <w:tcPr>
            <w:tcW w:w="1129" w:type="dxa"/>
            <w:tcBorders>
              <w:top w:val="nil"/>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 </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sz w:val="20"/>
                <w:szCs w:val="20"/>
              </w:rPr>
            </w:pPr>
          </w:p>
        </w:tc>
        <w:tc>
          <w:tcPr>
            <w:tcW w:w="2169" w:type="dxa"/>
            <w:tcBorders>
              <w:top w:val="single" w:sz="8" w:space="0" w:color="auto"/>
              <w:left w:val="single" w:sz="8" w:space="0" w:color="auto"/>
              <w:bottom w:val="single" w:sz="8" w:space="0" w:color="auto"/>
              <w:right w:val="nil"/>
            </w:tcBorders>
            <w:shd w:val="clear" w:color="auto" w:fill="auto"/>
            <w:vAlign w:val="bottom"/>
            <w:hideMark/>
          </w:tcPr>
          <w:p w:rsidR="00DC0D3C" w:rsidRPr="00B0485C" w:rsidRDefault="00DC0D3C" w:rsidP="00BC2B6B">
            <w:pPr>
              <w:rPr>
                <w:bCs/>
                <w:sz w:val="20"/>
                <w:szCs w:val="20"/>
              </w:rPr>
            </w:pPr>
            <w:r w:rsidRPr="00B0485C">
              <w:rPr>
                <w:bCs/>
                <w:sz w:val="20"/>
                <w:szCs w:val="20"/>
              </w:rPr>
              <w:t>D</w:t>
            </w:r>
            <w:r w:rsidR="00BC2B6B" w:rsidRPr="00B0485C">
              <w:rPr>
                <w:bCs/>
                <w:sz w:val="20"/>
                <w:szCs w:val="20"/>
              </w:rPr>
              <w:t>atorii pe</w:t>
            </w:r>
            <w:r w:rsidRPr="00B0485C">
              <w:rPr>
                <w:bCs/>
                <w:sz w:val="20"/>
                <w:szCs w:val="20"/>
              </w:rPr>
              <w:t xml:space="preserve"> T.S</w:t>
            </w:r>
          </w:p>
        </w:tc>
        <w:tc>
          <w:tcPr>
            <w:tcW w:w="1016" w:type="dxa"/>
            <w:tcBorders>
              <w:top w:val="single" w:sz="8" w:space="0" w:color="auto"/>
              <w:left w:val="nil"/>
              <w:bottom w:val="single" w:sz="8" w:space="0" w:color="auto"/>
              <w:right w:val="nil"/>
            </w:tcBorders>
            <w:shd w:val="clear" w:color="auto" w:fill="auto"/>
            <w:noWrap/>
            <w:vAlign w:val="bottom"/>
            <w:hideMark/>
          </w:tcPr>
          <w:p w:rsidR="00DC0D3C" w:rsidRPr="00B0485C" w:rsidRDefault="00DC0D3C" w:rsidP="00FD35C1">
            <w:pPr>
              <w:jc w:val="right"/>
              <w:rPr>
                <w:sz w:val="20"/>
                <w:szCs w:val="20"/>
              </w:rPr>
            </w:pPr>
            <w:r w:rsidRPr="00B0485C">
              <w:rPr>
                <w:sz w:val="20"/>
                <w:szCs w:val="20"/>
              </w:rPr>
              <w:t>2.560.168</w:t>
            </w:r>
          </w:p>
        </w:tc>
        <w:tc>
          <w:tcPr>
            <w:tcW w:w="1016" w:type="dxa"/>
            <w:tcBorders>
              <w:top w:val="single" w:sz="8" w:space="0" w:color="auto"/>
              <w:left w:val="nil"/>
              <w:bottom w:val="single" w:sz="8" w:space="0" w:color="auto"/>
              <w:right w:val="nil"/>
            </w:tcBorders>
            <w:shd w:val="clear" w:color="auto" w:fill="auto"/>
            <w:noWrap/>
            <w:vAlign w:val="bottom"/>
            <w:hideMark/>
          </w:tcPr>
          <w:p w:rsidR="00DC0D3C" w:rsidRPr="00B0485C" w:rsidRDefault="00DC0D3C" w:rsidP="00FD35C1">
            <w:pPr>
              <w:jc w:val="right"/>
              <w:rPr>
                <w:sz w:val="20"/>
                <w:szCs w:val="20"/>
              </w:rPr>
            </w:pPr>
            <w:r w:rsidRPr="00B0485C">
              <w:rPr>
                <w:sz w:val="20"/>
                <w:szCs w:val="20"/>
              </w:rPr>
              <w:t>2.580.728</w:t>
            </w:r>
          </w:p>
        </w:tc>
        <w:tc>
          <w:tcPr>
            <w:tcW w:w="1016" w:type="dxa"/>
            <w:tcBorders>
              <w:top w:val="single" w:sz="8" w:space="0" w:color="auto"/>
              <w:left w:val="nil"/>
              <w:bottom w:val="single" w:sz="8" w:space="0" w:color="auto"/>
              <w:right w:val="single" w:sz="8" w:space="0" w:color="auto"/>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2.576.850</w:t>
            </w:r>
          </w:p>
        </w:tc>
      </w:tr>
      <w:tr w:rsidR="00B0485C" w:rsidRPr="00B0485C" w:rsidTr="00B0485C">
        <w:trPr>
          <w:trHeight w:val="20"/>
        </w:trPr>
        <w:tc>
          <w:tcPr>
            <w:tcW w:w="2411" w:type="dxa"/>
            <w:tcBorders>
              <w:top w:val="nil"/>
              <w:left w:val="single" w:sz="8" w:space="0" w:color="auto"/>
              <w:bottom w:val="nil"/>
              <w:right w:val="single" w:sz="4" w:space="0" w:color="auto"/>
            </w:tcBorders>
            <w:shd w:val="clear" w:color="auto" w:fill="auto"/>
            <w:noWrap/>
            <w:vAlign w:val="bottom"/>
            <w:hideMark/>
          </w:tcPr>
          <w:p w:rsidR="00DC0D3C" w:rsidRPr="00B0485C" w:rsidRDefault="00DC0D3C" w:rsidP="00BC2B6B">
            <w:pPr>
              <w:rPr>
                <w:sz w:val="20"/>
                <w:szCs w:val="20"/>
              </w:rPr>
            </w:pPr>
            <w:r w:rsidRPr="00B0485C">
              <w:rPr>
                <w:sz w:val="20"/>
                <w:szCs w:val="20"/>
              </w:rPr>
              <w:t>Debitori diversi</w:t>
            </w:r>
          </w:p>
        </w:tc>
        <w:tc>
          <w:tcPr>
            <w:tcW w:w="1016" w:type="dxa"/>
            <w:tcBorders>
              <w:top w:val="nil"/>
              <w:left w:val="nil"/>
              <w:bottom w:val="nil"/>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 </w:t>
            </w:r>
          </w:p>
        </w:tc>
        <w:tc>
          <w:tcPr>
            <w:tcW w:w="1016" w:type="dxa"/>
            <w:tcBorders>
              <w:top w:val="nil"/>
              <w:left w:val="nil"/>
              <w:bottom w:val="nil"/>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 </w:t>
            </w:r>
          </w:p>
        </w:tc>
        <w:tc>
          <w:tcPr>
            <w:tcW w:w="1129" w:type="dxa"/>
            <w:tcBorders>
              <w:top w:val="nil"/>
              <w:left w:val="nil"/>
              <w:bottom w:val="nil"/>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 </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sz w:val="20"/>
                <w:szCs w:val="20"/>
              </w:rPr>
            </w:pPr>
          </w:p>
        </w:tc>
        <w:tc>
          <w:tcPr>
            <w:tcW w:w="2169" w:type="dxa"/>
            <w:tcBorders>
              <w:top w:val="nil"/>
              <w:left w:val="single" w:sz="8" w:space="0" w:color="auto"/>
              <w:bottom w:val="nil"/>
              <w:right w:val="nil"/>
            </w:tcBorders>
            <w:shd w:val="clear" w:color="auto" w:fill="auto"/>
            <w:noWrap/>
            <w:vAlign w:val="bottom"/>
            <w:hideMark/>
          </w:tcPr>
          <w:p w:rsidR="00DC0D3C" w:rsidRPr="00B0485C" w:rsidRDefault="00DC0D3C" w:rsidP="00BC2B6B">
            <w:pPr>
              <w:rPr>
                <w:bCs/>
                <w:sz w:val="20"/>
                <w:szCs w:val="20"/>
              </w:rPr>
            </w:pPr>
            <w:r w:rsidRPr="00B0485C">
              <w:rPr>
                <w:bCs/>
                <w:sz w:val="20"/>
                <w:szCs w:val="20"/>
              </w:rPr>
              <w:t>Dat term lung</w:t>
            </w:r>
          </w:p>
        </w:tc>
        <w:tc>
          <w:tcPr>
            <w:tcW w:w="1016" w:type="dxa"/>
            <w:tcBorders>
              <w:top w:val="nil"/>
              <w:left w:val="single" w:sz="4" w:space="0" w:color="auto"/>
              <w:bottom w:val="nil"/>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0</w:t>
            </w:r>
          </w:p>
        </w:tc>
        <w:tc>
          <w:tcPr>
            <w:tcW w:w="1016" w:type="dxa"/>
            <w:tcBorders>
              <w:top w:val="nil"/>
              <w:left w:val="nil"/>
              <w:bottom w:val="nil"/>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0</w:t>
            </w:r>
          </w:p>
        </w:tc>
        <w:tc>
          <w:tcPr>
            <w:tcW w:w="1016" w:type="dxa"/>
            <w:tcBorders>
              <w:top w:val="nil"/>
              <w:left w:val="nil"/>
              <w:bottom w:val="nil"/>
              <w:right w:val="single" w:sz="8" w:space="0" w:color="auto"/>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0</w:t>
            </w:r>
          </w:p>
        </w:tc>
      </w:tr>
      <w:tr w:rsidR="00B0485C" w:rsidRPr="00B0485C" w:rsidTr="00B0485C">
        <w:trPr>
          <w:trHeight w:val="20"/>
        </w:trPr>
        <w:tc>
          <w:tcPr>
            <w:tcW w:w="241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0D3C" w:rsidRPr="00B0485C" w:rsidRDefault="00DC0D3C" w:rsidP="00BC2B6B">
            <w:pPr>
              <w:rPr>
                <w:sz w:val="20"/>
                <w:szCs w:val="20"/>
              </w:rPr>
            </w:pPr>
            <w:r w:rsidRPr="00B0485C">
              <w:rPr>
                <w:sz w:val="20"/>
                <w:szCs w:val="20"/>
              </w:rPr>
              <w:t xml:space="preserve">Op. </w:t>
            </w:r>
            <w:r w:rsidR="00BC2B6B">
              <w:rPr>
                <w:sz w:val="20"/>
                <w:szCs w:val="20"/>
              </w:rPr>
              <w:t>i</w:t>
            </w:r>
            <w:r w:rsidRPr="00B0485C">
              <w:rPr>
                <w:sz w:val="20"/>
                <w:szCs w:val="20"/>
              </w:rPr>
              <w:t xml:space="preserve">n curs de clarificare </w:t>
            </w:r>
          </w:p>
        </w:tc>
        <w:tc>
          <w:tcPr>
            <w:tcW w:w="1016" w:type="dxa"/>
            <w:tcBorders>
              <w:top w:val="single" w:sz="4" w:space="0" w:color="auto"/>
              <w:left w:val="nil"/>
              <w:bottom w:val="nil"/>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 </w:t>
            </w:r>
          </w:p>
        </w:tc>
        <w:tc>
          <w:tcPr>
            <w:tcW w:w="1016" w:type="dxa"/>
            <w:tcBorders>
              <w:top w:val="single" w:sz="4" w:space="0" w:color="auto"/>
              <w:left w:val="nil"/>
              <w:bottom w:val="nil"/>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 </w:t>
            </w:r>
          </w:p>
        </w:tc>
        <w:tc>
          <w:tcPr>
            <w:tcW w:w="1129" w:type="dxa"/>
            <w:tcBorders>
              <w:top w:val="single" w:sz="4" w:space="0" w:color="auto"/>
              <w:left w:val="nil"/>
              <w:bottom w:val="nil"/>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 </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sz w:val="20"/>
                <w:szCs w:val="20"/>
              </w:rPr>
            </w:pPr>
          </w:p>
        </w:tc>
        <w:tc>
          <w:tcPr>
            <w:tcW w:w="2169" w:type="dxa"/>
            <w:tcBorders>
              <w:top w:val="single" w:sz="8" w:space="0" w:color="auto"/>
              <w:left w:val="single" w:sz="8" w:space="0" w:color="auto"/>
              <w:bottom w:val="single" w:sz="8" w:space="0" w:color="auto"/>
              <w:right w:val="nil"/>
            </w:tcBorders>
            <w:shd w:val="clear" w:color="auto" w:fill="auto"/>
            <w:noWrap/>
            <w:vAlign w:val="bottom"/>
            <w:hideMark/>
          </w:tcPr>
          <w:p w:rsidR="00DC0D3C" w:rsidRPr="00B0485C" w:rsidRDefault="00DC0D3C" w:rsidP="00FD35C1">
            <w:pPr>
              <w:rPr>
                <w:bCs/>
                <w:sz w:val="20"/>
                <w:szCs w:val="20"/>
              </w:rPr>
            </w:pPr>
            <w:r w:rsidRPr="00B0485C">
              <w:rPr>
                <w:bCs/>
                <w:sz w:val="20"/>
                <w:szCs w:val="20"/>
              </w:rPr>
              <w:t>T</w:t>
            </w:r>
            <w:r w:rsidR="00BC2B6B" w:rsidRPr="00B0485C">
              <w:rPr>
                <w:bCs/>
                <w:sz w:val="20"/>
                <w:szCs w:val="20"/>
              </w:rPr>
              <w:t>otal datorii</w:t>
            </w:r>
          </w:p>
        </w:tc>
        <w:tc>
          <w:tcPr>
            <w:tcW w:w="1016" w:type="dxa"/>
            <w:tcBorders>
              <w:top w:val="single" w:sz="8" w:space="0" w:color="auto"/>
              <w:left w:val="nil"/>
              <w:bottom w:val="single" w:sz="8" w:space="0" w:color="auto"/>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2.560.168</w:t>
            </w:r>
          </w:p>
        </w:tc>
        <w:tc>
          <w:tcPr>
            <w:tcW w:w="1016" w:type="dxa"/>
            <w:tcBorders>
              <w:top w:val="single" w:sz="8" w:space="0" w:color="auto"/>
              <w:left w:val="nil"/>
              <w:bottom w:val="single" w:sz="8" w:space="0" w:color="auto"/>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2.580.728</w:t>
            </w:r>
          </w:p>
        </w:tc>
        <w:tc>
          <w:tcPr>
            <w:tcW w:w="1016" w:type="dxa"/>
            <w:tcBorders>
              <w:top w:val="single" w:sz="8" w:space="0" w:color="auto"/>
              <w:left w:val="nil"/>
              <w:bottom w:val="single" w:sz="8" w:space="0" w:color="auto"/>
              <w:right w:val="single" w:sz="8" w:space="0" w:color="auto"/>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2.576.850</w:t>
            </w:r>
          </w:p>
        </w:tc>
      </w:tr>
      <w:tr w:rsidR="00B0485C" w:rsidRPr="00B0485C" w:rsidTr="00B0485C">
        <w:trPr>
          <w:trHeight w:val="20"/>
        </w:trPr>
        <w:tc>
          <w:tcPr>
            <w:tcW w:w="2411" w:type="dxa"/>
            <w:tcBorders>
              <w:top w:val="single" w:sz="8" w:space="0" w:color="auto"/>
              <w:left w:val="single" w:sz="8" w:space="0" w:color="auto"/>
              <w:bottom w:val="single" w:sz="8" w:space="0" w:color="auto"/>
              <w:right w:val="nil"/>
            </w:tcBorders>
            <w:shd w:val="clear" w:color="auto" w:fill="auto"/>
            <w:vAlign w:val="bottom"/>
            <w:hideMark/>
          </w:tcPr>
          <w:p w:rsidR="00DC0D3C" w:rsidRPr="00B0485C" w:rsidRDefault="00DC0D3C" w:rsidP="00BC2B6B">
            <w:pPr>
              <w:rPr>
                <w:bCs/>
                <w:sz w:val="20"/>
                <w:szCs w:val="20"/>
              </w:rPr>
            </w:pPr>
            <w:r w:rsidRPr="00B0485C">
              <w:rPr>
                <w:bCs/>
                <w:sz w:val="20"/>
                <w:szCs w:val="20"/>
              </w:rPr>
              <w:t>C</w:t>
            </w:r>
            <w:r w:rsidR="00BC2B6B" w:rsidRPr="00B0485C">
              <w:rPr>
                <w:bCs/>
                <w:sz w:val="20"/>
                <w:szCs w:val="20"/>
              </w:rPr>
              <w:t>ash si creante</w:t>
            </w:r>
          </w:p>
        </w:tc>
        <w:tc>
          <w:tcPr>
            <w:tcW w:w="1016" w:type="dxa"/>
            <w:tcBorders>
              <w:top w:val="single" w:sz="8" w:space="0" w:color="auto"/>
              <w:left w:val="nil"/>
              <w:bottom w:val="single" w:sz="8" w:space="0" w:color="auto"/>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323.966</w:t>
            </w:r>
          </w:p>
        </w:tc>
        <w:tc>
          <w:tcPr>
            <w:tcW w:w="1016" w:type="dxa"/>
            <w:tcBorders>
              <w:top w:val="single" w:sz="8" w:space="0" w:color="auto"/>
              <w:left w:val="nil"/>
              <w:bottom w:val="single" w:sz="8" w:space="0" w:color="auto"/>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1.021.805</w:t>
            </w:r>
          </w:p>
        </w:tc>
        <w:tc>
          <w:tcPr>
            <w:tcW w:w="1129" w:type="dxa"/>
            <w:tcBorders>
              <w:top w:val="single" w:sz="8" w:space="0" w:color="auto"/>
              <w:left w:val="nil"/>
              <w:bottom w:val="single" w:sz="8" w:space="0" w:color="auto"/>
              <w:right w:val="single" w:sz="8" w:space="0" w:color="auto"/>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1.276.257</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bCs/>
                <w:sz w:val="20"/>
                <w:szCs w:val="20"/>
              </w:rPr>
            </w:pPr>
          </w:p>
        </w:tc>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DC0D3C" w:rsidRPr="00B0485C" w:rsidRDefault="00DC0D3C" w:rsidP="00BC2B6B">
            <w:pPr>
              <w:rPr>
                <w:sz w:val="20"/>
                <w:szCs w:val="20"/>
              </w:rPr>
            </w:pPr>
            <w:r w:rsidRPr="00B0485C">
              <w:rPr>
                <w:sz w:val="20"/>
                <w:szCs w:val="20"/>
              </w:rPr>
              <w:t>Capital social</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493.360</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493.360</w:t>
            </w:r>
          </w:p>
        </w:tc>
        <w:tc>
          <w:tcPr>
            <w:tcW w:w="1016" w:type="dxa"/>
            <w:tcBorders>
              <w:top w:val="nil"/>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493.360</w:t>
            </w:r>
          </w:p>
        </w:tc>
      </w:tr>
      <w:tr w:rsidR="00B0485C" w:rsidRPr="00B0485C" w:rsidTr="00B0485C">
        <w:trPr>
          <w:trHeight w:val="20"/>
        </w:trPr>
        <w:tc>
          <w:tcPr>
            <w:tcW w:w="241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C0D3C" w:rsidRPr="00B0485C" w:rsidRDefault="00DC0D3C" w:rsidP="00BC2B6B">
            <w:pPr>
              <w:rPr>
                <w:sz w:val="20"/>
                <w:szCs w:val="20"/>
              </w:rPr>
            </w:pPr>
            <w:r w:rsidRPr="00B0485C">
              <w:rPr>
                <w:sz w:val="20"/>
                <w:szCs w:val="20"/>
              </w:rPr>
              <w:t>Marfuri</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5.011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5.011</w:t>
            </w:r>
          </w:p>
        </w:tc>
        <w:tc>
          <w:tcPr>
            <w:tcW w:w="1129" w:type="dxa"/>
            <w:tcBorders>
              <w:top w:val="single" w:sz="4" w:space="0" w:color="auto"/>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5.011</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sz w:val="20"/>
                <w:szCs w:val="20"/>
              </w:rPr>
            </w:pPr>
          </w:p>
        </w:tc>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DC0D3C" w:rsidRPr="00B0485C" w:rsidRDefault="00DC0D3C" w:rsidP="00BC2B6B">
            <w:pPr>
              <w:rPr>
                <w:sz w:val="20"/>
                <w:szCs w:val="20"/>
              </w:rPr>
            </w:pPr>
            <w:r w:rsidRPr="00B0485C">
              <w:rPr>
                <w:sz w:val="20"/>
                <w:szCs w:val="20"/>
              </w:rPr>
              <w:t>Rezerve din reevaluare</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88.577</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88.577</w:t>
            </w:r>
          </w:p>
        </w:tc>
        <w:tc>
          <w:tcPr>
            <w:tcW w:w="1016" w:type="dxa"/>
            <w:tcBorders>
              <w:top w:val="nil"/>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88.577</w:t>
            </w:r>
          </w:p>
        </w:tc>
      </w:tr>
      <w:tr w:rsidR="00B0485C" w:rsidRPr="00B0485C" w:rsidTr="00B0485C">
        <w:trPr>
          <w:trHeight w:val="20"/>
        </w:trPr>
        <w:tc>
          <w:tcPr>
            <w:tcW w:w="2411" w:type="dxa"/>
            <w:tcBorders>
              <w:top w:val="nil"/>
              <w:left w:val="single" w:sz="8" w:space="0" w:color="auto"/>
              <w:bottom w:val="single" w:sz="4" w:space="0" w:color="auto"/>
              <w:right w:val="single" w:sz="4" w:space="0" w:color="auto"/>
            </w:tcBorders>
            <w:shd w:val="clear" w:color="auto" w:fill="auto"/>
            <w:noWrap/>
            <w:vAlign w:val="bottom"/>
            <w:hideMark/>
          </w:tcPr>
          <w:p w:rsidR="00DC0D3C" w:rsidRPr="00B0485C" w:rsidRDefault="00DC0D3C" w:rsidP="00BC2B6B">
            <w:pPr>
              <w:rPr>
                <w:sz w:val="20"/>
                <w:szCs w:val="20"/>
              </w:rPr>
            </w:pPr>
            <w:r w:rsidRPr="00B0485C">
              <w:rPr>
                <w:sz w:val="20"/>
                <w:szCs w:val="20"/>
              </w:rPr>
              <w:t>Diferenta de pret la marfuri</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-40</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-40</w:t>
            </w:r>
          </w:p>
        </w:tc>
        <w:tc>
          <w:tcPr>
            <w:tcW w:w="1129" w:type="dxa"/>
            <w:tcBorders>
              <w:top w:val="nil"/>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-40</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sz w:val="20"/>
                <w:szCs w:val="20"/>
              </w:rPr>
            </w:pPr>
          </w:p>
        </w:tc>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DC0D3C" w:rsidRPr="00B0485C" w:rsidRDefault="00DC0D3C" w:rsidP="00BC2B6B">
            <w:pPr>
              <w:rPr>
                <w:sz w:val="20"/>
                <w:szCs w:val="20"/>
              </w:rPr>
            </w:pPr>
            <w:r w:rsidRPr="00B0485C">
              <w:rPr>
                <w:sz w:val="20"/>
                <w:szCs w:val="20"/>
              </w:rPr>
              <w:t xml:space="preserve">Rezerve </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159.045</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159.045</w:t>
            </w:r>
          </w:p>
        </w:tc>
        <w:tc>
          <w:tcPr>
            <w:tcW w:w="1016" w:type="dxa"/>
            <w:tcBorders>
              <w:top w:val="nil"/>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159.045</w:t>
            </w:r>
          </w:p>
        </w:tc>
      </w:tr>
      <w:tr w:rsidR="00B0485C" w:rsidRPr="00B0485C" w:rsidTr="00B0485C">
        <w:trPr>
          <w:trHeight w:val="20"/>
        </w:trPr>
        <w:tc>
          <w:tcPr>
            <w:tcW w:w="2411" w:type="dxa"/>
            <w:tcBorders>
              <w:top w:val="nil"/>
              <w:left w:val="single" w:sz="8" w:space="0" w:color="auto"/>
              <w:bottom w:val="single" w:sz="4" w:space="0" w:color="auto"/>
              <w:right w:val="single" w:sz="4" w:space="0" w:color="auto"/>
            </w:tcBorders>
            <w:shd w:val="clear" w:color="auto" w:fill="auto"/>
            <w:noWrap/>
            <w:vAlign w:val="bottom"/>
            <w:hideMark/>
          </w:tcPr>
          <w:p w:rsidR="00DC0D3C" w:rsidRPr="00B0485C" w:rsidRDefault="00DC0D3C" w:rsidP="00BC2B6B">
            <w:pPr>
              <w:rPr>
                <w:sz w:val="20"/>
                <w:szCs w:val="20"/>
              </w:rPr>
            </w:pPr>
            <w:r w:rsidRPr="00B0485C">
              <w:rPr>
                <w:sz w:val="20"/>
                <w:szCs w:val="20"/>
              </w:rPr>
              <w:t>TVA neex</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-1.007</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-1.007</w:t>
            </w:r>
          </w:p>
        </w:tc>
        <w:tc>
          <w:tcPr>
            <w:tcW w:w="1129" w:type="dxa"/>
            <w:tcBorders>
              <w:top w:val="nil"/>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-1.007</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sz w:val="20"/>
                <w:szCs w:val="20"/>
              </w:rPr>
            </w:pPr>
          </w:p>
        </w:tc>
        <w:tc>
          <w:tcPr>
            <w:tcW w:w="2169" w:type="dxa"/>
            <w:tcBorders>
              <w:top w:val="nil"/>
              <w:left w:val="single" w:sz="8" w:space="0" w:color="auto"/>
              <w:bottom w:val="single" w:sz="4" w:space="0" w:color="auto"/>
              <w:right w:val="single" w:sz="4" w:space="0" w:color="auto"/>
            </w:tcBorders>
            <w:shd w:val="clear" w:color="auto" w:fill="auto"/>
            <w:noWrap/>
            <w:vAlign w:val="bottom"/>
            <w:hideMark/>
          </w:tcPr>
          <w:p w:rsidR="00DC0D3C" w:rsidRPr="00B0485C" w:rsidRDefault="00DC0D3C" w:rsidP="00BC2B6B">
            <w:pPr>
              <w:rPr>
                <w:sz w:val="20"/>
                <w:szCs w:val="20"/>
              </w:rPr>
            </w:pPr>
            <w:r w:rsidRPr="00B0485C">
              <w:rPr>
                <w:sz w:val="20"/>
                <w:szCs w:val="20"/>
              </w:rPr>
              <w:t>Rezultatul reportat</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996.871</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996.871</w:t>
            </w:r>
          </w:p>
        </w:tc>
        <w:tc>
          <w:tcPr>
            <w:tcW w:w="1016" w:type="dxa"/>
            <w:tcBorders>
              <w:top w:val="nil"/>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996.871</w:t>
            </w:r>
          </w:p>
        </w:tc>
      </w:tr>
      <w:tr w:rsidR="00B0485C" w:rsidRPr="00B0485C" w:rsidTr="00B0485C">
        <w:trPr>
          <w:trHeight w:val="20"/>
        </w:trPr>
        <w:tc>
          <w:tcPr>
            <w:tcW w:w="2411" w:type="dxa"/>
            <w:tcBorders>
              <w:top w:val="single" w:sz="8" w:space="0" w:color="auto"/>
              <w:left w:val="single" w:sz="8" w:space="0" w:color="auto"/>
              <w:bottom w:val="single" w:sz="8" w:space="0" w:color="auto"/>
              <w:right w:val="nil"/>
            </w:tcBorders>
            <w:shd w:val="clear" w:color="auto" w:fill="auto"/>
            <w:noWrap/>
            <w:vAlign w:val="bottom"/>
            <w:hideMark/>
          </w:tcPr>
          <w:p w:rsidR="00DC0D3C" w:rsidRPr="00B0485C" w:rsidRDefault="00DC0D3C" w:rsidP="00BC2B6B">
            <w:pPr>
              <w:rPr>
                <w:bCs/>
                <w:sz w:val="20"/>
                <w:szCs w:val="20"/>
              </w:rPr>
            </w:pPr>
            <w:r w:rsidRPr="00B0485C">
              <w:rPr>
                <w:bCs/>
                <w:sz w:val="20"/>
                <w:szCs w:val="20"/>
              </w:rPr>
              <w:t>S</w:t>
            </w:r>
            <w:r w:rsidR="00BC2B6B" w:rsidRPr="00B0485C">
              <w:rPr>
                <w:bCs/>
                <w:sz w:val="20"/>
                <w:szCs w:val="20"/>
              </w:rPr>
              <w:t>tocuri</w:t>
            </w:r>
          </w:p>
        </w:tc>
        <w:tc>
          <w:tcPr>
            <w:tcW w:w="1016" w:type="dxa"/>
            <w:tcBorders>
              <w:top w:val="single" w:sz="8" w:space="0" w:color="auto"/>
              <w:left w:val="nil"/>
              <w:bottom w:val="single" w:sz="8" w:space="0" w:color="auto"/>
              <w:right w:val="single" w:sz="8" w:space="0" w:color="auto"/>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3.964</w:t>
            </w:r>
          </w:p>
        </w:tc>
        <w:tc>
          <w:tcPr>
            <w:tcW w:w="1016" w:type="dxa"/>
            <w:tcBorders>
              <w:top w:val="single" w:sz="8" w:space="0" w:color="auto"/>
              <w:left w:val="nil"/>
              <w:bottom w:val="single" w:sz="8" w:space="0" w:color="auto"/>
              <w:right w:val="single" w:sz="8" w:space="0" w:color="auto"/>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3.964</w:t>
            </w:r>
          </w:p>
        </w:tc>
        <w:tc>
          <w:tcPr>
            <w:tcW w:w="1129" w:type="dxa"/>
            <w:tcBorders>
              <w:top w:val="single" w:sz="8" w:space="0" w:color="auto"/>
              <w:left w:val="nil"/>
              <w:bottom w:val="single" w:sz="8" w:space="0" w:color="auto"/>
              <w:right w:val="single" w:sz="8" w:space="0" w:color="auto"/>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3.964</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bCs/>
                <w:sz w:val="20"/>
                <w:szCs w:val="20"/>
              </w:rPr>
            </w:pPr>
          </w:p>
        </w:tc>
        <w:tc>
          <w:tcPr>
            <w:tcW w:w="2169" w:type="dxa"/>
            <w:tcBorders>
              <w:top w:val="nil"/>
              <w:left w:val="single" w:sz="8" w:space="0" w:color="auto"/>
              <w:bottom w:val="nil"/>
              <w:right w:val="single" w:sz="4" w:space="0" w:color="auto"/>
            </w:tcBorders>
            <w:shd w:val="clear" w:color="auto" w:fill="auto"/>
            <w:noWrap/>
            <w:vAlign w:val="bottom"/>
            <w:hideMark/>
          </w:tcPr>
          <w:p w:rsidR="00DC0D3C" w:rsidRPr="00B0485C" w:rsidRDefault="00DC0D3C" w:rsidP="00BC2B6B">
            <w:pPr>
              <w:rPr>
                <w:sz w:val="20"/>
                <w:szCs w:val="20"/>
              </w:rPr>
            </w:pPr>
            <w:r w:rsidRPr="00B0485C">
              <w:rPr>
                <w:sz w:val="20"/>
                <w:szCs w:val="20"/>
              </w:rPr>
              <w:t>Profit/pierdere</w:t>
            </w:r>
          </w:p>
        </w:tc>
        <w:tc>
          <w:tcPr>
            <w:tcW w:w="1016" w:type="dxa"/>
            <w:tcBorders>
              <w:top w:val="nil"/>
              <w:left w:val="nil"/>
              <w:bottom w:val="nil"/>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-45.830</w:t>
            </w:r>
          </w:p>
        </w:tc>
        <w:tc>
          <w:tcPr>
            <w:tcW w:w="1016" w:type="dxa"/>
            <w:tcBorders>
              <w:top w:val="nil"/>
              <w:left w:val="nil"/>
              <w:bottom w:val="nil"/>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131.453</w:t>
            </w:r>
          </w:p>
        </w:tc>
        <w:tc>
          <w:tcPr>
            <w:tcW w:w="1016" w:type="dxa"/>
            <w:tcBorders>
              <w:top w:val="nil"/>
              <w:left w:val="nil"/>
              <w:bottom w:val="nil"/>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334.160</w:t>
            </w:r>
          </w:p>
        </w:tc>
      </w:tr>
      <w:tr w:rsidR="00B0485C" w:rsidRPr="00B0485C" w:rsidTr="00B0485C">
        <w:trPr>
          <w:trHeight w:val="20"/>
        </w:trPr>
        <w:tc>
          <w:tcPr>
            <w:tcW w:w="2411" w:type="dxa"/>
            <w:tcBorders>
              <w:top w:val="nil"/>
              <w:left w:val="single" w:sz="8" w:space="0" w:color="auto"/>
              <w:bottom w:val="single" w:sz="8" w:space="0" w:color="003366"/>
              <w:right w:val="nil"/>
            </w:tcBorders>
            <w:shd w:val="clear" w:color="auto" w:fill="auto"/>
            <w:noWrap/>
            <w:vAlign w:val="bottom"/>
            <w:hideMark/>
          </w:tcPr>
          <w:p w:rsidR="00DC0D3C" w:rsidRPr="00B0485C" w:rsidRDefault="00DC0D3C" w:rsidP="00FD35C1">
            <w:pPr>
              <w:rPr>
                <w:bCs/>
                <w:sz w:val="20"/>
                <w:szCs w:val="20"/>
              </w:rPr>
            </w:pPr>
            <w:r w:rsidRPr="00B0485C">
              <w:rPr>
                <w:bCs/>
                <w:sz w:val="20"/>
                <w:szCs w:val="20"/>
              </w:rPr>
              <w:t>A</w:t>
            </w:r>
            <w:r w:rsidR="00BC2B6B" w:rsidRPr="00B0485C">
              <w:rPr>
                <w:bCs/>
                <w:sz w:val="20"/>
                <w:szCs w:val="20"/>
              </w:rPr>
              <w:t>ctive circulante</w:t>
            </w:r>
          </w:p>
        </w:tc>
        <w:tc>
          <w:tcPr>
            <w:tcW w:w="1016" w:type="dxa"/>
            <w:tcBorders>
              <w:top w:val="nil"/>
              <w:left w:val="nil"/>
              <w:bottom w:val="single" w:sz="8" w:space="0" w:color="003366"/>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327.930</w:t>
            </w:r>
          </w:p>
        </w:tc>
        <w:tc>
          <w:tcPr>
            <w:tcW w:w="1016" w:type="dxa"/>
            <w:tcBorders>
              <w:top w:val="nil"/>
              <w:left w:val="nil"/>
              <w:bottom w:val="single" w:sz="8" w:space="0" w:color="003366"/>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1.025.769</w:t>
            </w:r>
          </w:p>
        </w:tc>
        <w:tc>
          <w:tcPr>
            <w:tcW w:w="1129" w:type="dxa"/>
            <w:tcBorders>
              <w:top w:val="nil"/>
              <w:left w:val="nil"/>
              <w:bottom w:val="single" w:sz="8" w:space="0" w:color="003366"/>
              <w:right w:val="single" w:sz="8" w:space="0" w:color="auto"/>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1.280.221</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bCs/>
                <w:sz w:val="20"/>
                <w:szCs w:val="20"/>
              </w:rPr>
            </w:pPr>
          </w:p>
        </w:tc>
        <w:tc>
          <w:tcPr>
            <w:tcW w:w="2169" w:type="dxa"/>
            <w:tcBorders>
              <w:top w:val="single" w:sz="8" w:space="0" w:color="auto"/>
              <w:left w:val="single" w:sz="8" w:space="0" w:color="auto"/>
              <w:bottom w:val="single" w:sz="8" w:space="0" w:color="auto"/>
              <w:right w:val="nil"/>
            </w:tcBorders>
            <w:shd w:val="clear" w:color="auto" w:fill="auto"/>
            <w:noWrap/>
            <w:vAlign w:val="bottom"/>
            <w:hideMark/>
          </w:tcPr>
          <w:p w:rsidR="00DC0D3C" w:rsidRPr="00B0485C" w:rsidRDefault="00DC0D3C" w:rsidP="00FD35C1">
            <w:pPr>
              <w:rPr>
                <w:bCs/>
                <w:sz w:val="20"/>
                <w:szCs w:val="20"/>
              </w:rPr>
            </w:pPr>
            <w:r w:rsidRPr="00B0485C">
              <w:rPr>
                <w:bCs/>
                <w:sz w:val="20"/>
                <w:szCs w:val="20"/>
              </w:rPr>
              <w:t>C</w:t>
            </w:r>
            <w:r w:rsidR="00BC2B6B" w:rsidRPr="00B0485C">
              <w:rPr>
                <w:bCs/>
                <w:sz w:val="20"/>
                <w:szCs w:val="20"/>
              </w:rPr>
              <w:t>apital propriu</w:t>
            </w:r>
          </w:p>
        </w:tc>
        <w:tc>
          <w:tcPr>
            <w:tcW w:w="1016" w:type="dxa"/>
            <w:tcBorders>
              <w:top w:val="single" w:sz="8" w:space="0" w:color="auto"/>
              <w:left w:val="nil"/>
              <w:bottom w:val="single" w:sz="8" w:space="0" w:color="auto"/>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1.692.023</w:t>
            </w:r>
          </w:p>
        </w:tc>
        <w:tc>
          <w:tcPr>
            <w:tcW w:w="1016" w:type="dxa"/>
            <w:tcBorders>
              <w:top w:val="single" w:sz="8" w:space="0" w:color="auto"/>
              <w:left w:val="nil"/>
              <w:bottom w:val="single" w:sz="8" w:space="0" w:color="auto"/>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1.869.306</w:t>
            </w:r>
          </w:p>
        </w:tc>
        <w:tc>
          <w:tcPr>
            <w:tcW w:w="1016" w:type="dxa"/>
            <w:tcBorders>
              <w:top w:val="single" w:sz="8" w:space="0" w:color="auto"/>
              <w:left w:val="nil"/>
              <w:bottom w:val="single" w:sz="8" w:space="0" w:color="auto"/>
              <w:right w:val="single" w:sz="8" w:space="0" w:color="auto"/>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2.072.013</w:t>
            </w:r>
          </w:p>
        </w:tc>
      </w:tr>
      <w:tr w:rsidR="00B0485C" w:rsidRPr="00B0485C" w:rsidTr="00B0485C">
        <w:trPr>
          <w:trHeight w:val="20"/>
        </w:trPr>
        <w:tc>
          <w:tcPr>
            <w:tcW w:w="2411" w:type="dxa"/>
            <w:tcBorders>
              <w:top w:val="nil"/>
              <w:left w:val="single" w:sz="8" w:space="0" w:color="auto"/>
              <w:bottom w:val="single" w:sz="4" w:space="0" w:color="auto"/>
              <w:right w:val="nil"/>
            </w:tcBorders>
            <w:shd w:val="clear" w:color="auto" w:fill="auto"/>
            <w:noWrap/>
            <w:vAlign w:val="bottom"/>
            <w:hideMark/>
          </w:tcPr>
          <w:p w:rsidR="00DC0D3C" w:rsidRPr="00B0485C" w:rsidRDefault="00DC0D3C" w:rsidP="00BC2B6B">
            <w:pPr>
              <w:rPr>
                <w:bCs/>
                <w:sz w:val="20"/>
                <w:szCs w:val="20"/>
              </w:rPr>
            </w:pPr>
            <w:r w:rsidRPr="00B0485C">
              <w:rPr>
                <w:bCs/>
                <w:sz w:val="20"/>
                <w:szCs w:val="20"/>
              </w:rPr>
              <w:t>I</w:t>
            </w:r>
            <w:r w:rsidR="00BC2B6B" w:rsidRPr="00B0485C">
              <w:rPr>
                <w:bCs/>
                <w:sz w:val="20"/>
                <w:szCs w:val="20"/>
              </w:rPr>
              <w:t>mobilizari</w:t>
            </w:r>
            <w:r w:rsidRPr="00B0485C">
              <w:rPr>
                <w:bCs/>
                <w:sz w:val="20"/>
                <w:szCs w:val="20"/>
              </w:rPr>
              <w:t xml:space="preserve"> N</w:t>
            </w:r>
            <w:r w:rsidR="00BC2B6B" w:rsidRPr="00B0485C">
              <w:rPr>
                <w:bCs/>
                <w:sz w:val="20"/>
                <w:szCs w:val="20"/>
              </w:rPr>
              <w:t>ecorporale</w:t>
            </w:r>
          </w:p>
        </w:tc>
        <w:tc>
          <w:tcPr>
            <w:tcW w:w="1016" w:type="dxa"/>
            <w:tcBorders>
              <w:top w:val="nil"/>
              <w:left w:val="single" w:sz="4" w:space="0" w:color="auto"/>
              <w:bottom w:val="single" w:sz="4" w:space="0" w:color="auto"/>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0</w:t>
            </w:r>
          </w:p>
        </w:tc>
        <w:tc>
          <w:tcPr>
            <w:tcW w:w="1016" w:type="dxa"/>
            <w:tcBorders>
              <w:top w:val="nil"/>
              <w:left w:val="single" w:sz="4" w:space="0" w:color="auto"/>
              <w:bottom w:val="single" w:sz="4" w:space="0" w:color="auto"/>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0</w:t>
            </w:r>
          </w:p>
        </w:tc>
        <w:tc>
          <w:tcPr>
            <w:tcW w:w="1129" w:type="dxa"/>
            <w:tcBorders>
              <w:top w:val="nil"/>
              <w:left w:val="single" w:sz="4" w:space="0" w:color="auto"/>
              <w:bottom w:val="single" w:sz="4" w:space="0" w:color="auto"/>
              <w:right w:val="single" w:sz="8" w:space="0" w:color="auto"/>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0</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bCs/>
                <w:sz w:val="20"/>
                <w:szCs w:val="20"/>
              </w:rPr>
            </w:pPr>
          </w:p>
        </w:tc>
        <w:tc>
          <w:tcPr>
            <w:tcW w:w="2169" w:type="dxa"/>
            <w:tcBorders>
              <w:top w:val="nil"/>
              <w:left w:val="single" w:sz="8" w:space="0" w:color="auto"/>
              <w:bottom w:val="single" w:sz="8" w:space="0" w:color="003366"/>
              <w:right w:val="nil"/>
            </w:tcBorders>
            <w:shd w:val="clear" w:color="auto" w:fill="auto"/>
            <w:noWrap/>
            <w:vAlign w:val="bottom"/>
            <w:hideMark/>
          </w:tcPr>
          <w:p w:rsidR="00DC0D3C" w:rsidRPr="00B0485C" w:rsidRDefault="00DC0D3C" w:rsidP="00FD35C1">
            <w:pPr>
              <w:rPr>
                <w:bCs/>
                <w:sz w:val="20"/>
                <w:szCs w:val="20"/>
              </w:rPr>
            </w:pPr>
            <w:r w:rsidRPr="00B0485C">
              <w:rPr>
                <w:bCs/>
                <w:sz w:val="20"/>
                <w:szCs w:val="20"/>
              </w:rPr>
              <w:t>Provizioane pt litigii-151</w:t>
            </w:r>
          </w:p>
        </w:tc>
        <w:tc>
          <w:tcPr>
            <w:tcW w:w="1016" w:type="dxa"/>
            <w:tcBorders>
              <w:top w:val="nil"/>
              <w:left w:val="nil"/>
              <w:bottom w:val="single" w:sz="8" w:space="0" w:color="003366"/>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0</w:t>
            </w:r>
          </w:p>
        </w:tc>
        <w:tc>
          <w:tcPr>
            <w:tcW w:w="1016" w:type="dxa"/>
            <w:tcBorders>
              <w:top w:val="nil"/>
              <w:left w:val="nil"/>
              <w:bottom w:val="single" w:sz="8" w:space="0" w:color="003366"/>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 </w:t>
            </w:r>
          </w:p>
        </w:tc>
        <w:tc>
          <w:tcPr>
            <w:tcW w:w="1016" w:type="dxa"/>
            <w:tcBorders>
              <w:top w:val="nil"/>
              <w:left w:val="nil"/>
              <w:bottom w:val="single" w:sz="8" w:space="0" w:color="003366"/>
              <w:right w:val="single" w:sz="8" w:space="0" w:color="auto"/>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0</w:t>
            </w:r>
          </w:p>
        </w:tc>
      </w:tr>
      <w:tr w:rsidR="00B0485C" w:rsidRPr="00B0485C" w:rsidTr="00B0485C">
        <w:trPr>
          <w:trHeight w:val="20"/>
        </w:trPr>
        <w:tc>
          <w:tcPr>
            <w:tcW w:w="2411" w:type="dxa"/>
            <w:tcBorders>
              <w:top w:val="nil"/>
              <w:left w:val="single" w:sz="8" w:space="0" w:color="auto"/>
              <w:bottom w:val="single" w:sz="4" w:space="0" w:color="auto"/>
              <w:right w:val="single" w:sz="4" w:space="0" w:color="auto"/>
            </w:tcBorders>
            <w:shd w:val="clear" w:color="auto" w:fill="auto"/>
            <w:noWrap/>
            <w:vAlign w:val="bottom"/>
            <w:hideMark/>
          </w:tcPr>
          <w:p w:rsidR="00DC0D3C" w:rsidRPr="00B0485C" w:rsidRDefault="00DC0D3C" w:rsidP="00BC2B6B">
            <w:pPr>
              <w:rPr>
                <w:sz w:val="20"/>
                <w:szCs w:val="20"/>
              </w:rPr>
            </w:pPr>
            <w:r w:rsidRPr="00B0485C">
              <w:rPr>
                <w:sz w:val="20"/>
                <w:szCs w:val="20"/>
              </w:rPr>
              <w:t>Terenuri</w:t>
            </w:r>
          </w:p>
        </w:tc>
        <w:tc>
          <w:tcPr>
            <w:tcW w:w="1016" w:type="dxa"/>
            <w:tcBorders>
              <w:top w:val="nil"/>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815.876</w:t>
            </w:r>
          </w:p>
        </w:tc>
        <w:tc>
          <w:tcPr>
            <w:tcW w:w="1016" w:type="dxa"/>
            <w:tcBorders>
              <w:top w:val="nil"/>
              <w:left w:val="single" w:sz="4" w:space="0" w:color="auto"/>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815.876</w:t>
            </w:r>
          </w:p>
        </w:tc>
        <w:tc>
          <w:tcPr>
            <w:tcW w:w="1129" w:type="dxa"/>
            <w:tcBorders>
              <w:top w:val="nil"/>
              <w:left w:val="single" w:sz="4" w:space="0" w:color="auto"/>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815.876</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sz w:val="20"/>
                <w:szCs w:val="20"/>
              </w:rPr>
            </w:pPr>
          </w:p>
        </w:tc>
        <w:tc>
          <w:tcPr>
            <w:tcW w:w="2169" w:type="dxa"/>
            <w:tcBorders>
              <w:top w:val="nil"/>
              <w:left w:val="single" w:sz="8" w:space="0" w:color="auto"/>
              <w:bottom w:val="single" w:sz="8" w:space="0" w:color="003366"/>
              <w:right w:val="nil"/>
            </w:tcBorders>
            <w:shd w:val="clear" w:color="auto" w:fill="auto"/>
            <w:vAlign w:val="bottom"/>
            <w:hideMark/>
          </w:tcPr>
          <w:p w:rsidR="00DC0D3C" w:rsidRPr="00B0485C" w:rsidRDefault="00DC0D3C" w:rsidP="00BC2B6B">
            <w:pPr>
              <w:rPr>
                <w:bCs/>
                <w:sz w:val="20"/>
                <w:szCs w:val="20"/>
              </w:rPr>
            </w:pPr>
            <w:r w:rsidRPr="00B0485C">
              <w:rPr>
                <w:bCs/>
                <w:sz w:val="20"/>
                <w:szCs w:val="20"/>
              </w:rPr>
              <w:t>C</w:t>
            </w:r>
            <w:r w:rsidR="00BC2B6B" w:rsidRPr="00B0485C">
              <w:rPr>
                <w:bCs/>
                <w:sz w:val="20"/>
                <w:szCs w:val="20"/>
              </w:rPr>
              <w:t>ap.</w:t>
            </w:r>
            <w:r w:rsidR="00BC2B6B">
              <w:rPr>
                <w:bCs/>
                <w:sz w:val="20"/>
                <w:szCs w:val="20"/>
              </w:rPr>
              <w:t xml:space="preserve"> </w:t>
            </w:r>
            <w:r w:rsidR="00BC2B6B" w:rsidRPr="00B0485C">
              <w:rPr>
                <w:bCs/>
                <w:sz w:val="20"/>
                <w:szCs w:val="20"/>
              </w:rPr>
              <w:t>permanent</w:t>
            </w:r>
          </w:p>
        </w:tc>
        <w:tc>
          <w:tcPr>
            <w:tcW w:w="1016" w:type="dxa"/>
            <w:tcBorders>
              <w:top w:val="nil"/>
              <w:left w:val="nil"/>
              <w:bottom w:val="single" w:sz="8" w:space="0" w:color="003366"/>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1.692.023</w:t>
            </w:r>
          </w:p>
        </w:tc>
        <w:tc>
          <w:tcPr>
            <w:tcW w:w="1016" w:type="dxa"/>
            <w:tcBorders>
              <w:top w:val="nil"/>
              <w:left w:val="nil"/>
              <w:bottom w:val="single" w:sz="8" w:space="0" w:color="003366"/>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1.869.306</w:t>
            </w:r>
          </w:p>
        </w:tc>
        <w:tc>
          <w:tcPr>
            <w:tcW w:w="1016" w:type="dxa"/>
            <w:tcBorders>
              <w:top w:val="nil"/>
              <w:left w:val="nil"/>
              <w:bottom w:val="single" w:sz="8" w:space="0" w:color="003366"/>
              <w:right w:val="single" w:sz="8" w:space="0" w:color="auto"/>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2.072.013</w:t>
            </w:r>
          </w:p>
        </w:tc>
      </w:tr>
      <w:tr w:rsidR="00B0485C" w:rsidRPr="00B0485C" w:rsidTr="00B0485C">
        <w:trPr>
          <w:trHeight w:val="20"/>
        </w:trPr>
        <w:tc>
          <w:tcPr>
            <w:tcW w:w="2411" w:type="dxa"/>
            <w:tcBorders>
              <w:top w:val="nil"/>
              <w:left w:val="single" w:sz="8" w:space="0" w:color="auto"/>
              <w:bottom w:val="single" w:sz="4" w:space="0" w:color="auto"/>
              <w:right w:val="single" w:sz="4" w:space="0" w:color="auto"/>
            </w:tcBorders>
            <w:shd w:val="clear" w:color="auto" w:fill="auto"/>
            <w:noWrap/>
            <w:vAlign w:val="bottom"/>
            <w:hideMark/>
          </w:tcPr>
          <w:p w:rsidR="00DC0D3C" w:rsidRPr="00B0485C" w:rsidRDefault="00DC0D3C" w:rsidP="00BC2B6B">
            <w:pPr>
              <w:rPr>
                <w:sz w:val="20"/>
                <w:szCs w:val="20"/>
              </w:rPr>
            </w:pPr>
            <w:r w:rsidRPr="00B0485C">
              <w:rPr>
                <w:sz w:val="20"/>
                <w:szCs w:val="20"/>
              </w:rPr>
              <w:t>Constructii</w:t>
            </w:r>
          </w:p>
        </w:tc>
        <w:tc>
          <w:tcPr>
            <w:tcW w:w="1016" w:type="dxa"/>
            <w:tcBorders>
              <w:top w:val="nil"/>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1.036.545</w:t>
            </w:r>
          </w:p>
        </w:tc>
        <w:tc>
          <w:tcPr>
            <w:tcW w:w="1016" w:type="dxa"/>
            <w:tcBorders>
              <w:top w:val="nil"/>
              <w:left w:val="single" w:sz="4" w:space="0" w:color="auto"/>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1.036.545</w:t>
            </w:r>
          </w:p>
        </w:tc>
        <w:tc>
          <w:tcPr>
            <w:tcW w:w="1129" w:type="dxa"/>
            <w:tcBorders>
              <w:top w:val="nil"/>
              <w:left w:val="single" w:sz="4" w:space="0" w:color="auto"/>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1.036.545</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sz w:val="20"/>
                <w:szCs w:val="20"/>
              </w:rPr>
            </w:pPr>
          </w:p>
        </w:tc>
        <w:tc>
          <w:tcPr>
            <w:tcW w:w="2169" w:type="dxa"/>
            <w:tcBorders>
              <w:top w:val="nil"/>
              <w:left w:val="single" w:sz="8" w:space="0" w:color="auto"/>
              <w:bottom w:val="single" w:sz="8" w:space="0" w:color="003366"/>
              <w:right w:val="nil"/>
            </w:tcBorders>
            <w:shd w:val="clear" w:color="auto" w:fill="auto"/>
            <w:noWrap/>
            <w:vAlign w:val="bottom"/>
            <w:hideMark/>
          </w:tcPr>
          <w:p w:rsidR="00DC0D3C" w:rsidRPr="00B0485C" w:rsidRDefault="00DC0D3C" w:rsidP="00BC2B6B">
            <w:pPr>
              <w:rPr>
                <w:bCs/>
                <w:sz w:val="20"/>
                <w:szCs w:val="20"/>
              </w:rPr>
            </w:pPr>
            <w:r w:rsidRPr="00B0485C">
              <w:rPr>
                <w:bCs/>
                <w:sz w:val="20"/>
                <w:szCs w:val="20"/>
              </w:rPr>
              <w:t xml:space="preserve">Venituri avans </w:t>
            </w:r>
          </w:p>
        </w:tc>
        <w:tc>
          <w:tcPr>
            <w:tcW w:w="1016" w:type="dxa"/>
            <w:tcBorders>
              <w:top w:val="single" w:sz="4" w:space="0" w:color="auto"/>
              <w:left w:val="single" w:sz="4" w:space="0" w:color="auto"/>
              <w:bottom w:val="nil"/>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0</w:t>
            </w:r>
          </w:p>
        </w:tc>
        <w:tc>
          <w:tcPr>
            <w:tcW w:w="1016" w:type="dxa"/>
            <w:tcBorders>
              <w:top w:val="nil"/>
              <w:left w:val="nil"/>
              <w:bottom w:val="nil"/>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0</w:t>
            </w:r>
          </w:p>
        </w:tc>
        <w:tc>
          <w:tcPr>
            <w:tcW w:w="1016" w:type="dxa"/>
            <w:tcBorders>
              <w:top w:val="nil"/>
              <w:left w:val="nil"/>
              <w:bottom w:val="nil"/>
              <w:right w:val="single" w:sz="8" w:space="0" w:color="auto"/>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0</w:t>
            </w:r>
          </w:p>
        </w:tc>
      </w:tr>
      <w:tr w:rsidR="00B0485C" w:rsidRPr="00B0485C" w:rsidTr="00B0485C">
        <w:trPr>
          <w:trHeight w:val="20"/>
        </w:trPr>
        <w:tc>
          <w:tcPr>
            <w:tcW w:w="2411" w:type="dxa"/>
            <w:tcBorders>
              <w:top w:val="nil"/>
              <w:left w:val="single" w:sz="8" w:space="0" w:color="auto"/>
              <w:bottom w:val="single" w:sz="4" w:space="0" w:color="auto"/>
              <w:right w:val="single" w:sz="4" w:space="0" w:color="auto"/>
            </w:tcBorders>
            <w:shd w:val="clear" w:color="auto" w:fill="auto"/>
            <w:noWrap/>
            <w:vAlign w:val="bottom"/>
            <w:hideMark/>
          </w:tcPr>
          <w:p w:rsidR="00DC0D3C" w:rsidRPr="00B0485C" w:rsidRDefault="00DC0D3C" w:rsidP="00BC2B6B">
            <w:pPr>
              <w:rPr>
                <w:sz w:val="20"/>
                <w:szCs w:val="20"/>
              </w:rPr>
            </w:pPr>
            <w:r w:rsidRPr="00B0485C">
              <w:rPr>
                <w:sz w:val="20"/>
                <w:szCs w:val="20"/>
              </w:rPr>
              <w:t>Masini utilaje (mijl. trans.)</w:t>
            </w:r>
          </w:p>
        </w:tc>
        <w:tc>
          <w:tcPr>
            <w:tcW w:w="1016" w:type="dxa"/>
            <w:tcBorders>
              <w:top w:val="nil"/>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4.355.681</w:t>
            </w:r>
          </w:p>
        </w:tc>
        <w:tc>
          <w:tcPr>
            <w:tcW w:w="1016" w:type="dxa"/>
            <w:tcBorders>
              <w:top w:val="nil"/>
              <w:left w:val="single" w:sz="4" w:space="0" w:color="auto"/>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3.901.819</w:t>
            </w:r>
          </w:p>
        </w:tc>
        <w:tc>
          <w:tcPr>
            <w:tcW w:w="1129" w:type="dxa"/>
            <w:tcBorders>
              <w:top w:val="nil"/>
              <w:left w:val="single" w:sz="4" w:space="0" w:color="auto"/>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3.901.819</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sz w:val="20"/>
                <w:szCs w:val="20"/>
              </w:rPr>
            </w:pPr>
          </w:p>
        </w:tc>
        <w:tc>
          <w:tcPr>
            <w:tcW w:w="2169" w:type="dxa"/>
            <w:tcBorders>
              <w:top w:val="nil"/>
              <w:left w:val="single" w:sz="8" w:space="0" w:color="auto"/>
              <w:bottom w:val="single" w:sz="8" w:space="0" w:color="auto"/>
              <w:right w:val="nil"/>
            </w:tcBorders>
            <w:shd w:val="clear" w:color="auto" w:fill="auto"/>
            <w:noWrap/>
            <w:vAlign w:val="bottom"/>
            <w:hideMark/>
          </w:tcPr>
          <w:p w:rsidR="00DC0D3C" w:rsidRPr="00B0485C" w:rsidRDefault="00DC0D3C" w:rsidP="00FD35C1">
            <w:pPr>
              <w:rPr>
                <w:bCs/>
                <w:sz w:val="20"/>
                <w:szCs w:val="20"/>
              </w:rPr>
            </w:pPr>
            <w:r w:rsidRPr="00B0485C">
              <w:rPr>
                <w:bCs/>
                <w:sz w:val="20"/>
                <w:szCs w:val="20"/>
              </w:rPr>
              <w:t>P</w:t>
            </w:r>
            <w:r w:rsidR="00BC2B6B" w:rsidRPr="00B0485C">
              <w:rPr>
                <w:bCs/>
                <w:sz w:val="20"/>
                <w:szCs w:val="20"/>
              </w:rPr>
              <w:t>asiv total</w:t>
            </w:r>
          </w:p>
        </w:tc>
        <w:tc>
          <w:tcPr>
            <w:tcW w:w="1016" w:type="dxa"/>
            <w:tcBorders>
              <w:top w:val="single" w:sz="8" w:space="0" w:color="003366"/>
              <w:left w:val="nil"/>
              <w:bottom w:val="single" w:sz="8" w:space="0" w:color="auto"/>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4.252.191</w:t>
            </w:r>
          </w:p>
        </w:tc>
        <w:tc>
          <w:tcPr>
            <w:tcW w:w="1016" w:type="dxa"/>
            <w:tcBorders>
              <w:top w:val="single" w:sz="8" w:space="0" w:color="003366"/>
              <w:left w:val="nil"/>
              <w:bottom w:val="single" w:sz="8" w:space="0" w:color="auto"/>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4.450.034</w:t>
            </w:r>
          </w:p>
        </w:tc>
        <w:tc>
          <w:tcPr>
            <w:tcW w:w="1016" w:type="dxa"/>
            <w:tcBorders>
              <w:top w:val="single" w:sz="8" w:space="0" w:color="003366"/>
              <w:left w:val="nil"/>
              <w:bottom w:val="single" w:sz="8" w:space="0" w:color="auto"/>
              <w:right w:val="single" w:sz="8" w:space="0" w:color="auto"/>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4.648.863</w:t>
            </w:r>
          </w:p>
        </w:tc>
      </w:tr>
      <w:tr w:rsidR="00B0485C" w:rsidRPr="00B0485C" w:rsidTr="00B0485C">
        <w:trPr>
          <w:trHeight w:val="20"/>
        </w:trPr>
        <w:tc>
          <w:tcPr>
            <w:tcW w:w="2411" w:type="dxa"/>
            <w:tcBorders>
              <w:top w:val="nil"/>
              <w:left w:val="single" w:sz="8" w:space="0" w:color="auto"/>
              <w:bottom w:val="single" w:sz="4" w:space="0" w:color="auto"/>
              <w:right w:val="single" w:sz="4" w:space="0" w:color="auto"/>
            </w:tcBorders>
            <w:shd w:val="clear" w:color="auto" w:fill="auto"/>
            <w:noWrap/>
            <w:vAlign w:val="bottom"/>
            <w:hideMark/>
          </w:tcPr>
          <w:p w:rsidR="00DC0D3C" w:rsidRPr="00B0485C" w:rsidRDefault="00DC0D3C" w:rsidP="00BC2B6B">
            <w:pPr>
              <w:rPr>
                <w:sz w:val="20"/>
                <w:szCs w:val="20"/>
              </w:rPr>
            </w:pPr>
            <w:r w:rsidRPr="00B0485C">
              <w:rPr>
                <w:sz w:val="20"/>
                <w:szCs w:val="20"/>
              </w:rPr>
              <w:t>Mobilier</w:t>
            </w:r>
          </w:p>
        </w:tc>
        <w:tc>
          <w:tcPr>
            <w:tcW w:w="1016" w:type="dxa"/>
            <w:tcBorders>
              <w:top w:val="nil"/>
              <w:left w:val="nil"/>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788</w:t>
            </w:r>
          </w:p>
        </w:tc>
        <w:tc>
          <w:tcPr>
            <w:tcW w:w="1016" w:type="dxa"/>
            <w:tcBorders>
              <w:top w:val="nil"/>
              <w:left w:val="single" w:sz="4" w:space="0" w:color="auto"/>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788</w:t>
            </w:r>
          </w:p>
        </w:tc>
        <w:tc>
          <w:tcPr>
            <w:tcW w:w="1129" w:type="dxa"/>
            <w:tcBorders>
              <w:top w:val="nil"/>
              <w:left w:val="single" w:sz="4" w:space="0" w:color="auto"/>
              <w:bottom w:val="single" w:sz="4" w:space="0" w:color="auto"/>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788</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sz w:val="20"/>
                <w:szCs w:val="20"/>
              </w:rPr>
            </w:pPr>
          </w:p>
        </w:tc>
        <w:tc>
          <w:tcPr>
            <w:tcW w:w="2169"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c>
          <w:tcPr>
            <w:tcW w:w="1016" w:type="dxa"/>
            <w:tcBorders>
              <w:top w:val="nil"/>
              <w:left w:val="nil"/>
              <w:bottom w:val="nil"/>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0</w:t>
            </w:r>
          </w:p>
        </w:tc>
        <w:tc>
          <w:tcPr>
            <w:tcW w:w="1016" w:type="dxa"/>
            <w:tcBorders>
              <w:top w:val="nil"/>
              <w:left w:val="nil"/>
              <w:bottom w:val="nil"/>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0</w:t>
            </w:r>
          </w:p>
        </w:tc>
        <w:tc>
          <w:tcPr>
            <w:tcW w:w="1016" w:type="dxa"/>
            <w:tcBorders>
              <w:top w:val="nil"/>
              <w:left w:val="nil"/>
              <w:bottom w:val="nil"/>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0</w:t>
            </w:r>
          </w:p>
        </w:tc>
      </w:tr>
      <w:tr w:rsidR="00B0485C" w:rsidRPr="00B0485C" w:rsidTr="00B0485C">
        <w:trPr>
          <w:trHeight w:val="20"/>
        </w:trPr>
        <w:tc>
          <w:tcPr>
            <w:tcW w:w="2411" w:type="dxa"/>
            <w:tcBorders>
              <w:top w:val="nil"/>
              <w:left w:val="single" w:sz="8" w:space="0" w:color="auto"/>
              <w:bottom w:val="nil"/>
              <w:right w:val="single" w:sz="4" w:space="0" w:color="auto"/>
            </w:tcBorders>
            <w:shd w:val="clear" w:color="auto" w:fill="auto"/>
            <w:noWrap/>
            <w:vAlign w:val="bottom"/>
            <w:hideMark/>
          </w:tcPr>
          <w:p w:rsidR="00DC0D3C" w:rsidRPr="00B0485C" w:rsidRDefault="00DC0D3C" w:rsidP="00BC2B6B">
            <w:pPr>
              <w:rPr>
                <w:sz w:val="20"/>
                <w:szCs w:val="20"/>
              </w:rPr>
            </w:pPr>
            <w:r w:rsidRPr="00B0485C">
              <w:rPr>
                <w:sz w:val="20"/>
                <w:szCs w:val="20"/>
              </w:rPr>
              <w:t>Amortizari</w:t>
            </w:r>
          </w:p>
        </w:tc>
        <w:tc>
          <w:tcPr>
            <w:tcW w:w="1016" w:type="dxa"/>
            <w:tcBorders>
              <w:top w:val="nil"/>
              <w:left w:val="nil"/>
              <w:bottom w:val="nil"/>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-2.284.629</w:t>
            </w:r>
          </w:p>
        </w:tc>
        <w:tc>
          <w:tcPr>
            <w:tcW w:w="1016" w:type="dxa"/>
            <w:tcBorders>
              <w:top w:val="nil"/>
              <w:left w:val="nil"/>
              <w:bottom w:val="single" w:sz="4" w:space="0" w:color="auto"/>
              <w:right w:val="single" w:sz="4"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-2.330.763</w:t>
            </w:r>
          </w:p>
        </w:tc>
        <w:tc>
          <w:tcPr>
            <w:tcW w:w="1129" w:type="dxa"/>
            <w:tcBorders>
              <w:top w:val="nil"/>
              <w:left w:val="nil"/>
              <w:bottom w:val="nil"/>
              <w:right w:val="single" w:sz="8" w:space="0" w:color="auto"/>
            </w:tcBorders>
            <w:shd w:val="clear" w:color="auto" w:fill="auto"/>
            <w:noWrap/>
            <w:vAlign w:val="bottom"/>
            <w:hideMark/>
          </w:tcPr>
          <w:p w:rsidR="00DC0D3C" w:rsidRPr="00B0485C" w:rsidRDefault="00DC0D3C" w:rsidP="00FD35C1">
            <w:pPr>
              <w:jc w:val="right"/>
              <w:rPr>
                <w:sz w:val="20"/>
                <w:szCs w:val="20"/>
              </w:rPr>
            </w:pPr>
            <w:r w:rsidRPr="00B0485C">
              <w:rPr>
                <w:sz w:val="20"/>
                <w:szCs w:val="20"/>
              </w:rPr>
              <w:t>-2.386.386</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sz w:val="20"/>
                <w:szCs w:val="20"/>
              </w:rPr>
            </w:pPr>
          </w:p>
        </w:tc>
        <w:tc>
          <w:tcPr>
            <w:tcW w:w="2169"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c>
          <w:tcPr>
            <w:tcW w:w="1016"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c>
          <w:tcPr>
            <w:tcW w:w="1016"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c>
          <w:tcPr>
            <w:tcW w:w="1016"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r>
      <w:tr w:rsidR="00B0485C" w:rsidRPr="00B0485C" w:rsidTr="00B0485C">
        <w:trPr>
          <w:trHeight w:val="20"/>
        </w:trPr>
        <w:tc>
          <w:tcPr>
            <w:tcW w:w="2411" w:type="dxa"/>
            <w:tcBorders>
              <w:top w:val="dashed" w:sz="8" w:space="0" w:color="auto"/>
              <w:left w:val="single" w:sz="8" w:space="0" w:color="auto"/>
              <w:bottom w:val="dashed" w:sz="8" w:space="0" w:color="auto"/>
              <w:right w:val="nil"/>
            </w:tcBorders>
            <w:shd w:val="clear" w:color="auto" w:fill="auto"/>
            <w:noWrap/>
            <w:vAlign w:val="bottom"/>
            <w:hideMark/>
          </w:tcPr>
          <w:p w:rsidR="00DC0D3C" w:rsidRPr="00B0485C" w:rsidRDefault="00DC0D3C" w:rsidP="00BC2B6B">
            <w:pPr>
              <w:rPr>
                <w:bCs/>
                <w:sz w:val="20"/>
                <w:szCs w:val="20"/>
              </w:rPr>
            </w:pPr>
            <w:r w:rsidRPr="00B0485C">
              <w:rPr>
                <w:bCs/>
                <w:sz w:val="20"/>
                <w:szCs w:val="20"/>
              </w:rPr>
              <w:t>I</w:t>
            </w:r>
            <w:r w:rsidR="00BC2B6B" w:rsidRPr="00B0485C">
              <w:rPr>
                <w:bCs/>
                <w:sz w:val="20"/>
                <w:szCs w:val="20"/>
              </w:rPr>
              <w:t>mobilizari corporale</w:t>
            </w:r>
          </w:p>
        </w:tc>
        <w:tc>
          <w:tcPr>
            <w:tcW w:w="1016" w:type="dxa"/>
            <w:tcBorders>
              <w:top w:val="dashed" w:sz="8" w:space="0" w:color="auto"/>
              <w:left w:val="nil"/>
              <w:bottom w:val="dashed" w:sz="8" w:space="0" w:color="auto"/>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3.924.261</w:t>
            </w:r>
          </w:p>
        </w:tc>
        <w:tc>
          <w:tcPr>
            <w:tcW w:w="1016" w:type="dxa"/>
            <w:tcBorders>
              <w:top w:val="dashed" w:sz="8" w:space="0" w:color="auto"/>
              <w:left w:val="nil"/>
              <w:bottom w:val="dashed" w:sz="8" w:space="0" w:color="auto"/>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3.424.265</w:t>
            </w:r>
          </w:p>
        </w:tc>
        <w:tc>
          <w:tcPr>
            <w:tcW w:w="1129" w:type="dxa"/>
            <w:tcBorders>
              <w:top w:val="dashed" w:sz="8" w:space="0" w:color="auto"/>
              <w:left w:val="nil"/>
              <w:bottom w:val="dashed" w:sz="8" w:space="0" w:color="auto"/>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3.368.642</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bCs/>
                <w:sz w:val="20"/>
                <w:szCs w:val="20"/>
              </w:rPr>
            </w:pPr>
          </w:p>
        </w:tc>
        <w:tc>
          <w:tcPr>
            <w:tcW w:w="2169"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c>
          <w:tcPr>
            <w:tcW w:w="1016"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c>
          <w:tcPr>
            <w:tcW w:w="1016"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c>
          <w:tcPr>
            <w:tcW w:w="1016"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r>
      <w:tr w:rsidR="00B0485C" w:rsidRPr="00B0485C" w:rsidTr="00B0485C">
        <w:trPr>
          <w:trHeight w:val="20"/>
        </w:trPr>
        <w:tc>
          <w:tcPr>
            <w:tcW w:w="2411" w:type="dxa"/>
            <w:tcBorders>
              <w:top w:val="nil"/>
              <w:left w:val="single" w:sz="8" w:space="0" w:color="auto"/>
              <w:bottom w:val="dashed" w:sz="8" w:space="0" w:color="auto"/>
              <w:right w:val="nil"/>
            </w:tcBorders>
            <w:shd w:val="clear" w:color="auto" w:fill="auto"/>
            <w:noWrap/>
            <w:vAlign w:val="bottom"/>
            <w:hideMark/>
          </w:tcPr>
          <w:p w:rsidR="00DC0D3C" w:rsidRPr="00B0485C" w:rsidRDefault="00DC0D3C" w:rsidP="00BC2B6B">
            <w:pPr>
              <w:rPr>
                <w:bCs/>
                <w:sz w:val="20"/>
                <w:szCs w:val="20"/>
              </w:rPr>
            </w:pPr>
            <w:r w:rsidRPr="00B0485C">
              <w:rPr>
                <w:bCs/>
                <w:sz w:val="20"/>
                <w:szCs w:val="20"/>
              </w:rPr>
              <w:t>I</w:t>
            </w:r>
            <w:r w:rsidR="00BC2B6B" w:rsidRPr="00B0485C">
              <w:rPr>
                <w:bCs/>
                <w:sz w:val="20"/>
                <w:szCs w:val="20"/>
              </w:rPr>
              <w:t>mobilizari financiare</w:t>
            </w:r>
          </w:p>
        </w:tc>
        <w:tc>
          <w:tcPr>
            <w:tcW w:w="1016" w:type="dxa"/>
            <w:tcBorders>
              <w:top w:val="nil"/>
              <w:left w:val="nil"/>
              <w:bottom w:val="dashed" w:sz="8" w:space="0" w:color="auto"/>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0</w:t>
            </w:r>
          </w:p>
        </w:tc>
        <w:tc>
          <w:tcPr>
            <w:tcW w:w="1016" w:type="dxa"/>
            <w:tcBorders>
              <w:top w:val="nil"/>
              <w:left w:val="nil"/>
              <w:bottom w:val="dashed" w:sz="8" w:space="0" w:color="auto"/>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 </w:t>
            </w:r>
          </w:p>
        </w:tc>
        <w:tc>
          <w:tcPr>
            <w:tcW w:w="1129" w:type="dxa"/>
            <w:tcBorders>
              <w:top w:val="nil"/>
              <w:left w:val="nil"/>
              <w:bottom w:val="nil"/>
              <w:right w:val="single" w:sz="8" w:space="0" w:color="auto"/>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 </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bCs/>
                <w:sz w:val="20"/>
                <w:szCs w:val="20"/>
              </w:rPr>
            </w:pPr>
          </w:p>
        </w:tc>
        <w:tc>
          <w:tcPr>
            <w:tcW w:w="2169"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c>
          <w:tcPr>
            <w:tcW w:w="1016"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c>
          <w:tcPr>
            <w:tcW w:w="1016"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c>
          <w:tcPr>
            <w:tcW w:w="1016"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r>
      <w:tr w:rsidR="00B0485C" w:rsidRPr="00B0485C" w:rsidTr="00B0485C">
        <w:trPr>
          <w:trHeight w:val="20"/>
        </w:trPr>
        <w:tc>
          <w:tcPr>
            <w:tcW w:w="2411" w:type="dxa"/>
            <w:tcBorders>
              <w:top w:val="nil"/>
              <w:left w:val="single" w:sz="8" w:space="0" w:color="auto"/>
              <w:bottom w:val="single" w:sz="8" w:space="0" w:color="003366"/>
              <w:right w:val="nil"/>
            </w:tcBorders>
            <w:shd w:val="clear" w:color="auto" w:fill="auto"/>
            <w:noWrap/>
            <w:vAlign w:val="bottom"/>
            <w:hideMark/>
          </w:tcPr>
          <w:p w:rsidR="00DC0D3C" w:rsidRPr="00B0485C" w:rsidRDefault="00DC0D3C" w:rsidP="00FD35C1">
            <w:pPr>
              <w:rPr>
                <w:bCs/>
                <w:sz w:val="20"/>
                <w:szCs w:val="20"/>
              </w:rPr>
            </w:pPr>
            <w:r w:rsidRPr="00B0485C">
              <w:rPr>
                <w:bCs/>
                <w:sz w:val="20"/>
                <w:szCs w:val="20"/>
              </w:rPr>
              <w:t>A</w:t>
            </w:r>
            <w:r w:rsidR="00BC2B6B" w:rsidRPr="00B0485C">
              <w:rPr>
                <w:bCs/>
                <w:sz w:val="20"/>
                <w:szCs w:val="20"/>
              </w:rPr>
              <w:t>ctive imobilizate</w:t>
            </w:r>
          </w:p>
        </w:tc>
        <w:tc>
          <w:tcPr>
            <w:tcW w:w="1016" w:type="dxa"/>
            <w:tcBorders>
              <w:top w:val="nil"/>
              <w:left w:val="nil"/>
              <w:bottom w:val="single" w:sz="8" w:space="0" w:color="003366"/>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3.924.261</w:t>
            </w:r>
          </w:p>
        </w:tc>
        <w:tc>
          <w:tcPr>
            <w:tcW w:w="1016" w:type="dxa"/>
            <w:tcBorders>
              <w:top w:val="nil"/>
              <w:left w:val="nil"/>
              <w:bottom w:val="single" w:sz="8" w:space="0" w:color="003366"/>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3.424.265</w:t>
            </w:r>
          </w:p>
        </w:tc>
        <w:tc>
          <w:tcPr>
            <w:tcW w:w="1129" w:type="dxa"/>
            <w:tcBorders>
              <w:top w:val="dashed" w:sz="8" w:space="0" w:color="auto"/>
              <w:left w:val="nil"/>
              <w:bottom w:val="dashed" w:sz="8" w:space="0" w:color="auto"/>
              <w:right w:val="single" w:sz="8" w:space="0" w:color="auto"/>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3.368.642</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bCs/>
                <w:sz w:val="20"/>
                <w:szCs w:val="20"/>
              </w:rPr>
            </w:pPr>
          </w:p>
        </w:tc>
        <w:tc>
          <w:tcPr>
            <w:tcW w:w="2169"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r w:rsidRPr="00B0485C">
              <w:rPr>
                <w:sz w:val="20"/>
                <w:szCs w:val="20"/>
              </w:rPr>
              <w:t xml:space="preserve"> </w:t>
            </w:r>
          </w:p>
        </w:tc>
        <w:tc>
          <w:tcPr>
            <w:tcW w:w="1016"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c>
          <w:tcPr>
            <w:tcW w:w="1016"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c>
          <w:tcPr>
            <w:tcW w:w="1016"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r>
      <w:tr w:rsidR="00B0485C" w:rsidRPr="00B0485C" w:rsidTr="00B0485C">
        <w:trPr>
          <w:trHeight w:val="20"/>
        </w:trPr>
        <w:tc>
          <w:tcPr>
            <w:tcW w:w="2411" w:type="dxa"/>
            <w:tcBorders>
              <w:top w:val="nil"/>
              <w:left w:val="single" w:sz="8" w:space="0" w:color="auto"/>
              <w:bottom w:val="single" w:sz="8" w:space="0" w:color="003366"/>
              <w:right w:val="nil"/>
            </w:tcBorders>
            <w:shd w:val="clear" w:color="auto" w:fill="auto"/>
            <w:noWrap/>
            <w:vAlign w:val="bottom"/>
            <w:hideMark/>
          </w:tcPr>
          <w:p w:rsidR="00DC0D3C" w:rsidRPr="00B0485C" w:rsidRDefault="00DC0D3C" w:rsidP="00BC2B6B">
            <w:pPr>
              <w:rPr>
                <w:bCs/>
                <w:sz w:val="20"/>
                <w:szCs w:val="20"/>
              </w:rPr>
            </w:pPr>
            <w:r w:rsidRPr="00B0485C">
              <w:rPr>
                <w:bCs/>
                <w:sz w:val="20"/>
                <w:szCs w:val="20"/>
              </w:rPr>
              <w:t>Chelt inregistrate in avans</w:t>
            </w:r>
          </w:p>
        </w:tc>
        <w:tc>
          <w:tcPr>
            <w:tcW w:w="1016" w:type="dxa"/>
            <w:tcBorders>
              <w:top w:val="nil"/>
              <w:left w:val="nil"/>
              <w:bottom w:val="nil"/>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0</w:t>
            </w:r>
          </w:p>
        </w:tc>
        <w:tc>
          <w:tcPr>
            <w:tcW w:w="1016" w:type="dxa"/>
            <w:tcBorders>
              <w:top w:val="nil"/>
              <w:left w:val="nil"/>
              <w:bottom w:val="nil"/>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0</w:t>
            </w:r>
          </w:p>
        </w:tc>
        <w:tc>
          <w:tcPr>
            <w:tcW w:w="1129" w:type="dxa"/>
            <w:tcBorders>
              <w:top w:val="nil"/>
              <w:left w:val="nil"/>
              <w:bottom w:val="nil"/>
              <w:right w:val="single" w:sz="8" w:space="0" w:color="auto"/>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 </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bCs/>
                <w:sz w:val="20"/>
                <w:szCs w:val="20"/>
              </w:rPr>
            </w:pPr>
          </w:p>
        </w:tc>
        <w:tc>
          <w:tcPr>
            <w:tcW w:w="2169"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c>
          <w:tcPr>
            <w:tcW w:w="1016"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c>
          <w:tcPr>
            <w:tcW w:w="1016"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c>
          <w:tcPr>
            <w:tcW w:w="1016"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r>
      <w:tr w:rsidR="00B0485C" w:rsidRPr="00B0485C" w:rsidTr="00BC2B6B">
        <w:trPr>
          <w:trHeight w:val="60"/>
        </w:trPr>
        <w:tc>
          <w:tcPr>
            <w:tcW w:w="2411" w:type="dxa"/>
            <w:tcBorders>
              <w:top w:val="nil"/>
              <w:left w:val="single" w:sz="8" w:space="0" w:color="auto"/>
              <w:bottom w:val="single" w:sz="8" w:space="0" w:color="auto"/>
              <w:right w:val="nil"/>
            </w:tcBorders>
            <w:shd w:val="clear" w:color="auto" w:fill="auto"/>
            <w:noWrap/>
            <w:vAlign w:val="bottom"/>
            <w:hideMark/>
          </w:tcPr>
          <w:p w:rsidR="00DC0D3C" w:rsidRPr="00B0485C" w:rsidRDefault="00DC0D3C" w:rsidP="00FD35C1">
            <w:pPr>
              <w:rPr>
                <w:bCs/>
                <w:sz w:val="20"/>
                <w:szCs w:val="20"/>
              </w:rPr>
            </w:pPr>
            <w:r w:rsidRPr="00B0485C">
              <w:rPr>
                <w:bCs/>
                <w:sz w:val="20"/>
                <w:szCs w:val="20"/>
              </w:rPr>
              <w:t>A</w:t>
            </w:r>
            <w:r w:rsidR="00BC2B6B" w:rsidRPr="00B0485C">
              <w:rPr>
                <w:bCs/>
                <w:sz w:val="20"/>
                <w:szCs w:val="20"/>
              </w:rPr>
              <w:t>ctiv total</w:t>
            </w:r>
          </w:p>
        </w:tc>
        <w:tc>
          <w:tcPr>
            <w:tcW w:w="1016" w:type="dxa"/>
            <w:tcBorders>
              <w:top w:val="single" w:sz="8" w:space="0" w:color="003366"/>
              <w:left w:val="nil"/>
              <w:bottom w:val="single" w:sz="8" w:space="0" w:color="auto"/>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4.252.191</w:t>
            </w:r>
          </w:p>
        </w:tc>
        <w:tc>
          <w:tcPr>
            <w:tcW w:w="1016" w:type="dxa"/>
            <w:tcBorders>
              <w:top w:val="single" w:sz="8" w:space="0" w:color="003366"/>
              <w:left w:val="nil"/>
              <w:bottom w:val="single" w:sz="8" w:space="0" w:color="auto"/>
              <w:right w:val="nil"/>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4.450.034</w:t>
            </w:r>
          </w:p>
        </w:tc>
        <w:tc>
          <w:tcPr>
            <w:tcW w:w="1129" w:type="dxa"/>
            <w:tcBorders>
              <w:top w:val="single" w:sz="8" w:space="0" w:color="003366"/>
              <w:left w:val="nil"/>
              <w:bottom w:val="single" w:sz="8" w:space="0" w:color="auto"/>
              <w:right w:val="single" w:sz="8" w:space="0" w:color="auto"/>
            </w:tcBorders>
            <w:shd w:val="clear" w:color="auto" w:fill="auto"/>
            <w:noWrap/>
            <w:vAlign w:val="bottom"/>
            <w:hideMark/>
          </w:tcPr>
          <w:p w:rsidR="00DC0D3C" w:rsidRPr="00B0485C" w:rsidRDefault="00DC0D3C" w:rsidP="00FD35C1">
            <w:pPr>
              <w:jc w:val="right"/>
              <w:rPr>
                <w:bCs/>
                <w:sz w:val="20"/>
                <w:szCs w:val="20"/>
              </w:rPr>
            </w:pPr>
            <w:r w:rsidRPr="00B0485C">
              <w:rPr>
                <w:bCs/>
                <w:sz w:val="20"/>
                <w:szCs w:val="20"/>
              </w:rPr>
              <w:t>4.648.863</w:t>
            </w:r>
          </w:p>
        </w:tc>
        <w:tc>
          <w:tcPr>
            <w:tcW w:w="240" w:type="dxa"/>
            <w:tcBorders>
              <w:top w:val="nil"/>
              <w:left w:val="nil"/>
              <w:bottom w:val="nil"/>
              <w:right w:val="nil"/>
            </w:tcBorders>
            <w:shd w:val="clear" w:color="auto" w:fill="auto"/>
            <w:noWrap/>
            <w:vAlign w:val="bottom"/>
            <w:hideMark/>
          </w:tcPr>
          <w:p w:rsidR="00DC0D3C" w:rsidRPr="00B0485C" w:rsidRDefault="00DC0D3C" w:rsidP="00FD35C1">
            <w:pPr>
              <w:jc w:val="right"/>
              <w:rPr>
                <w:bCs/>
                <w:sz w:val="20"/>
                <w:szCs w:val="20"/>
              </w:rPr>
            </w:pPr>
          </w:p>
          <w:p w:rsidR="00DC0D3C" w:rsidRPr="00B0485C" w:rsidRDefault="00DC0D3C" w:rsidP="00FD35C1">
            <w:pPr>
              <w:jc w:val="right"/>
              <w:rPr>
                <w:bCs/>
                <w:sz w:val="20"/>
                <w:szCs w:val="20"/>
              </w:rPr>
            </w:pPr>
          </w:p>
          <w:p w:rsidR="00DC0D3C" w:rsidRPr="00B0485C" w:rsidRDefault="00DC0D3C" w:rsidP="00FD35C1">
            <w:pPr>
              <w:jc w:val="right"/>
              <w:rPr>
                <w:bCs/>
                <w:sz w:val="20"/>
                <w:szCs w:val="20"/>
              </w:rPr>
            </w:pPr>
          </w:p>
        </w:tc>
        <w:tc>
          <w:tcPr>
            <w:tcW w:w="2169"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c>
          <w:tcPr>
            <w:tcW w:w="1016"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c>
          <w:tcPr>
            <w:tcW w:w="1016"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c>
          <w:tcPr>
            <w:tcW w:w="1016" w:type="dxa"/>
            <w:tcBorders>
              <w:top w:val="nil"/>
              <w:left w:val="nil"/>
              <w:bottom w:val="nil"/>
              <w:right w:val="nil"/>
            </w:tcBorders>
            <w:shd w:val="clear" w:color="auto" w:fill="auto"/>
            <w:noWrap/>
            <w:vAlign w:val="bottom"/>
            <w:hideMark/>
          </w:tcPr>
          <w:p w:rsidR="00DC0D3C" w:rsidRPr="00B0485C" w:rsidRDefault="00DC0D3C" w:rsidP="00FD35C1">
            <w:pPr>
              <w:rPr>
                <w:sz w:val="20"/>
                <w:szCs w:val="20"/>
              </w:rPr>
            </w:pPr>
          </w:p>
        </w:tc>
      </w:tr>
    </w:tbl>
    <w:p w:rsidR="00595B6B" w:rsidRPr="00BC2B6B" w:rsidRDefault="00022DC7" w:rsidP="00BC2B6B">
      <w:pPr>
        <w:pStyle w:val="Heading2"/>
        <w:spacing w:before="0" w:after="0"/>
        <w:rPr>
          <w:rFonts w:ascii="Times New Roman" w:hAnsi="Times New Roman" w:cs="Times New Roman"/>
          <w:b w:val="0"/>
          <w:i w:val="0"/>
          <w:noProof/>
          <w:sz w:val="20"/>
          <w:szCs w:val="20"/>
        </w:rPr>
      </w:pPr>
      <w:bookmarkStart w:id="37" w:name="_Toc424595984"/>
      <w:bookmarkStart w:id="38" w:name="_Toc446880939"/>
      <w:r w:rsidRPr="00BC2B6B">
        <w:rPr>
          <w:rFonts w:ascii="Times New Roman" w:hAnsi="Times New Roman" w:cs="Times New Roman"/>
          <w:b w:val="0"/>
          <w:i w:val="0"/>
          <w:noProof/>
          <w:sz w:val="20"/>
          <w:szCs w:val="20"/>
        </w:rPr>
        <w:t>IV</w:t>
      </w:r>
      <w:r w:rsidR="00AA24B8" w:rsidRPr="00BC2B6B">
        <w:rPr>
          <w:rFonts w:ascii="Times New Roman" w:hAnsi="Times New Roman" w:cs="Times New Roman"/>
          <w:b w:val="0"/>
          <w:i w:val="0"/>
          <w:noProof/>
          <w:sz w:val="20"/>
          <w:szCs w:val="20"/>
        </w:rPr>
        <w:t>.2</w:t>
      </w:r>
      <w:r w:rsidR="00595B6B" w:rsidRPr="00BC2B6B">
        <w:rPr>
          <w:rFonts w:ascii="Times New Roman" w:hAnsi="Times New Roman" w:cs="Times New Roman"/>
          <w:b w:val="0"/>
          <w:i w:val="0"/>
          <w:noProof/>
          <w:sz w:val="20"/>
          <w:szCs w:val="20"/>
        </w:rPr>
        <w:t>.</w:t>
      </w:r>
      <w:r w:rsidR="005350BB" w:rsidRPr="00BC2B6B">
        <w:rPr>
          <w:rFonts w:ascii="Times New Roman" w:hAnsi="Times New Roman" w:cs="Times New Roman"/>
          <w:b w:val="0"/>
          <w:i w:val="0"/>
          <w:noProof/>
          <w:sz w:val="20"/>
          <w:szCs w:val="20"/>
        </w:rPr>
        <w:t xml:space="preserve"> </w:t>
      </w:r>
      <w:r w:rsidR="008B2150" w:rsidRPr="00BC2B6B">
        <w:rPr>
          <w:rFonts w:ascii="Times New Roman" w:hAnsi="Times New Roman" w:cs="Times New Roman"/>
          <w:b w:val="0"/>
          <w:i w:val="0"/>
          <w:noProof/>
          <w:sz w:val="20"/>
          <w:szCs w:val="20"/>
        </w:rPr>
        <w:t>Situatia</w:t>
      </w:r>
      <w:r w:rsidR="00595B6B" w:rsidRPr="00BC2B6B">
        <w:rPr>
          <w:rFonts w:ascii="Times New Roman" w:hAnsi="Times New Roman" w:cs="Times New Roman"/>
          <w:b w:val="0"/>
          <w:i w:val="0"/>
          <w:noProof/>
          <w:sz w:val="20"/>
          <w:szCs w:val="20"/>
        </w:rPr>
        <w:t xml:space="preserve"> contului de profit și pierdere</w:t>
      </w:r>
      <w:bookmarkEnd w:id="37"/>
      <w:bookmarkEnd w:id="38"/>
    </w:p>
    <w:p w:rsidR="001B5D76" w:rsidRPr="0015105F" w:rsidRDefault="009877EB" w:rsidP="00BC2B6B">
      <w:pPr>
        <w:jc w:val="both"/>
        <w:rPr>
          <w:sz w:val="20"/>
          <w:szCs w:val="20"/>
        </w:rPr>
      </w:pPr>
      <w:r w:rsidRPr="0015105F">
        <w:rPr>
          <w:sz w:val="20"/>
          <w:szCs w:val="20"/>
        </w:rPr>
        <w:t>Pe baza</w:t>
      </w:r>
      <w:r w:rsidR="00595B6B" w:rsidRPr="0015105F">
        <w:rPr>
          <w:sz w:val="20"/>
          <w:szCs w:val="20"/>
        </w:rPr>
        <w:t xml:space="preserve"> balanțelor contabile transmise de către societatea debitoare, a fost întocmit contul de profit și pierdere al societății, </w:t>
      </w:r>
      <w:r w:rsidR="0075268F" w:rsidRPr="0015105F">
        <w:rPr>
          <w:sz w:val="20"/>
          <w:szCs w:val="20"/>
        </w:rPr>
        <w:t>î</w:t>
      </w:r>
      <w:r w:rsidR="00066862" w:rsidRPr="0015105F">
        <w:rPr>
          <w:sz w:val="20"/>
          <w:szCs w:val="20"/>
        </w:rPr>
        <w:t xml:space="preserve">n perioada </w:t>
      </w:r>
      <w:r w:rsidR="0075268F" w:rsidRPr="0015105F">
        <w:rPr>
          <w:sz w:val="20"/>
          <w:szCs w:val="20"/>
        </w:rPr>
        <w:t>de după data</w:t>
      </w:r>
      <w:r w:rsidR="00066862" w:rsidRPr="0015105F">
        <w:rPr>
          <w:sz w:val="20"/>
          <w:szCs w:val="20"/>
        </w:rPr>
        <w:t xml:space="preserve"> deschiderii procedurii </w:t>
      </w:r>
      <w:r w:rsidR="0075268F" w:rsidRPr="0015105F">
        <w:rPr>
          <w:sz w:val="20"/>
          <w:szCs w:val="20"/>
        </w:rPr>
        <w:t>ș</w:t>
      </w:r>
      <w:r w:rsidR="00066862" w:rsidRPr="0015105F">
        <w:rPr>
          <w:sz w:val="20"/>
          <w:szCs w:val="20"/>
        </w:rPr>
        <w:t>i promov</w:t>
      </w:r>
      <w:r w:rsidR="0075268F" w:rsidRPr="0015105F">
        <w:rPr>
          <w:sz w:val="20"/>
          <w:szCs w:val="20"/>
        </w:rPr>
        <w:t>ă</w:t>
      </w:r>
      <w:r w:rsidR="00066862" w:rsidRPr="0015105F">
        <w:rPr>
          <w:sz w:val="20"/>
          <w:szCs w:val="20"/>
        </w:rPr>
        <w:t>rii planului de reorganizare</w:t>
      </w:r>
      <w:r w:rsidR="00595B6B" w:rsidRPr="0015105F">
        <w:rPr>
          <w:sz w:val="20"/>
          <w:szCs w:val="20"/>
        </w:rPr>
        <w:t xml:space="preserve">. </w:t>
      </w:r>
    </w:p>
    <w:tbl>
      <w:tblPr>
        <w:tblW w:w="8736" w:type="dxa"/>
        <w:tblInd w:w="98" w:type="dxa"/>
        <w:tblLook w:val="0000" w:firstRow="0" w:lastRow="0" w:firstColumn="0" w:lastColumn="0" w:noHBand="0" w:noVBand="0"/>
      </w:tblPr>
      <w:tblGrid>
        <w:gridCol w:w="5740"/>
        <w:gridCol w:w="960"/>
        <w:gridCol w:w="1040"/>
        <w:gridCol w:w="996"/>
      </w:tblGrid>
      <w:tr w:rsidR="00B878AB" w:rsidRPr="0015105F" w:rsidTr="00BC2B6B">
        <w:trPr>
          <w:trHeight w:val="20"/>
        </w:trPr>
        <w:tc>
          <w:tcPr>
            <w:tcW w:w="5740" w:type="dxa"/>
            <w:tcBorders>
              <w:top w:val="single" w:sz="8" w:space="0" w:color="auto"/>
              <w:left w:val="single" w:sz="8" w:space="0" w:color="auto"/>
              <w:bottom w:val="nil"/>
              <w:right w:val="single" w:sz="8" w:space="0" w:color="auto"/>
            </w:tcBorders>
            <w:shd w:val="clear" w:color="auto" w:fill="auto"/>
            <w:noWrap/>
          </w:tcPr>
          <w:p w:rsidR="00B878AB" w:rsidRPr="0015105F" w:rsidRDefault="00B878AB" w:rsidP="00FD35C1">
            <w:pPr>
              <w:rPr>
                <w:sz w:val="20"/>
                <w:szCs w:val="20"/>
              </w:rPr>
            </w:pPr>
            <w:r w:rsidRPr="0015105F">
              <w:rPr>
                <w:sz w:val="20"/>
                <w:szCs w:val="20"/>
              </w:rPr>
              <w:t>Explicatii</w:t>
            </w:r>
          </w:p>
        </w:tc>
        <w:tc>
          <w:tcPr>
            <w:tcW w:w="960" w:type="dxa"/>
            <w:tcBorders>
              <w:top w:val="single" w:sz="8" w:space="0" w:color="auto"/>
              <w:left w:val="single" w:sz="4"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mar.-18</w:t>
            </w:r>
          </w:p>
        </w:tc>
        <w:tc>
          <w:tcPr>
            <w:tcW w:w="1040" w:type="dxa"/>
            <w:tcBorders>
              <w:top w:val="single" w:sz="8" w:space="0" w:color="auto"/>
              <w:left w:val="single" w:sz="4" w:space="0" w:color="auto"/>
              <w:bottom w:val="single" w:sz="8" w:space="0" w:color="auto"/>
              <w:right w:val="single" w:sz="4" w:space="0" w:color="auto"/>
            </w:tcBorders>
            <w:shd w:val="clear" w:color="auto" w:fill="auto"/>
            <w:noWrap/>
          </w:tcPr>
          <w:p w:rsidR="00B878AB" w:rsidRPr="0015105F" w:rsidRDefault="00B878AB" w:rsidP="00FD35C1">
            <w:pPr>
              <w:rPr>
                <w:sz w:val="20"/>
                <w:szCs w:val="20"/>
              </w:rPr>
            </w:pPr>
            <w:r w:rsidRPr="0015105F">
              <w:rPr>
                <w:sz w:val="20"/>
                <w:szCs w:val="20"/>
              </w:rPr>
              <w:t>iun.-18</w:t>
            </w:r>
          </w:p>
        </w:tc>
        <w:tc>
          <w:tcPr>
            <w:tcW w:w="996" w:type="dxa"/>
            <w:tcBorders>
              <w:top w:val="single" w:sz="8" w:space="0" w:color="auto"/>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oct.-18</w:t>
            </w:r>
          </w:p>
        </w:tc>
      </w:tr>
      <w:tr w:rsidR="00B878AB" w:rsidRPr="0015105F" w:rsidTr="00BC2B6B">
        <w:trPr>
          <w:trHeight w:val="20"/>
        </w:trPr>
        <w:tc>
          <w:tcPr>
            <w:tcW w:w="8736" w:type="dxa"/>
            <w:gridSpan w:val="4"/>
            <w:tcBorders>
              <w:top w:val="single" w:sz="4" w:space="0" w:color="auto"/>
              <w:left w:val="single" w:sz="8" w:space="0" w:color="auto"/>
              <w:bottom w:val="single" w:sz="4" w:space="0" w:color="auto"/>
              <w:right w:val="single" w:sz="8" w:space="0" w:color="000000"/>
            </w:tcBorders>
            <w:shd w:val="clear" w:color="auto" w:fill="auto"/>
            <w:noWrap/>
          </w:tcPr>
          <w:p w:rsidR="00B878AB" w:rsidRPr="0015105F" w:rsidRDefault="00B878AB" w:rsidP="00FD35C1">
            <w:pPr>
              <w:rPr>
                <w:sz w:val="20"/>
                <w:szCs w:val="20"/>
              </w:rPr>
            </w:pPr>
            <w:r w:rsidRPr="0015105F">
              <w:rPr>
                <w:sz w:val="20"/>
                <w:szCs w:val="20"/>
              </w:rPr>
              <w:t>I. A</w:t>
            </w:r>
            <w:r w:rsidR="00BC2B6B" w:rsidRPr="0015105F">
              <w:rPr>
                <w:sz w:val="20"/>
                <w:szCs w:val="20"/>
              </w:rPr>
              <w:t>ctivitatea de exploatare</w:t>
            </w: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Venituri din exploatare, din care:</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6.000</w:t>
            </w: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256.600</w:t>
            </w: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591.400</w:t>
            </w: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Cifra de afaceri</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6.000</w:t>
            </w: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256.600</w:t>
            </w: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591.400</w:t>
            </w: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Venituri din redevente, locatii de gestiune şi chirii</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6.000</w:t>
            </w: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256.600</w:t>
            </w: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591.400</w:t>
            </w: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Alte venituri din exploatare</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0</w:t>
            </w: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Cheltuieli de exploatare, din care:</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51.650</w:t>
            </w: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117.449</w:t>
            </w: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239.498</w:t>
            </w: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Materiale consumabile</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55</w:t>
            </w: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55</w:t>
            </w: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55</w:t>
            </w: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 xml:space="preserve">Obiecte de </w:t>
            </w:r>
            <w:r w:rsidR="00130BF4" w:rsidRPr="0015105F">
              <w:rPr>
                <w:sz w:val="20"/>
                <w:szCs w:val="20"/>
              </w:rPr>
              <w:t>inventor</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Energia si apa</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Chirii</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1.400</w:t>
            </w: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1.400</w:t>
            </w: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4.900</w:t>
            </w: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tcPr>
          <w:p w:rsidR="00B878AB" w:rsidRPr="0015105F" w:rsidRDefault="00B878AB" w:rsidP="00FD35C1">
            <w:pPr>
              <w:rPr>
                <w:sz w:val="20"/>
                <w:szCs w:val="20"/>
              </w:rPr>
            </w:pPr>
            <w:r w:rsidRPr="0015105F">
              <w:rPr>
                <w:sz w:val="20"/>
                <w:szCs w:val="20"/>
              </w:rPr>
              <w:t>Cheltuieli de publicitate</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95</w:t>
            </w: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tcPr>
          <w:p w:rsidR="00B878AB" w:rsidRPr="0015105F" w:rsidRDefault="00B878AB" w:rsidP="00FD35C1">
            <w:pPr>
              <w:rPr>
                <w:sz w:val="20"/>
                <w:szCs w:val="20"/>
              </w:rPr>
            </w:pPr>
            <w:r w:rsidRPr="0015105F">
              <w:rPr>
                <w:sz w:val="20"/>
                <w:szCs w:val="20"/>
              </w:rPr>
              <w:t>Deplasari, detasari, transferari</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tcPr>
          <w:p w:rsidR="00B878AB" w:rsidRPr="0015105F" w:rsidRDefault="00B878AB" w:rsidP="00FD35C1">
            <w:pPr>
              <w:rPr>
                <w:sz w:val="20"/>
                <w:szCs w:val="20"/>
              </w:rPr>
            </w:pPr>
            <w:r w:rsidRPr="0015105F">
              <w:rPr>
                <w:sz w:val="20"/>
                <w:szCs w:val="20"/>
              </w:rPr>
              <w:t>Cheltuieli postale si taxe telecom.</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tcPr>
          <w:p w:rsidR="00B878AB" w:rsidRPr="0015105F" w:rsidRDefault="00B878AB" w:rsidP="00FD35C1">
            <w:pPr>
              <w:rPr>
                <w:sz w:val="20"/>
                <w:szCs w:val="20"/>
              </w:rPr>
            </w:pPr>
            <w:r w:rsidRPr="0015105F">
              <w:rPr>
                <w:sz w:val="20"/>
                <w:szCs w:val="20"/>
              </w:rPr>
              <w:t>Comisioane bancare</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50</w:t>
            </w: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105</w:t>
            </w: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217</w:t>
            </w: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tcPr>
          <w:p w:rsidR="00B878AB" w:rsidRPr="0015105F" w:rsidRDefault="00B878AB" w:rsidP="00FD35C1">
            <w:pPr>
              <w:rPr>
                <w:sz w:val="20"/>
                <w:szCs w:val="20"/>
              </w:rPr>
            </w:pPr>
            <w:r w:rsidRPr="0015105F">
              <w:rPr>
                <w:sz w:val="20"/>
                <w:szCs w:val="20"/>
              </w:rPr>
              <w:t>Alte cheltuieli cu serv.</w:t>
            </w:r>
            <w:r w:rsidR="00BC2B6B">
              <w:rPr>
                <w:sz w:val="20"/>
                <w:szCs w:val="20"/>
              </w:rPr>
              <w:t xml:space="preserve"> </w:t>
            </w:r>
            <w:r w:rsidRPr="0015105F">
              <w:rPr>
                <w:sz w:val="20"/>
                <w:szCs w:val="20"/>
              </w:rPr>
              <w:t>terti</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908</w:t>
            </w: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15.815</w:t>
            </w: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72.398</w:t>
            </w: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Taxe</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100</w:t>
            </w: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100</w:t>
            </w: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Cheltuieli cu personalul</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4.602</w:t>
            </w: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9.204</w:t>
            </w: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15.340</w:t>
            </w: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Alte cheltuieli de exploatare</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EBITDA = Rezultat operational</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-1.015</w:t>
            </w: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229.921</w:t>
            </w: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498.295</w:t>
            </w:r>
          </w:p>
        </w:tc>
      </w:tr>
      <w:tr w:rsidR="00B878AB" w:rsidRPr="0015105F" w:rsidTr="00BC2B6B">
        <w:trPr>
          <w:trHeight w:val="20"/>
        </w:trPr>
        <w:tc>
          <w:tcPr>
            <w:tcW w:w="5740" w:type="dxa"/>
            <w:tcBorders>
              <w:top w:val="single" w:sz="4" w:space="0" w:color="auto"/>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Cheltuieli de exploatare privind amortizarea si proviz.</w:t>
            </w:r>
          </w:p>
        </w:tc>
        <w:tc>
          <w:tcPr>
            <w:tcW w:w="960" w:type="dxa"/>
            <w:tcBorders>
              <w:top w:val="single" w:sz="4" w:space="0" w:color="auto"/>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44.635</w:t>
            </w:r>
          </w:p>
        </w:tc>
        <w:tc>
          <w:tcPr>
            <w:tcW w:w="1040" w:type="dxa"/>
            <w:tcBorders>
              <w:top w:val="single" w:sz="4" w:space="0" w:color="auto"/>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90.770</w:t>
            </w:r>
          </w:p>
        </w:tc>
        <w:tc>
          <w:tcPr>
            <w:tcW w:w="996" w:type="dxa"/>
            <w:tcBorders>
              <w:top w:val="single" w:sz="4" w:space="0" w:color="auto"/>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146.393</w:t>
            </w:r>
          </w:p>
        </w:tc>
      </w:tr>
      <w:tr w:rsidR="00B878AB" w:rsidRPr="0015105F" w:rsidTr="00BC2B6B">
        <w:trPr>
          <w:trHeight w:val="20"/>
        </w:trPr>
        <w:tc>
          <w:tcPr>
            <w:tcW w:w="8736" w:type="dxa"/>
            <w:gridSpan w:val="4"/>
            <w:tcBorders>
              <w:top w:val="single" w:sz="8" w:space="0" w:color="auto"/>
              <w:left w:val="single" w:sz="8" w:space="0" w:color="auto"/>
              <w:bottom w:val="single" w:sz="4" w:space="0" w:color="auto"/>
              <w:right w:val="single" w:sz="8" w:space="0" w:color="000000"/>
            </w:tcBorders>
            <w:shd w:val="clear" w:color="auto" w:fill="auto"/>
            <w:noWrap/>
          </w:tcPr>
          <w:p w:rsidR="00B878AB" w:rsidRPr="0015105F" w:rsidRDefault="00B878AB" w:rsidP="00FD35C1">
            <w:pPr>
              <w:rPr>
                <w:sz w:val="20"/>
                <w:szCs w:val="20"/>
              </w:rPr>
            </w:pPr>
            <w:r w:rsidRPr="0015105F">
              <w:rPr>
                <w:sz w:val="20"/>
                <w:szCs w:val="20"/>
              </w:rPr>
              <w:t xml:space="preserve">EBIT = Rezultat din exploatare </w:t>
            </w: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II. A</w:t>
            </w:r>
            <w:r w:rsidR="00BC2B6B" w:rsidRPr="0015105F">
              <w:rPr>
                <w:sz w:val="20"/>
                <w:szCs w:val="20"/>
              </w:rPr>
              <w:t>ctivitatea de valorificari de active</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Venituri din vanzare de active si alte op. de capital</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0</w:t>
            </w: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0</w:t>
            </w: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0</w:t>
            </w:r>
          </w:p>
        </w:tc>
      </w:tr>
      <w:tr w:rsidR="00B878AB" w:rsidRPr="0015105F" w:rsidTr="00BC2B6B">
        <w:trPr>
          <w:trHeight w:val="20"/>
        </w:trPr>
        <w:tc>
          <w:tcPr>
            <w:tcW w:w="5740" w:type="dxa"/>
            <w:tcBorders>
              <w:top w:val="nil"/>
              <w:left w:val="single" w:sz="8" w:space="0" w:color="auto"/>
              <w:bottom w:val="nil"/>
              <w:right w:val="single" w:sz="8" w:space="0" w:color="auto"/>
            </w:tcBorders>
            <w:shd w:val="clear" w:color="auto" w:fill="auto"/>
            <w:noWrap/>
          </w:tcPr>
          <w:p w:rsidR="00B878AB" w:rsidRPr="0015105F" w:rsidRDefault="00B878AB" w:rsidP="00FD35C1">
            <w:pPr>
              <w:rPr>
                <w:sz w:val="20"/>
                <w:szCs w:val="20"/>
              </w:rPr>
            </w:pPr>
            <w:r w:rsidRPr="0015105F">
              <w:rPr>
                <w:sz w:val="20"/>
                <w:szCs w:val="20"/>
              </w:rPr>
              <w:t>Chelt privind activele cedate</w:t>
            </w:r>
          </w:p>
        </w:tc>
        <w:tc>
          <w:tcPr>
            <w:tcW w:w="960" w:type="dxa"/>
            <w:tcBorders>
              <w:top w:val="nil"/>
              <w:left w:val="nil"/>
              <w:bottom w:val="nil"/>
              <w:right w:val="single" w:sz="8" w:space="0" w:color="auto"/>
            </w:tcBorders>
            <w:shd w:val="clear" w:color="auto" w:fill="auto"/>
            <w:noWrap/>
          </w:tcPr>
          <w:p w:rsidR="00B878AB" w:rsidRPr="0015105F" w:rsidRDefault="00B878AB" w:rsidP="00FD35C1">
            <w:pPr>
              <w:rPr>
                <w:sz w:val="20"/>
                <w:szCs w:val="20"/>
              </w:rPr>
            </w:pPr>
            <w:r w:rsidRPr="0015105F">
              <w:rPr>
                <w:sz w:val="20"/>
                <w:szCs w:val="20"/>
              </w:rPr>
              <w:t>0</w:t>
            </w:r>
          </w:p>
        </w:tc>
        <w:tc>
          <w:tcPr>
            <w:tcW w:w="1040" w:type="dxa"/>
            <w:tcBorders>
              <w:top w:val="nil"/>
              <w:left w:val="nil"/>
              <w:bottom w:val="nil"/>
              <w:right w:val="single" w:sz="8" w:space="0" w:color="auto"/>
            </w:tcBorders>
            <w:shd w:val="clear" w:color="auto" w:fill="auto"/>
            <w:noWrap/>
          </w:tcPr>
          <w:p w:rsidR="00B878AB" w:rsidRPr="0015105F" w:rsidRDefault="00B878AB" w:rsidP="00FD35C1">
            <w:pPr>
              <w:rPr>
                <w:sz w:val="20"/>
                <w:szCs w:val="20"/>
              </w:rPr>
            </w:pPr>
            <w:r w:rsidRPr="0015105F">
              <w:rPr>
                <w:sz w:val="20"/>
                <w:szCs w:val="20"/>
              </w:rPr>
              <w:t>0</w:t>
            </w:r>
          </w:p>
        </w:tc>
        <w:tc>
          <w:tcPr>
            <w:tcW w:w="996" w:type="dxa"/>
            <w:tcBorders>
              <w:top w:val="nil"/>
              <w:left w:val="nil"/>
              <w:bottom w:val="nil"/>
              <w:right w:val="single" w:sz="8" w:space="0" w:color="auto"/>
            </w:tcBorders>
            <w:shd w:val="clear" w:color="auto" w:fill="auto"/>
            <w:noWrap/>
          </w:tcPr>
          <w:p w:rsidR="00B878AB" w:rsidRPr="0015105F" w:rsidRDefault="00B878AB" w:rsidP="00FD35C1">
            <w:pPr>
              <w:rPr>
                <w:sz w:val="20"/>
                <w:szCs w:val="20"/>
              </w:rPr>
            </w:pPr>
            <w:r w:rsidRPr="0015105F">
              <w:rPr>
                <w:sz w:val="20"/>
                <w:szCs w:val="20"/>
              </w:rPr>
              <w:t>0</w:t>
            </w:r>
          </w:p>
        </w:tc>
      </w:tr>
      <w:tr w:rsidR="00B878AB" w:rsidRPr="0015105F" w:rsidTr="00BC2B6B">
        <w:trPr>
          <w:trHeight w:val="20"/>
        </w:trPr>
        <w:tc>
          <w:tcPr>
            <w:tcW w:w="8736" w:type="dxa"/>
            <w:gridSpan w:val="4"/>
            <w:tcBorders>
              <w:top w:val="single" w:sz="4" w:space="0" w:color="auto"/>
              <w:left w:val="single" w:sz="8" w:space="0" w:color="auto"/>
              <w:bottom w:val="single" w:sz="4" w:space="0" w:color="auto"/>
              <w:right w:val="single" w:sz="8" w:space="0" w:color="000000"/>
            </w:tcBorders>
            <w:shd w:val="clear" w:color="auto" w:fill="auto"/>
            <w:noWrap/>
          </w:tcPr>
          <w:p w:rsidR="00B878AB" w:rsidRPr="0015105F" w:rsidRDefault="00B878AB" w:rsidP="00FD35C1">
            <w:pPr>
              <w:rPr>
                <w:sz w:val="20"/>
                <w:szCs w:val="20"/>
              </w:rPr>
            </w:pPr>
            <w:r w:rsidRPr="0015105F">
              <w:rPr>
                <w:sz w:val="20"/>
                <w:szCs w:val="20"/>
              </w:rPr>
              <w:t>Rezultat din investitii</w:t>
            </w: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III. A</w:t>
            </w:r>
            <w:r w:rsidR="00BC2B6B" w:rsidRPr="0015105F">
              <w:rPr>
                <w:sz w:val="20"/>
                <w:szCs w:val="20"/>
              </w:rPr>
              <w:t xml:space="preserve">ctivitatea financiara </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Venituri financiare total, din care:</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0</w:t>
            </w: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0</w:t>
            </w: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0</w:t>
            </w: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Dobanzi</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0</w:t>
            </w: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Cheltuieli financiare:</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0</w:t>
            </w: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0</w:t>
            </w: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0</w:t>
            </w: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Dobanzi</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0</w:t>
            </w: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0</w:t>
            </w: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0</w:t>
            </w: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 xml:space="preserve">Rezultat financiar </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0</w:t>
            </w: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0</w:t>
            </w: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0</w:t>
            </w: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V</w:t>
            </w:r>
            <w:r w:rsidR="00BC2B6B" w:rsidRPr="0015105F">
              <w:rPr>
                <w:sz w:val="20"/>
                <w:szCs w:val="20"/>
              </w:rPr>
              <w:t>enituri totale</w:t>
            </w:r>
            <w:r w:rsidRPr="0015105F">
              <w:rPr>
                <w:sz w:val="20"/>
                <w:szCs w:val="20"/>
              </w:rPr>
              <w:t xml:space="preserve"> </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6.000</w:t>
            </w: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256.600</w:t>
            </w: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591.400</w:t>
            </w:r>
          </w:p>
        </w:tc>
      </w:tr>
      <w:tr w:rsidR="00B878AB" w:rsidRPr="0015105F" w:rsidTr="00BC2B6B">
        <w:trPr>
          <w:trHeight w:val="20"/>
        </w:trPr>
        <w:tc>
          <w:tcPr>
            <w:tcW w:w="5740" w:type="dxa"/>
            <w:tcBorders>
              <w:top w:val="nil"/>
              <w:left w:val="single" w:sz="8" w:space="0" w:color="auto"/>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C</w:t>
            </w:r>
            <w:r w:rsidR="00BC2B6B" w:rsidRPr="0015105F">
              <w:rPr>
                <w:sz w:val="20"/>
                <w:szCs w:val="20"/>
              </w:rPr>
              <w:t>heltuieli totale</w:t>
            </w:r>
            <w:r w:rsidRPr="0015105F">
              <w:rPr>
                <w:sz w:val="20"/>
                <w:szCs w:val="20"/>
              </w:rPr>
              <w:t xml:space="preserve"> </w:t>
            </w:r>
          </w:p>
        </w:tc>
        <w:tc>
          <w:tcPr>
            <w:tcW w:w="96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51.650</w:t>
            </w:r>
          </w:p>
        </w:tc>
        <w:tc>
          <w:tcPr>
            <w:tcW w:w="1040"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117.449</w:t>
            </w:r>
          </w:p>
        </w:tc>
        <w:tc>
          <w:tcPr>
            <w:tcW w:w="996" w:type="dxa"/>
            <w:tcBorders>
              <w:top w:val="nil"/>
              <w:left w:val="nil"/>
              <w:bottom w:val="single" w:sz="8" w:space="0" w:color="auto"/>
              <w:right w:val="single" w:sz="8" w:space="0" w:color="auto"/>
            </w:tcBorders>
            <w:shd w:val="clear" w:color="auto" w:fill="auto"/>
            <w:noWrap/>
          </w:tcPr>
          <w:p w:rsidR="00B878AB" w:rsidRPr="0015105F" w:rsidRDefault="00B878AB" w:rsidP="00FD35C1">
            <w:pPr>
              <w:rPr>
                <w:sz w:val="20"/>
                <w:szCs w:val="20"/>
              </w:rPr>
            </w:pPr>
            <w:r w:rsidRPr="0015105F">
              <w:rPr>
                <w:sz w:val="20"/>
                <w:szCs w:val="20"/>
              </w:rPr>
              <w:t>239.498</w:t>
            </w:r>
          </w:p>
        </w:tc>
      </w:tr>
    </w:tbl>
    <w:p w:rsidR="00640FEB" w:rsidRPr="00BC2B6B" w:rsidRDefault="00640FEB" w:rsidP="00FD35C1">
      <w:pPr>
        <w:tabs>
          <w:tab w:val="left" w:pos="7320"/>
          <w:tab w:val="left" w:pos="8670"/>
        </w:tabs>
        <w:jc w:val="both"/>
        <w:rPr>
          <w:sz w:val="20"/>
          <w:szCs w:val="20"/>
          <w:lang w:eastAsia="ro-RO"/>
        </w:rPr>
      </w:pPr>
      <w:r w:rsidRPr="00BC2B6B">
        <w:rPr>
          <w:sz w:val="20"/>
          <w:szCs w:val="20"/>
          <w:lang w:eastAsia="ro-RO"/>
        </w:rPr>
        <w:t>IV.3.</w:t>
      </w:r>
      <w:r w:rsidR="003A61BC" w:rsidRPr="00BC2B6B">
        <w:rPr>
          <w:sz w:val="20"/>
          <w:szCs w:val="20"/>
          <w:lang w:eastAsia="ro-RO"/>
        </w:rPr>
        <w:t xml:space="preserve"> Situatia </w:t>
      </w:r>
      <w:r w:rsidRPr="00BC2B6B">
        <w:rPr>
          <w:sz w:val="20"/>
          <w:szCs w:val="20"/>
          <w:lang w:eastAsia="ro-RO"/>
        </w:rPr>
        <w:t>A</w:t>
      </w:r>
      <w:r w:rsidR="00130BF4" w:rsidRPr="00BC2B6B">
        <w:rPr>
          <w:sz w:val="20"/>
          <w:szCs w:val="20"/>
          <w:lang w:eastAsia="ro-RO"/>
        </w:rPr>
        <w:t>ctivelor</w:t>
      </w:r>
      <w:r w:rsidR="003A61BC" w:rsidRPr="00BC2B6B">
        <w:rPr>
          <w:sz w:val="20"/>
          <w:szCs w:val="20"/>
          <w:lang w:eastAsia="ro-RO"/>
        </w:rPr>
        <w:t xml:space="preserve"> Societatii</w:t>
      </w:r>
    </w:p>
    <w:p w:rsidR="00640FEB" w:rsidRPr="0015105F" w:rsidRDefault="003A61BC" w:rsidP="00FD35C1">
      <w:pPr>
        <w:tabs>
          <w:tab w:val="left" w:pos="630"/>
          <w:tab w:val="left" w:pos="8670"/>
        </w:tabs>
        <w:jc w:val="both"/>
        <w:rPr>
          <w:sz w:val="20"/>
          <w:szCs w:val="20"/>
          <w:lang w:eastAsia="ro-RO"/>
        </w:rPr>
      </w:pPr>
      <w:r w:rsidRPr="0015105F">
        <w:rPr>
          <w:sz w:val="20"/>
          <w:szCs w:val="20"/>
          <w:lang w:eastAsia="ro-RO"/>
        </w:rPr>
        <w:t xml:space="preserve">Activul societății cuprinde totalitatea resurselor aflate la dispoziția </w:t>
      </w:r>
      <w:r w:rsidR="00A355C3" w:rsidRPr="0015105F">
        <w:rPr>
          <w:sz w:val="20"/>
          <w:szCs w:val="20"/>
          <w:lang w:eastAsia="ro-RO"/>
        </w:rPr>
        <w:t>societății</w:t>
      </w:r>
      <w:r w:rsidRPr="0015105F">
        <w:rPr>
          <w:sz w:val="20"/>
          <w:szCs w:val="20"/>
          <w:lang w:eastAsia="ro-RO"/>
        </w:rPr>
        <w:t>, reprezentate de bunuri mobile și imobile, st</w:t>
      </w:r>
      <w:r w:rsidR="00A355C3" w:rsidRPr="0015105F">
        <w:rPr>
          <w:sz w:val="20"/>
          <w:szCs w:val="20"/>
          <w:lang w:eastAsia="ro-RO"/>
        </w:rPr>
        <w:t>ocuri, creanțe, disponibilități</w:t>
      </w:r>
      <w:r w:rsidRPr="0015105F">
        <w:rPr>
          <w:sz w:val="20"/>
          <w:szCs w:val="20"/>
          <w:lang w:eastAsia="ro-RO"/>
        </w:rPr>
        <w:t xml:space="preserve"> care pot fi utilizate în scopul acoperirii pasivului societății. </w:t>
      </w:r>
      <w:r w:rsidR="00130BF4" w:rsidRPr="0015105F">
        <w:rPr>
          <w:sz w:val="20"/>
          <w:szCs w:val="20"/>
          <w:lang w:eastAsia="ro-RO"/>
        </w:rPr>
        <w:t xml:space="preserve"> </w:t>
      </w:r>
    </w:p>
    <w:p w:rsidR="00130BF4" w:rsidRPr="0015105F" w:rsidRDefault="00130BF4" w:rsidP="00FD35C1">
      <w:pPr>
        <w:tabs>
          <w:tab w:val="left" w:pos="630"/>
          <w:tab w:val="left" w:pos="8670"/>
        </w:tabs>
        <w:jc w:val="both"/>
        <w:rPr>
          <w:sz w:val="20"/>
          <w:szCs w:val="20"/>
          <w:lang w:eastAsia="ro-RO"/>
        </w:rPr>
      </w:pPr>
      <w:r w:rsidRPr="0015105F">
        <w:rPr>
          <w:sz w:val="20"/>
          <w:szCs w:val="20"/>
          <w:lang w:eastAsia="ro-RO"/>
        </w:rPr>
        <w:t>Situatia activelor societatii se prezinta astfel: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656"/>
        <w:gridCol w:w="1418"/>
        <w:gridCol w:w="1417"/>
        <w:gridCol w:w="1550"/>
        <w:gridCol w:w="2773"/>
      </w:tblGrid>
      <w:tr w:rsidR="00E63184" w:rsidRPr="00BC2B6B" w:rsidTr="00BC2B6B">
        <w:trPr>
          <w:trHeight w:val="20"/>
        </w:trPr>
        <w:tc>
          <w:tcPr>
            <w:tcW w:w="720" w:type="dxa"/>
          </w:tcPr>
          <w:p w:rsidR="00E63184" w:rsidRPr="00BC2B6B" w:rsidRDefault="00E63184" w:rsidP="00BC2B6B">
            <w:pPr>
              <w:tabs>
                <w:tab w:val="left" w:pos="7320"/>
                <w:tab w:val="left" w:pos="8670"/>
              </w:tabs>
              <w:jc w:val="center"/>
              <w:rPr>
                <w:sz w:val="20"/>
                <w:szCs w:val="20"/>
                <w:lang w:eastAsia="ro-RO"/>
              </w:rPr>
            </w:pPr>
            <w:r w:rsidRPr="00BC2B6B">
              <w:rPr>
                <w:sz w:val="20"/>
                <w:szCs w:val="20"/>
                <w:lang w:eastAsia="ro-RO"/>
              </w:rPr>
              <w:t>Nr. Crt.</w:t>
            </w:r>
          </w:p>
        </w:tc>
        <w:tc>
          <w:tcPr>
            <w:tcW w:w="1656" w:type="dxa"/>
          </w:tcPr>
          <w:p w:rsidR="00E63184" w:rsidRPr="00BC2B6B" w:rsidRDefault="00E63184" w:rsidP="00BC2B6B">
            <w:pPr>
              <w:tabs>
                <w:tab w:val="left" w:pos="630"/>
              </w:tabs>
              <w:ind w:left="-72"/>
              <w:jc w:val="center"/>
              <w:rPr>
                <w:sz w:val="20"/>
                <w:szCs w:val="20"/>
                <w:lang w:eastAsia="ro-RO"/>
              </w:rPr>
            </w:pPr>
            <w:r w:rsidRPr="00BC2B6B">
              <w:rPr>
                <w:sz w:val="20"/>
                <w:szCs w:val="20"/>
                <w:lang w:eastAsia="ro-RO"/>
              </w:rPr>
              <w:t>Categoria de active</w:t>
            </w:r>
          </w:p>
          <w:p w:rsidR="00E63184" w:rsidRPr="00BC2B6B" w:rsidRDefault="00E63184" w:rsidP="00BC2B6B">
            <w:pPr>
              <w:tabs>
                <w:tab w:val="left" w:pos="7320"/>
                <w:tab w:val="left" w:pos="8670"/>
              </w:tabs>
              <w:ind w:left="-72"/>
              <w:jc w:val="center"/>
              <w:rPr>
                <w:sz w:val="20"/>
                <w:szCs w:val="20"/>
                <w:lang w:eastAsia="ro-RO"/>
              </w:rPr>
            </w:pPr>
          </w:p>
        </w:tc>
        <w:tc>
          <w:tcPr>
            <w:tcW w:w="1418" w:type="dxa"/>
          </w:tcPr>
          <w:p w:rsidR="00E63184" w:rsidRPr="00BC2B6B" w:rsidRDefault="00E63184" w:rsidP="00BC2B6B">
            <w:pPr>
              <w:jc w:val="center"/>
              <w:rPr>
                <w:sz w:val="20"/>
                <w:szCs w:val="20"/>
                <w:lang w:eastAsia="ro-RO"/>
              </w:rPr>
            </w:pPr>
            <w:r w:rsidRPr="00BC2B6B">
              <w:rPr>
                <w:sz w:val="20"/>
                <w:szCs w:val="20"/>
                <w:lang w:eastAsia="ro-RO"/>
              </w:rPr>
              <w:t>Valoare scriptica neta</w:t>
            </w:r>
          </w:p>
        </w:tc>
        <w:tc>
          <w:tcPr>
            <w:tcW w:w="1417" w:type="dxa"/>
          </w:tcPr>
          <w:p w:rsidR="00E63184" w:rsidRPr="00BC2B6B" w:rsidRDefault="00E63184" w:rsidP="00BC2B6B">
            <w:pPr>
              <w:jc w:val="center"/>
              <w:rPr>
                <w:sz w:val="20"/>
                <w:szCs w:val="20"/>
                <w:lang w:eastAsia="ro-RO"/>
              </w:rPr>
            </w:pPr>
            <w:r w:rsidRPr="00BC2B6B">
              <w:rPr>
                <w:sz w:val="20"/>
                <w:szCs w:val="20"/>
                <w:lang w:eastAsia="ro-RO"/>
              </w:rPr>
              <w:t>Valoare de piata</w:t>
            </w:r>
            <w:r w:rsidR="000B550D" w:rsidRPr="00BC2B6B">
              <w:rPr>
                <w:sz w:val="20"/>
                <w:szCs w:val="20"/>
                <w:lang w:eastAsia="ro-RO"/>
              </w:rPr>
              <w:t xml:space="preserve"> evaluata</w:t>
            </w:r>
          </w:p>
          <w:p w:rsidR="00E63184" w:rsidRPr="00BC2B6B" w:rsidRDefault="00E63184" w:rsidP="00BC2B6B">
            <w:pPr>
              <w:tabs>
                <w:tab w:val="left" w:pos="7320"/>
                <w:tab w:val="left" w:pos="8670"/>
              </w:tabs>
              <w:jc w:val="center"/>
              <w:rPr>
                <w:sz w:val="20"/>
                <w:szCs w:val="20"/>
                <w:lang w:eastAsia="ro-RO"/>
              </w:rPr>
            </w:pPr>
          </w:p>
        </w:tc>
        <w:tc>
          <w:tcPr>
            <w:tcW w:w="1550" w:type="dxa"/>
          </w:tcPr>
          <w:p w:rsidR="00E63184" w:rsidRPr="00BC2B6B" w:rsidRDefault="00E63184" w:rsidP="00BC2B6B">
            <w:pPr>
              <w:jc w:val="center"/>
              <w:rPr>
                <w:sz w:val="20"/>
                <w:szCs w:val="20"/>
                <w:lang w:eastAsia="ro-RO"/>
              </w:rPr>
            </w:pPr>
            <w:r w:rsidRPr="00BC2B6B">
              <w:rPr>
                <w:sz w:val="20"/>
                <w:szCs w:val="20"/>
                <w:lang w:eastAsia="ro-RO"/>
              </w:rPr>
              <w:t>Valoare</w:t>
            </w:r>
            <w:r w:rsidR="000B550D" w:rsidRPr="00BC2B6B">
              <w:rPr>
                <w:sz w:val="20"/>
                <w:szCs w:val="20"/>
                <w:lang w:eastAsia="ro-RO"/>
              </w:rPr>
              <w:t xml:space="preserve"> evaluate in caz de</w:t>
            </w:r>
            <w:r w:rsidRPr="00BC2B6B">
              <w:rPr>
                <w:sz w:val="20"/>
                <w:szCs w:val="20"/>
                <w:lang w:eastAsia="ro-RO"/>
              </w:rPr>
              <w:t xml:space="preserve"> faliment</w:t>
            </w:r>
          </w:p>
        </w:tc>
        <w:tc>
          <w:tcPr>
            <w:tcW w:w="2773" w:type="dxa"/>
          </w:tcPr>
          <w:p w:rsidR="00E63184" w:rsidRPr="00BC2B6B" w:rsidRDefault="00E63184" w:rsidP="00BC2B6B">
            <w:pPr>
              <w:jc w:val="center"/>
              <w:rPr>
                <w:sz w:val="20"/>
                <w:szCs w:val="20"/>
                <w:lang w:eastAsia="ro-RO"/>
              </w:rPr>
            </w:pPr>
            <w:r w:rsidRPr="00BC2B6B">
              <w:rPr>
                <w:sz w:val="20"/>
                <w:szCs w:val="20"/>
                <w:lang w:eastAsia="ro-RO"/>
              </w:rPr>
              <w:t>Observatii</w:t>
            </w:r>
          </w:p>
          <w:p w:rsidR="00E63184" w:rsidRPr="00BC2B6B" w:rsidRDefault="00E63184" w:rsidP="00BC2B6B">
            <w:pPr>
              <w:tabs>
                <w:tab w:val="left" w:pos="7320"/>
                <w:tab w:val="left" w:pos="8670"/>
              </w:tabs>
              <w:jc w:val="center"/>
              <w:rPr>
                <w:sz w:val="20"/>
                <w:szCs w:val="20"/>
                <w:lang w:eastAsia="ro-RO"/>
              </w:rPr>
            </w:pPr>
          </w:p>
        </w:tc>
      </w:tr>
      <w:tr w:rsidR="00E63184" w:rsidRPr="00BC2B6B" w:rsidTr="00BC2B6B">
        <w:trPr>
          <w:trHeight w:val="20"/>
        </w:trPr>
        <w:tc>
          <w:tcPr>
            <w:tcW w:w="720" w:type="dxa"/>
          </w:tcPr>
          <w:p w:rsidR="00E63184" w:rsidRPr="00BC2B6B" w:rsidRDefault="000B550D" w:rsidP="00ED38BA">
            <w:pPr>
              <w:tabs>
                <w:tab w:val="left" w:pos="630"/>
              </w:tabs>
              <w:ind w:left="-72"/>
              <w:jc w:val="center"/>
              <w:rPr>
                <w:sz w:val="20"/>
                <w:szCs w:val="20"/>
                <w:lang w:eastAsia="ro-RO"/>
              </w:rPr>
            </w:pPr>
            <w:r w:rsidRPr="00BC2B6B">
              <w:rPr>
                <w:sz w:val="20"/>
                <w:szCs w:val="20"/>
                <w:lang w:eastAsia="ro-RO"/>
              </w:rPr>
              <w:t>1.</w:t>
            </w:r>
          </w:p>
        </w:tc>
        <w:tc>
          <w:tcPr>
            <w:tcW w:w="1656" w:type="dxa"/>
          </w:tcPr>
          <w:p w:rsidR="00E63184" w:rsidRPr="00BC2B6B" w:rsidRDefault="000B550D" w:rsidP="00ED38BA">
            <w:pPr>
              <w:tabs>
                <w:tab w:val="left" w:pos="630"/>
              </w:tabs>
              <w:ind w:left="-72"/>
              <w:jc w:val="both"/>
              <w:rPr>
                <w:sz w:val="20"/>
                <w:szCs w:val="20"/>
                <w:lang w:eastAsia="ro-RO"/>
              </w:rPr>
            </w:pPr>
            <w:r w:rsidRPr="00BC2B6B">
              <w:rPr>
                <w:sz w:val="20"/>
                <w:szCs w:val="20"/>
                <w:lang w:eastAsia="ro-RO"/>
              </w:rPr>
              <w:t>Active fixe</w:t>
            </w:r>
          </w:p>
        </w:tc>
        <w:tc>
          <w:tcPr>
            <w:tcW w:w="1418" w:type="dxa"/>
          </w:tcPr>
          <w:p w:rsidR="00E63184" w:rsidRPr="00BC2B6B" w:rsidRDefault="00E91B1E">
            <w:pPr>
              <w:rPr>
                <w:sz w:val="20"/>
                <w:szCs w:val="20"/>
                <w:lang w:eastAsia="ro-RO"/>
              </w:rPr>
            </w:pPr>
            <w:r w:rsidRPr="00BC2B6B">
              <w:rPr>
                <w:sz w:val="20"/>
                <w:szCs w:val="20"/>
                <w:lang w:eastAsia="ro-RO"/>
              </w:rPr>
              <w:t>3.368.641,67</w:t>
            </w:r>
          </w:p>
        </w:tc>
        <w:tc>
          <w:tcPr>
            <w:tcW w:w="1417" w:type="dxa"/>
          </w:tcPr>
          <w:p w:rsidR="00E63184" w:rsidRPr="00BC2B6B" w:rsidRDefault="000B550D" w:rsidP="00ED38BA">
            <w:pPr>
              <w:jc w:val="right"/>
              <w:rPr>
                <w:sz w:val="20"/>
                <w:szCs w:val="20"/>
                <w:lang w:eastAsia="ro-RO"/>
              </w:rPr>
            </w:pPr>
            <w:r w:rsidRPr="00BC2B6B">
              <w:rPr>
                <w:sz w:val="20"/>
                <w:szCs w:val="20"/>
                <w:lang w:eastAsia="ro-RO"/>
              </w:rPr>
              <w:t>2.943.805</w:t>
            </w:r>
            <w:r w:rsidR="002415A4" w:rsidRPr="00BC2B6B">
              <w:rPr>
                <w:sz w:val="20"/>
                <w:szCs w:val="20"/>
                <w:lang w:eastAsia="ro-RO"/>
              </w:rPr>
              <w:t>,00</w:t>
            </w:r>
          </w:p>
        </w:tc>
        <w:tc>
          <w:tcPr>
            <w:tcW w:w="1550" w:type="dxa"/>
          </w:tcPr>
          <w:p w:rsidR="00E63184" w:rsidRPr="00BC2B6B" w:rsidRDefault="000B550D" w:rsidP="00ED38BA">
            <w:pPr>
              <w:jc w:val="right"/>
              <w:rPr>
                <w:sz w:val="20"/>
                <w:szCs w:val="20"/>
                <w:lang w:eastAsia="ro-RO"/>
              </w:rPr>
            </w:pPr>
            <w:r w:rsidRPr="00BC2B6B">
              <w:rPr>
                <w:sz w:val="20"/>
                <w:szCs w:val="20"/>
                <w:lang w:eastAsia="ro-RO"/>
              </w:rPr>
              <w:t>2.060.663,50</w:t>
            </w:r>
          </w:p>
        </w:tc>
        <w:tc>
          <w:tcPr>
            <w:tcW w:w="2773" w:type="dxa"/>
          </w:tcPr>
          <w:p w:rsidR="00E63184" w:rsidRPr="00BC2B6B" w:rsidRDefault="003A5EB2">
            <w:pPr>
              <w:rPr>
                <w:sz w:val="20"/>
                <w:szCs w:val="20"/>
                <w:lang w:eastAsia="ro-RO"/>
              </w:rPr>
            </w:pPr>
            <w:r w:rsidRPr="00BC2B6B">
              <w:rPr>
                <w:sz w:val="20"/>
                <w:szCs w:val="20"/>
                <w:lang w:eastAsia="ro-RO"/>
              </w:rPr>
              <w:t>Conf rap. Eval.</w:t>
            </w:r>
          </w:p>
        </w:tc>
      </w:tr>
      <w:tr w:rsidR="000B550D" w:rsidRPr="00BC2B6B" w:rsidTr="00BC2B6B">
        <w:trPr>
          <w:trHeight w:val="20"/>
        </w:trPr>
        <w:tc>
          <w:tcPr>
            <w:tcW w:w="720" w:type="dxa"/>
          </w:tcPr>
          <w:p w:rsidR="000B550D" w:rsidRPr="00BC2B6B" w:rsidRDefault="000B550D" w:rsidP="00ED38BA">
            <w:pPr>
              <w:tabs>
                <w:tab w:val="left" w:pos="630"/>
              </w:tabs>
              <w:ind w:left="-72"/>
              <w:jc w:val="center"/>
              <w:rPr>
                <w:sz w:val="20"/>
                <w:szCs w:val="20"/>
                <w:lang w:eastAsia="ro-RO"/>
              </w:rPr>
            </w:pPr>
            <w:r w:rsidRPr="00BC2B6B">
              <w:rPr>
                <w:sz w:val="20"/>
                <w:szCs w:val="20"/>
                <w:lang w:eastAsia="ro-RO"/>
              </w:rPr>
              <w:t>2.</w:t>
            </w:r>
          </w:p>
        </w:tc>
        <w:tc>
          <w:tcPr>
            <w:tcW w:w="1656" w:type="dxa"/>
          </w:tcPr>
          <w:p w:rsidR="000B550D" w:rsidRPr="00BC2B6B" w:rsidRDefault="000B550D" w:rsidP="00ED38BA">
            <w:pPr>
              <w:tabs>
                <w:tab w:val="left" w:pos="630"/>
              </w:tabs>
              <w:ind w:left="-72"/>
              <w:jc w:val="both"/>
              <w:rPr>
                <w:sz w:val="20"/>
                <w:szCs w:val="20"/>
                <w:lang w:eastAsia="ro-RO"/>
              </w:rPr>
            </w:pPr>
            <w:r w:rsidRPr="00BC2B6B">
              <w:rPr>
                <w:sz w:val="20"/>
                <w:szCs w:val="20"/>
                <w:lang w:eastAsia="ro-RO"/>
              </w:rPr>
              <w:t>Marfuri</w:t>
            </w:r>
          </w:p>
        </w:tc>
        <w:tc>
          <w:tcPr>
            <w:tcW w:w="1418" w:type="dxa"/>
          </w:tcPr>
          <w:p w:rsidR="000B550D" w:rsidRPr="00BC2B6B" w:rsidRDefault="002415A4" w:rsidP="00ED38BA">
            <w:pPr>
              <w:jc w:val="right"/>
              <w:rPr>
                <w:sz w:val="20"/>
                <w:szCs w:val="20"/>
                <w:lang w:eastAsia="ro-RO"/>
              </w:rPr>
            </w:pPr>
            <w:r w:rsidRPr="00BC2B6B">
              <w:rPr>
                <w:sz w:val="20"/>
                <w:szCs w:val="20"/>
                <w:lang w:eastAsia="ro-RO"/>
              </w:rPr>
              <w:t>3.963,57</w:t>
            </w:r>
          </w:p>
        </w:tc>
        <w:tc>
          <w:tcPr>
            <w:tcW w:w="1417" w:type="dxa"/>
          </w:tcPr>
          <w:p w:rsidR="000B550D" w:rsidRPr="00BC2B6B" w:rsidRDefault="002415A4" w:rsidP="00ED38BA">
            <w:pPr>
              <w:jc w:val="right"/>
              <w:rPr>
                <w:sz w:val="20"/>
                <w:szCs w:val="20"/>
                <w:lang w:eastAsia="ro-RO"/>
              </w:rPr>
            </w:pPr>
            <w:r w:rsidRPr="00BC2B6B">
              <w:rPr>
                <w:sz w:val="20"/>
                <w:szCs w:val="20"/>
                <w:lang w:eastAsia="ro-RO"/>
              </w:rPr>
              <w:t>3.963,57</w:t>
            </w:r>
          </w:p>
        </w:tc>
        <w:tc>
          <w:tcPr>
            <w:tcW w:w="1550" w:type="dxa"/>
          </w:tcPr>
          <w:p w:rsidR="000B550D" w:rsidRPr="00BC2B6B" w:rsidRDefault="002415A4" w:rsidP="00ED38BA">
            <w:pPr>
              <w:jc w:val="right"/>
              <w:rPr>
                <w:sz w:val="20"/>
                <w:szCs w:val="20"/>
                <w:lang w:eastAsia="ro-RO"/>
              </w:rPr>
            </w:pPr>
            <w:r w:rsidRPr="00BC2B6B">
              <w:rPr>
                <w:sz w:val="20"/>
                <w:szCs w:val="20"/>
                <w:lang w:eastAsia="ro-RO"/>
              </w:rPr>
              <w:t>3.963,57</w:t>
            </w:r>
          </w:p>
        </w:tc>
        <w:tc>
          <w:tcPr>
            <w:tcW w:w="2773" w:type="dxa"/>
          </w:tcPr>
          <w:p w:rsidR="000B550D" w:rsidRPr="00BC2B6B" w:rsidRDefault="003A5EB2" w:rsidP="003A5EB2">
            <w:pPr>
              <w:rPr>
                <w:sz w:val="20"/>
                <w:szCs w:val="20"/>
                <w:lang w:eastAsia="ro-RO"/>
              </w:rPr>
            </w:pPr>
            <w:r w:rsidRPr="00BC2B6B">
              <w:rPr>
                <w:sz w:val="20"/>
                <w:szCs w:val="20"/>
                <w:lang w:eastAsia="ro-RO"/>
              </w:rPr>
              <w:t>Val.</w:t>
            </w:r>
            <w:r w:rsidR="00BC2B6B" w:rsidRPr="00BC2B6B">
              <w:rPr>
                <w:sz w:val="20"/>
                <w:szCs w:val="20"/>
                <w:lang w:eastAsia="ro-RO"/>
              </w:rPr>
              <w:t xml:space="preserve">  </w:t>
            </w:r>
            <w:r w:rsidRPr="00BC2B6B">
              <w:rPr>
                <w:sz w:val="20"/>
                <w:szCs w:val="20"/>
                <w:lang w:eastAsia="ro-RO"/>
              </w:rPr>
              <w:t>Neta (minus tva si adaos com.)</w:t>
            </w:r>
          </w:p>
        </w:tc>
      </w:tr>
      <w:tr w:rsidR="002415A4" w:rsidRPr="00BC2B6B" w:rsidTr="00BC2B6B">
        <w:trPr>
          <w:trHeight w:val="20"/>
        </w:trPr>
        <w:tc>
          <w:tcPr>
            <w:tcW w:w="720" w:type="dxa"/>
          </w:tcPr>
          <w:p w:rsidR="002415A4" w:rsidRPr="00BC2B6B" w:rsidRDefault="002415A4" w:rsidP="00ED38BA">
            <w:pPr>
              <w:tabs>
                <w:tab w:val="left" w:pos="630"/>
              </w:tabs>
              <w:ind w:left="-72"/>
              <w:jc w:val="center"/>
              <w:rPr>
                <w:sz w:val="20"/>
                <w:szCs w:val="20"/>
                <w:lang w:eastAsia="ro-RO"/>
              </w:rPr>
            </w:pPr>
            <w:r w:rsidRPr="00BC2B6B">
              <w:rPr>
                <w:sz w:val="20"/>
                <w:szCs w:val="20"/>
                <w:lang w:eastAsia="ro-RO"/>
              </w:rPr>
              <w:t xml:space="preserve">3. </w:t>
            </w:r>
          </w:p>
        </w:tc>
        <w:tc>
          <w:tcPr>
            <w:tcW w:w="1656" w:type="dxa"/>
          </w:tcPr>
          <w:p w:rsidR="002415A4" w:rsidRPr="00BC2B6B" w:rsidRDefault="002415A4" w:rsidP="00ED38BA">
            <w:pPr>
              <w:tabs>
                <w:tab w:val="left" w:pos="630"/>
              </w:tabs>
              <w:ind w:left="-72"/>
              <w:jc w:val="both"/>
              <w:rPr>
                <w:sz w:val="20"/>
                <w:szCs w:val="20"/>
                <w:lang w:eastAsia="ro-RO"/>
              </w:rPr>
            </w:pPr>
            <w:r w:rsidRPr="00BC2B6B">
              <w:rPr>
                <w:sz w:val="20"/>
                <w:szCs w:val="20"/>
                <w:lang w:eastAsia="ro-RO"/>
              </w:rPr>
              <w:t>Creante</w:t>
            </w:r>
          </w:p>
        </w:tc>
        <w:tc>
          <w:tcPr>
            <w:tcW w:w="1418" w:type="dxa"/>
          </w:tcPr>
          <w:p w:rsidR="002415A4" w:rsidRPr="00BC2B6B" w:rsidRDefault="002415A4" w:rsidP="00ED38BA">
            <w:pPr>
              <w:jc w:val="right"/>
              <w:rPr>
                <w:sz w:val="20"/>
                <w:szCs w:val="20"/>
                <w:lang w:eastAsia="ro-RO"/>
              </w:rPr>
            </w:pPr>
            <w:r w:rsidRPr="00BC2B6B">
              <w:rPr>
                <w:sz w:val="20"/>
                <w:szCs w:val="20"/>
                <w:lang w:eastAsia="ro-RO"/>
              </w:rPr>
              <w:t>1.268.472,60</w:t>
            </w:r>
          </w:p>
        </w:tc>
        <w:tc>
          <w:tcPr>
            <w:tcW w:w="1417" w:type="dxa"/>
          </w:tcPr>
          <w:p w:rsidR="002415A4" w:rsidRPr="00BC2B6B" w:rsidRDefault="002415A4" w:rsidP="00ED38BA">
            <w:pPr>
              <w:jc w:val="right"/>
              <w:rPr>
                <w:sz w:val="20"/>
                <w:szCs w:val="20"/>
                <w:lang w:eastAsia="ro-RO"/>
              </w:rPr>
            </w:pPr>
            <w:r w:rsidRPr="00BC2B6B">
              <w:rPr>
                <w:sz w:val="20"/>
                <w:szCs w:val="20"/>
                <w:lang w:eastAsia="ro-RO"/>
              </w:rPr>
              <w:t>615.572,60</w:t>
            </w:r>
          </w:p>
        </w:tc>
        <w:tc>
          <w:tcPr>
            <w:tcW w:w="1550" w:type="dxa"/>
          </w:tcPr>
          <w:p w:rsidR="002415A4" w:rsidRPr="00BC2B6B" w:rsidRDefault="002415A4" w:rsidP="00ED38BA">
            <w:pPr>
              <w:jc w:val="right"/>
              <w:rPr>
                <w:sz w:val="20"/>
                <w:szCs w:val="20"/>
                <w:lang w:eastAsia="ro-RO"/>
              </w:rPr>
            </w:pPr>
            <w:r w:rsidRPr="00BC2B6B">
              <w:rPr>
                <w:sz w:val="20"/>
                <w:szCs w:val="20"/>
                <w:lang w:eastAsia="ro-RO"/>
              </w:rPr>
              <w:t>615.572,60</w:t>
            </w:r>
          </w:p>
        </w:tc>
        <w:tc>
          <w:tcPr>
            <w:tcW w:w="2773" w:type="dxa"/>
          </w:tcPr>
          <w:p w:rsidR="002415A4" w:rsidRPr="00BC2B6B" w:rsidRDefault="003A5EB2">
            <w:pPr>
              <w:rPr>
                <w:sz w:val="20"/>
                <w:szCs w:val="20"/>
                <w:lang w:eastAsia="ro-RO"/>
              </w:rPr>
            </w:pPr>
            <w:r w:rsidRPr="00BC2B6B">
              <w:rPr>
                <w:sz w:val="20"/>
                <w:szCs w:val="20"/>
                <w:lang w:eastAsia="ro-RO"/>
              </w:rPr>
              <w:t>s-au redus creantele prev.la deb cu zero in plan rgz.</w:t>
            </w:r>
          </w:p>
        </w:tc>
      </w:tr>
      <w:tr w:rsidR="002415A4" w:rsidRPr="00BC2B6B" w:rsidTr="00BC2B6B">
        <w:trPr>
          <w:trHeight w:val="20"/>
        </w:trPr>
        <w:tc>
          <w:tcPr>
            <w:tcW w:w="720" w:type="dxa"/>
          </w:tcPr>
          <w:p w:rsidR="002415A4" w:rsidRPr="00BC2B6B" w:rsidRDefault="002415A4" w:rsidP="00ED38BA">
            <w:pPr>
              <w:tabs>
                <w:tab w:val="left" w:pos="630"/>
              </w:tabs>
              <w:ind w:left="-72"/>
              <w:jc w:val="center"/>
              <w:rPr>
                <w:sz w:val="20"/>
                <w:szCs w:val="20"/>
                <w:lang w:eastAsia="ro-RO"/>
              </w:rPr>
            </w:pPr>
            <w:r w:rsidRPr="00BC2B6B">
              <w:rPr>
                <w:sz w:val="20"/>
                <w:szCs w:val="20"/>
                <w:lang w:eastAsia="ro-RO"/>
              </w:rPr>
              <w:t>4.</w:t>
            </w:r>
          </w:p>
        </w:tc>
        <w:tc>
          <w:tcPr>
            <w:tcW w:w="1656" w:type="dxa"/>
          </w:tcPr>
          <w:p w:rsidR="002415A4" w:rsidRPr="00BC2B6B" w:rsidRDefault="002415A4" w:rsidP="00ED38BA">
            <w:pPr>
              <w:tabs>
                <w:tab w:val="left" w:pos="630"/>
              </w:tabs>
              <w:ind w:left="-72"/>
              <w:jc w:val="both"/>
              <w:rPr>
                <w:sz w:val="20"/>
                <w:szCs w:val="20"/>
                <w:lang w:eastAsia="ro-RO"/>
              </w:rPr>
            </w:pPr>
            <w:r w:rsidRPr="00BC2B6B">
              <w:rPr>
                <w:sz w:val="20"/>
                <w:szCs w:val="20"/>
                <w:lang w:eastAsia="ro-RO"/>
              </w:rPr>
              <w:t>Conturi de trezorerie</w:t>
            </w:r>
          </w:p>
        </w:tc>
        <w:tc>
          <w:tcPr>
            <w:tcW w:w="1418" w:type="dxa"/>
          </w:tcPr>
          <w:p w:rsidR="002415A4" w:rsidRPr="00BC2B6B" w:rsidRDefault="002415A4" w:rsidP="00ED38BA">
            <w:pPr>
              <w:jc w:val="right"/>
              <w:rPr>
                <w:sz w:val="20"/>
                <w:szCs w:val="20"/>
                <w:lang w:eastAsia="ro-RO"/>
              </w:rPr>
            </w:pPr>
            <w:r w:rsidRPr="00BC2B6B">
              <w:rPr>
                <w:sz w:val="20"/>
                <w:szCs w:val="20"/>
                <w:lang w:eastAsia="ro-RO"/>
              </w:rPr>
              <w:t>7.785,42</w:t>
            </w:r>
          </w:p>
        </w:tc>
        <w:tc>
          <w:tcPr>
            <w:tcW w:w="1417" w:type="dxa"/>
          </w:tcPr>
          <w:p w:rsidR="002415A4" w:rsidRPr="00BC2B6B" w:rsidRDefault="002415A4" w:rsidP="00ED38BA">
            <w:pPr>
              <w:jc w:val="right"/>
              <w:rPr>
                <w:sz w:val="20"/>
                <w:szCs w:val="20"/>
                <w:lang w:eastAsia="ro-RO"/>
              </w:rPr>
            </w:pPr>
            <w:r w:rsidRPr="00BC2B6B">
              <w:rPr>
                <w:sz w:val="20"/>
                <w:szCs w:val="20"/>
                <w:lang w:eastAsia="ro-RO"/>
              </w:rPr>
              <w:t>7.785,42</w:t>
            </w:r>
          </w:p>
        </w:tc>
        <w:tc>
          <w:tcPr>
            <w:tcW w:w="1550" w:type="dxa"/>
          </w:tcPr>
          <w:p w:rsidR="002415A4" w:rsidRPr="00BC2B6B" w:rsidRDefault="002415A4" w:rsidP="00ED38BA">
            <w:pPr>
              <w:jc w:val="right"/>
              <w:rPr>
                <w:sz w:val="20"/>
                <w:szCs w:val="20"/>
                <w:lang w:eastAsia="ro-RO"/>
              </w:rPr>
            </w:pPr>
            <w:r w:rsidRPr="00BC2B6B">
              <w:rPr>
                <w:sz w:val="20"/>
                <w:szCs w:val="20"/>
                <w:lang w:eastAsia="ro-RO"/>
              </w:rPr>
              <w:t>7.785,42</w:t>
            </w:r>
          </w:p>
        </w:tc>
        <w:tc>
          <w:tcPr>
            <w:tcW w:w="2773" w:type="dxa"/>
          </w:tcPr>
          <w:p w:rsidR="002415A4" w:rsidRPr="00BC2B6B" w:rsidRDefault="003A5EB2">
            <w:pPr>
              <w:rPr>
                <w:sz w:val="20"/>
                <w:szCs w:val="20"/>
                <w:lang w:eastAsia="ro-RO"/>
              </w:rPr>
            </w:pPr>
            <w:r w:rsidRPr="00BC2B6B">
              <w:rPr>
                <w:sz w:val="20"/>
                <w:szCs w:val="20"/>
                <w:lang w:eastAsia="ro-RO"/>
              </w:rPr>
              <w:t>Sume in conturi trez</w:t>
            </w:r>
          </w:p>
        </w:tc>
      </w:tr>
      <w:tr w:rsidR="002415A4" w:rsidRPr="00BC2B6B" w:rsidTr="00BC2B6B">
        <w:trPr>
          <w:trHeight w:val="20"/>
        </w:trPr>
        <w:tc>
          <w:tcPr>
            <w:tcW w:w="720" w:type="dxa"/>
          </w:tcPr>
          <w:p w:rsidR="002415A4" w:rsidRPr="00BC2B6B" w:rsidRDefault="002415A4" w:rsidP="00ED38BA">
            <w:pPr>
              <w:tabs>
                <w:tab w:val="left" w:pos="630"/>
              </w:tabs>
              <w:ind w:left="-72"/>
              <w:jc w:val="center"/>
              <w:rPr>
                <w:sz w:val="20"/>
                <w:szCs w:val="20"/>
                <w:lang w:eastAsia="ro-RO"/>
              </w:rPr>
            </w:pPr>
          </w:p>
        </w:tc>
        <w:tc>
          <w:tcPr>
            <w:tcW w:w="1656" w:type="dxa"/>
          </w:tcPr>
          <w:p w:rsidR="002415A4" w:rsidRPr="00BC2B6B" w:rsidRDefault="002415A4" w:rsidP="00ED38BA">
            <w:pPr>
              <w:tabs>
                <w:tab w:val="left" w:pos="630"/>
              </w:tabs>
              <w:ind w:left="-72"/>
              <w:jc w:val="both"/>
              <w:rPr>
                <w:sz w:val="20"/>
                <w:szCs w:val="20"/>
                <w:lang w:eastAsia="ro-RO"/>
              </w:rPr>
            </w:pPr>
            <w:r w:rsidRPr="00BC2B6B">
              <w:rPr>
                <w:sz w:val="20"/>
                <w:szCs w:val="20"/>
                <w:lang w:eastAsia="ro-RO"/>
              </w:rPr>
              <w:t>T</w:t>
            </w:r>
            <w:r w:rsidR="00BC2B6B" w:rsidRPr="00BC2B6B">
              <w:rPr>
                <w:sz w:val="20"/>
                <w:szCs w:val="20"/>
                <w:lang w:eastAsia="ro-RO"/>
              </w:rPr>
              <w:t>otal active</w:t>
            </w:r>
          </w:p>
        </w:tc>
        <w:tc>
          <w:tcPr>
            <w:tcW w:w="1418" w:type="dxa"/>
          </w:tcPr>
          <w:p w:rsidR="002415A4" w:rsidRPr="00BC2B6B" w:rsidRDefault="00E91B1E" w:rsidP="00ED38BA">
            <w:pPr>
              <w:jc w:val="right"/>
              <w:rPr>
                <w:sz w:val="20"/>
                <w:szCs w:val="20"/>
                <w:lang w:eastAsia="ro-RO"/>
              </w:rPr>
            </w:pPr>
            <w:r w:rsidRPr="00BC2B6B">
              <w:rPr>
                <w:sz w:val="20"/>
                <w:szCs w:val="20"/>
                <w:lang w:eastAsia="ro-RO"/>
              </w:rPr>
              <w:t>4.648.863,26</w:t>
            </w:r>
          </w:p>
        </w:tc>
        <w:tc>
          <w:tcPr>
            <w:tcW w:w="1417" w:type="dxa"/>
          </w:tcPr>
          <w:p w:rsidR="002415A4" w:rsidRPr="00BC2B6B" w:rsidRDefault="002415A4" w:rsidP="00ED38BA">
            <w:pPr>
              <w:jc w:val="right"/>
              <w:rPr>
                <w:sz w:val="20"/>
                <w:szCs w:val="20"/>
                <w:lang w:eastAsia="ro-RO"/>
              </w:rPr>
            </w:pPr>
            <w:r w:rsidRPr="00BC2B6B">
              <w:rPr>
                <w:sz w:val="20"/>
                <w:szCs w:val="20"/>
                <w:lang w:eastAsia="ro-RO"/>
              </w:rPr>
              <w:t>3.571.126,59</w:t>
            </w:r>
          </w:p>
        </w:tc>
        <w:tc>
          <w:tcPr>
            <w:tcW w:w="1550" w:type="dxa"/>
          </w:tcPr>
          <w:p w:rsidR="002415A4" w:rsidRPr="00BC2B6B" w:rsidRDefault="002415A4" w:rsidP="00ED38BA">
            <w:pPr>
              <w:jc w:val="right"/>
              <w:rPr>
                <w:sz w:val="20"/>
                <w:szCs w:val="20"/>
                <w:lang w:eastAsia="ro-RO"/>
              </w:rPr>
            </w:pPr>
            <w:r w:rsidRPr="00BC2B6B">
              <w:rPr>
                <w:sz w:val="20"/>
                <w:szCs w:val="20"/>
                <w:lang w:eastAsia="ro-RO"/>
              </w:rPr>
              <w:t>2.687.985,09</w:t>
            </w:r>
          </w:p>
        </w:tc>
        <w:tc>
          <w:tcPr>
            <w:tcW w:w="2773" w:type="dxa"/>
          </w:tcPr>
          <w:p w:rsidR="002415A4" w:rsidRPr="00BC2B6B" w:rsidRDefault="002415A4">
            <w:pPr>
              <w:rPr>
                <w:sz w:val="20"/>
                <w:szCs w:val="20"/>
                <w:lang w:eastAsia="ro-RO"/>
              </w:rPr>
            </w:pPr>
          </w:p>
        </w:tc>
      </w:tr>
    </w:tbl>
    <w:p w:rsidR="003A61BC" w:rsidRPr="00BC2B6B" w:rsidRDefault="00640FEB" w:rsidP="00FD35C1">
      <w:pPr>
        <w:tabs>
          <w:tab w:val="left" w:pos="7320"/>
          <w:tab w:val="left" w:pos="8670"/>
        </w:tabs>
        <w:jc w:val="both"/>
        <w:rPr>
          <w:sz w:val="20"/>
          <w:szCs w:val="20"/>
          <w:lang w:eastAsia="ro-RO" w:bidi="en-US"/>
        </w:rPr>
      </w:pPr>
      <w:bookmarkStart w:id="39" w:name="_Toc294168996"/>
      <w:bookmarkStart w:id="40" w:name="_Toc294171305"/>
      <w:bookmarkStart w:id="41" w:name="_Toc294171407"/>
      <w:bookmarkStart w:id="42" w:name="_Toc294171509"/>
      <w:bookmarkStart w:id="43" w:name="_Toc294171611"/>
      <w:bookmarkStart w:id="44" w:name="_Toc294172200"/>
      <w:bookmarkStart w:id="45" w:name="_Toc294184969"/>
      <w:bookmarkStart w:id="46" w:name="_Toc294184970"/>
      <w:bookmarkStart w:id="47" w:name="_Toc499283586"/>
      <w:bookmarkEnd w:id="39"/>
      <w:bookmarkEnd w:id="40"/>
      <w:bookmarkEnd w:id="41"/>
      <w:bookmarkEnd w:id="42"/>
      <w:bookmarkEnd w:id="43"/>
      <w:bookmarkEnd w:id="44"/>
      <w:bookmarkEnd w:id="45"/>
      <w:r w:rsidRPr="00BC2B6B">
        <w:rPr>
          <w:sz w:val="20"/>
          <w:szCs w:val="20"/>
          <w:lang w:eastAsia="ro-RO" w:bidi="en-US"/>
        </w:rPr>
        <w:t>IV.4</w:t>
      </w:r>
      <w:r w:rsidR="003A61BC" w:rsidRPr="00BC2B6B">
        <w:rPr>
          <w:sz w:val="20"/>
          <w:szCs w:val="20"/>
          <w:lang w:eastAsia="ro-RO" w:bidi="en-US"/>
        </w:rPr>
        <w:t xml:space="preserve"> Evaluarea activului companiei</w:t>
      </w:r>
      <w:bookmarkEnd w:id="46"/>
      <w:bookmarkEnd w:id="47"/>
    </w:p>
    <w:p w:rsidR="003A61BC" w:rsidRPr="00BC2B6B" w:rsidRDefault="003A61BC" w:rsidP="00FD35C1">
      <w:pPr>
        <w:tabs>
          <w:tab w:val="left" w:pos="630"/>
          <w:tab w:val="left" w:pos="8670"/>
        </w:tabs>
        <w:jc w:val="both"/>
        <w:rPr>
          <w:sz w:val="20"/>
          <w:szCs w:val="20"/>
          <w:lang w:val="es-PE" w:eastAsia="ro-RO"/>
        </w:rPr>
      </w:pPr>
      <w:r w:rsidRPr="00BC2B6B">
        <w:rPr>
          <w:sz w:val="20"/>
          <w:szCs w:val="20"/>
          <w:lang w:val="es-PE" w:eastAsia="ro-RO"/>
        </w:rPr>
        <w:t xml:space="preserve">În scopul determinării valorii activului societății s-a procedat la efectuarea inventarierii patrimoniului </w:t>
      </w:r>
      <w:r w:rsidR="00A355C3" w:rsidRPr="00BC2B6B">
        <w:rPr>
          <w:sz w:val="20"/>
          <w:szCs w:val="20"/>
          <w:lang w:val="es-PE" w:eastAsia="ro-RO"/>
        </w:rPr>
        <w:t>d</w:t>
      </w:r>
      <w:r w:rsidRPr="00BC2B6B">
        <w:rPr>
          <w:sz w:val="20"/>
          <w:szCs w:val="20"/>
          <w:lang w:val="es-PE" w:eastAsia="ro-RO"/>
        </w:rPr>
        <w:t xml:space="preserve">ebitoarei și la evaluarea acestuia. Evaluarea activului </w:t>
      </w:r>
      <w:r w:rsidR="00A355C3" w:rsidRPr="00BC2B6B">
        <w:rPr>
          <w:sz w:val="20"/>
          <w:szCs w:val="20"/>
          <w:lang w:val="es-PE" w:eastAsia="ro-RO"/>
        </w:rPr>
        <w:t>d</w:t>
      </w:r>
      <w:r w:rsidRPr="00BC2B6B">
        <w:rPr>
          <w:sz w:val="20"/>
          <w:szCs w:val="20"/>
          <w:lang w:val="es-PE" w:eastAsia="ro-RO"/>
        </w:rPr>
        <w:t xml:space="preserve">ebitoarei a fost realizată de </w:t>
      </w:r>
      <w:r w:rsidR="00640FEB" w:rsidRPr="00BC2B6B">
        <w:rPr>
          <w:sz w:val="20"/>
          <w:szCs w:val="20"/>
          <w:lang w:val="es-PE" w:eastAsia="ro-RO"/>
        </w:rPr>
        <w:t xml:space="preserve">evaluatorul autorizat </w:t>
      </w:r>
      <w:r w:rsidR="00BC2B6B" w:rsidRPr="00BC2B6B">
        <w:rPr>
          <w:sz w:val="20"/>
          <w:szCs w:val="20"/>
          <w:lang w:val="es-PE" w:eastAsia="ro-RO"/>
        </w:rPr>
        <w:t>Office Group Int</w:t>
      </w:r>
      <w:r w:rsidRPr="00BC2B6B">
        <w:rPr>
          <w:sz w:val="20"/>
          <w:szCs w:val="20"/>
          <w:lang w:val="es-PE" w:eastAsia="ro-RO"/>
        </w:rPr>
        <w:t xml:space="preserve"> în conformitate cu prevederile Legii </w:t>
      </w:r>
      <w:r w:rsidR="00A355C3" w:rsidRPr="00BC2B6B">
        <w:rPr>
          <w:sz w:val="20"/>
          <w:szCs w:val="20"/>
          <w:lang w:val="es-PE" w:eastAsia="ro-RO"/>
        </w:rPr>
        <w:t xml:space="preserve">nr. </w:t>
      </w:r>
      <w:r w:rsidRPr="00BC2B6B">
        <w:rPr>
          <w:sz w:val="20"/>
          <w:szCs w:val="20"/>
          <w:lang w:val="es-PE" w:eastAsia="ro-RO"/>
        </w:rPr>
        <w:t xml:space="preserve">85/2014. </w:t>
      </w:r>
    </w:p>
    <w:p w:rsidR="003A61BC" w:rsidRPr="00BC2B6B" w:rsidRDefault="00A355C3" w:rsidP="00FD35C1">
      <w:pPr>
        <w:tabs>
          <w:tab w:val="left" w:pos="630"/>
          <w:tab w:val="left" w:pos="8670"/>
        </w:tabs>
        <w:jc w:val="both"/>
        <w:rPr>
          <w:sz w:val="20"/>
          <w:szCs w:val="20"/>
          <w:lang w:val="es-PE" w:eastAsia="ro-RO"/>
        </w:rPr>
      </w:pPr>
      <w:r w:rsidRPr="00BC2B6B">
        <w:rPr>
          <w:sz w:val="20"/>
          <w:szCs w:val="20"/>
          <w:lang w:val="es-PE" w:eastAsia="ro-RO"/>
        </w:rPr>
        <w:t>Pentru atingerea</w:t>
      </w:r>
      <w:r w:rsidR="003A61BC" w:rsidRPr="00BC2B6B">
        <w:rPr>
          <w:sz w:val="20"/>
          <w:szCs w:val="20"/>
          <w:lang w:val="es-PE" w:eastAsia="ro-RO"/>
        </w:rPr>
        <w:t xml:space="preserve"> obiectivului propus s-au luat în considerare prevederile Standardelor Internaționale de Evaluare – IVS, activitatea de evaluare fiind adaptată la specificul activelor din componența patrimoniului evaluat și al activitatii </w:t>
      </w:r>
      <w:r w:rsidR="00BC2B6B" w:rsidRPr="00BC2B6B">
        <w:rPr>
          <w:sz w:val="20"/>
          <w:szCs w:val="20"/>
          <w:lang w:val="ro-RO"/>
        </w:rPr>
        <w:t>Promex Prod Export</w:t>
      </w:r>
      <w:r w:rsidR="005649FB" w:rsidRPr="00BC2B6B">
        <w:rPr>
          <w:sz w:val="20"/>
          <w:szCs w:val="20"/>
          <w:lang w:val="ro-RO"/>
        </w:rPr>
        <w:t xml:space="preserve"> S.R.L.</w:t>
      </w:r>
      <w:r w:rsidR="003A61BC" w:rsidRPr="00BC2B6B">
        <w:rPr>
          <w:sz w:val="20"/>
          <w:szCs w:val="20"/>
          <w:lang w:val="es-PE" w:eastAsia="ro-RO"/>
        </w:rPr>
        <w:t>, având în vedere și caracteristicile speciale ale societății în prezent (situația juridică, active funcționale); toate analizele și estimările au fost efectuate în conformitate cu standardele de evaluare internaţionale, cu legislaţia actuală și cu starea şi perspectivele obiectivului.</w:t>
      </w:r>
    </w:p>
    <w:p w:rsidR="003A61BC" w:rsidRPr="00BC2B6B" w:rsidRDefault="003A61BC" w:rsidP="00FD35C1">
      <w:pPr>
        <w:tabs>
          <w:tab w:val="left" w:pos="7320"/>
          <w:tab w:val="left" w:pos="8670"/>
        </w:tabs>
        <w:jc w:val="both"/>
        <w:rPr>
          <w:sz w:val="20"/>
          <w:szCs w:val="20"/>
          <w:lang w:val="fr-FR" w:eastAsia="ro-RO"/>
        </w:rPr>
      </w:pPr>
      <w:r w:rsidRPr="00BC2B6B">
        <w:rPr>
          <w:sz w:val="20"/>
          <w:szCs w:val="20"/>
          <w:lang w:val="es-PE" w:eastAsia="ro-RO"/>
        </w:rPr>
        <w:t xml:space="preserve">Scopul rapoartelor de evaluare constă în estimarea valorii de piață a activului și a garanțiilor </w:t>
      </w:r>
      <w:r w:rsidR="00BC2B6B" w:rsidRPr="00BC2B6B">
        <w:rPr>
          <w:sz w:val="20"/>
          <w:szCs w:val="20"/>
          <w:lang w:val="es-PE" w:eastAsia="ro-RO"/>
        </w:rPr>
        <w:t>Promex Prod Export</w:t>
      </w:r>
      <w:r w:rsidRPr="00BC2B6B">
        <w:rPr>
          <w:sz w:val="20"/>
          <w:szCs w:val="20"/>
          <w:lang w:val="es-PE" w:eastAsia="ro-RO"/>
        </w:rPr>
        <w:t xml:space="preserve"> S</w:t>
      </w:r>
      <w:r w:rsidR="005649FB" w:rsidRPr="00BC2B6B">
        <w:rPr>
          <w:sz w:val="20"/>
          <w:szCs w:val="20"/>
          <w:lang w:val="es-PE" w:eastAsia="ro-RO"/>
        </w:rPr>
        <w:t>.</w:t>
      </w:r>
      <w:r w:rsidRPr="00BC2B6B">
        <w:rPr>
          <w:sz w:val="20"/>
          <w:szCs w:val="20"/>
          <w:lang w:val="es-PE" w:eastAsia="ro-RO"/>
        </w:rPr>
        <w:t>R</w:t>
      </w:r>
      <w:r w:rsidR="005649FB" w:rsidRPr="00BC2B6B">
        <w:rPr>
          <w:sz w:val="20"/>
          <w:szCs w:val="20"/>
          <w:lang w:val="es-PE" w:eastAsia="ro-RO"/>
        </w:rPr>
        <w:t>.</w:t>
      </w:r>
      <w:r w:rsidRPr="00BC2B6B">
        <w:rPr>
          <w:sz w:val="20"/>
          <w:szCs w:val="20"/>
          <w:lang w:val="es-PE" w:eastAsia="ro-RO"/>
        </w:rPr>
        <w:t>L</w:t>
      </w:r>
      <w:r w:rsidR="005649FB" w:rsidRPr="00BC2B6B">
        <w:rPr>
          <w:sz w:val="20"/>
          <w:szCs w:val="20"/>
          <w:lang w:val="es-PE" w:eastAsia="ro-RO"/>
        </w:rPr>
        <w:t>.</w:t>
      </w:r>
      <w:r w:rsidRPr="00BC2B6B">
        <w:rPr>
          <w:sz w:val="20"/>
          <w:szCs w:val="20"/>
          <w:lang w:val="es-PE" w:eastAsia="ro-RO"/>
        </w:rPr>
        <w:t xml:space="preserve">, precum și a valorii de lichidare a activului Debitoarei și a garanțiilor la data intrării în procedura de insolvență. </w:t>
      </w:r>
    </w:p>
    <w:p w:rsidR="003A61BC" w:rsidRPr="00BC2B6B" w:rsidRDefault="003A61BC" w:rsidP="00FD35C1">
      <w:pPr>
        <w:tabs>
          <w:tab w:val="left" w:pos="7320"/>
          <w:tab w:val="left" w:pos="8670"/>
        </w:tabs>
        <w:jc w:val="both"/>
        <w:rPr>
          <w:sz w:val="20"/>
          <w:szCs w:val="20"/>
          <w:lang w:val="fr-FR" w:eastAsia="ro-RO"/>
        </w:rPr>
      </w:pPr>
      <w:r w:rsidRPr="00BC2B6B">
        <w:rPr>
          <w:sz w:val="20"/>
          <w:szCs w:val="20"/>
          <w:lang w:val="fr-FR" w:eastAsia="ro-RO"/>
        </w:rPr>
        <w:t>Valoarea de piață și valoarea de lichidare a activelor Debitoarei, conform rapoartelor de evaluare, se prezintă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416"/>
        <w:gridCol w:w="1527"/>
        <w:gridCol w:w="1771"/>
      </w:tblGrid>
      <w:tr w:rsidR="003A61BC" w:rsidRPr="00BC2B6B" w:rsidTr="004D3D62">
        <w:trPr>
          <w:trHeight w:val="217"/>
        </w:trPr>
        <w:tc>
          <w:tcPr>
            <w:tcW w:w="6416" w:type="dxa"/>
            <w:shd w:val="clear" w:color="auto" w:fill="FFFFFF"/>
            <w:noWrap/>
            <w:vAlign w:val="bottom"/>
            <w:hideMark/>
          </w:tcPr>
          <w:p w:rsidR="003A61BC" w:rsidRPr="00BC2B6B" w:rsidRDefault="003A61BC" w:rsidP="00BC2B6B">
            <w:pPr>
              <w:tabs>
                <w:tab w:val="left" w:pos="7320"/>
                <w:tab w:val="left" w:pos="8670"/>
              </w:tabs>
              <w:jc w:val="center"/>
              <w:rPr>
                <w:bCs/>
                <w:sz w:val="20"/>
                <w:szCs w:val="20"/>
                <w:lang w:val="en-GB" w:eastAsia="ro-RO"/>
              </w:rPr>
            </w:pPr>
            <w:r w:rsidRPr="00BC2B6B">
              <w:rPr>
                <w:bCs/>
                <w:sz w:val="20"/>
                <w:szCs w:val="20"/>
                <w:lang w:eastAsia="ro-RO"/>
              </w:rPr>
              <w:t>Total bunuri evaluate</w:t>
            </w:r>
          </w:p>
        </w:tc>
        <w:tc>
          <w:tcPr>
            <w:tcW w:w="1527" w:type="dxa"/>
            <w:shd w:val="clear" w:color="auto" w:fill="FFFFFF"/>
            <w:noWrap/>
            <w:vAlign w:val="bottom"/>
            <w:hideMark/>
          </w:tcPr>
          <w:p w:rsidR="003A61BC" w:rsidRPr="00BC2B6B" w:rsidRDefault="003A61BC" w:rsidP="00BC2B6B">
            <w:pPr>
              <w:tabs>
                <w:tab w:val="left" w:pos="7320"/>
                <w:tab w:val="left" w:pos="8670"/>
              </w:tabs>
              <w:jc w:val="center"/>
              <w:rPr>
                <w:bCs/>
                <w:sz w:val="20"/>
                <w:szCs w:val="20"/>
                <w:lang w:eastAsia="ro-RO"/>
              </w:rPr>
            </w:pPr>
            <w:r w:rsidRPr="00BC2B6B">
              <w:rPr>
                <w:bCs/>
                <w:sz w:val="20"/>
                <w:szCs w:val="20"/>
                <w:lang w:eastAsia="ro-RO"/>
              </w:rPr>
              <w:t>Valoare de piata (lei)</w:t>
            </w:r>
          </w:p>
        </w:tc>
        <w:tc>
          <w:tcPr>
            <w:tcW w:w="1771" w:type="dxa"/>
            <w:shd w:val="clear" w:color="auto" w:fill="FFFFFF"/>
            <w:noWrap/>
            <w:vAlign w:val="bottom"/>
            <w:hideMark/>
          </w:tcPr>
          <w:p w:rsidR="003A61BC" w:rsidRPr="00BC2B6B" w:rsidRDefault="003A61BC" w:rsidP="00BC2B6B">
            <w:pPr>
              <w:tabs>
                <w:tab w:val="left" w:pos="7320"/>
                <w:tab w:val="left" w:pos="8670"/>
              </w:tabs>
              <w:jc w:val="center"/>
              <w:rPr>
                <w:bCs/>
                <w:sz w:val="20"/>
                <w:szCs w:val="20"/>
                <w:lang w:eastAsia="ro-RO"/>
              </w:rPr>
            </w:pPr>
            <w:r w:rsidRPr="00BC2B6B">
              <w:rPr>
                <w:bCs/>
                <w:sz w:val="20"/>
                <w:szCs w:val="20"/>
                <w:lang w:eastAsia="ro-RO"/>
              </w:rPr>
              <w:t>Valoare de lichidare (lei)</w:t>
            </w:r>
          </w:p>
        </w:tc>
      </w:tr>
      <w:tr w:rsidR="003A61BC" w:rsidRPr="00BC2B6B" w:rsidTr="004D3D62">
        <w:trPr>
          <w:trHeight w:val="217"/>
        </w:trPr>
        <w:tc>
          <w:tcPr>
            <w:tcW w:w="6416" w:type="dxa"/>
            <w:shd w:val="clear" w:color="auto" w:fill="FFFFFF"/>
            <w:noWrap/>
            <w:vAlign w:val="bottom"/>
            <w:hideMark/>
          </w:tcPr>
          <w:p w:rsidR="003A61BC" w:rsidRPr="00BC2B6B" w:rsidRDefault="003A61BC" w:rsidP="00FD35C1">
            <w:pPr>
              <w:tabs>
                <w:tab w:val="left" w:pos="7320"/>
                <w:tab w:val="left" w:pos="8670"/>
              </w:tabs>
              <w:jc w:val="both"/>
              <w:rPr>
                <w:sz w:val="20"/>
                <w:szCs w:val="20"/>
                <w:lang w:val="en-GB" w:eastAsia="ro-RO"/>
              </w:rPr>
            </w:pPr>
            <w:r w:rsidRPr="00BC2B6B">
              <w:rPr>
                <w:sz w:val="20"/>
                <w:szCs w:val="20"/>
                <w:lang w:eastAsia="ro-RO"/>
              </w:rPr>
              <w:t xml:space="preserve"> Imobile Garantate evaluate de </w:t>
            </w:r>
            <w:r w:rsidR="00BC2B6B" w:rsidRPr="00BC2B6B">
              <w:rPr>
                <w:sz w:val="20"/>
                <w:szCs w:val="20"/>
                <w:lang w:eastAsia="ro-RO"/>
              </w:rPr>
              <w:t>Office Group Int</w:t>
            </w:r>
            <w:r w:rsidRPr="00BC2B6B">
              <w:rPr>
                <w:sz w:val="20"/>
                <w:szCs w:val="20"/>
                <w:lang w:eastAsia="ro-RO"/>
              </w:rPr>
              <w:t xml:space="preserve"> SRL</w:t>
            </w:r>
            <w:r w:rsidR="00640FEB" w:rsidRPr="00BC2B6B">
              <w:rPr>
                <w:sz w:val="20"/>
                <w:szCs w:val="20"/>
                <w:lang w:eastAsia="ro-RO"/>
              </w:rPr>
              <w:t>, prin evaluator autorizat Tutoveanu Iuliana</w:t>
            </w:r>
          </w:p>
        </w:tc>
        <w:tc>
          <w:tcPr>
            <w:tcW w:w="1527" w:type="dxa"/>
            <w:shd w:val="clear" w:color="auto" w:fill="FFFFFF"/>
            <w:noWrap/>
            <w:vAlign w:val="bottom"/>
            <w:hideMark/>
          </w:tcPr>
          <w:p w:rsidR="003A61BC" w:rsidRPr="00BC2B6B" w:rsidRDefault="00640FEB" w:rsidP="00FD35C1">
            <w:pPr>
              <w:tabs>
                <w:tab w:val="left" w:pos="7320"/>
                <w:tab w:val="left" w:pos="8670"/>
              </w:tabs>
              <w:jc w:val="both"/>
              <w:rPr>
                <w:bCs/>
                <w:sz w:val="20"/>
                <w:szCs w:val="20"/>
                <w:lang w:eastAsia="ro-RO"/>
              </w:rPr>
            </w:pPr>
            <w:r w:rsidRPr="00BC2B6B">
              <w:rPr>
                <w:bCs/>
                <w:sz w:val="20"/>
                <w:szCs w:val="20"/>
                <w:lang w:eastAsia="ro-RO"/>
              </w:rPr>
              <w:t>548.759</w:t>
            </w:r>
          </w:p>
        </w:tc>
        <w:tc>
          <w:tcPr>
            <w:tcW w:w="1771" w:type="dxa"/>
            <w:shd w:val="clear" w:color="auto" w:fill="FFFFFF"/>
            <w:noWrap/>
            <w:vAlign w:val="bottom"/>
            <w:hideMark/>
          </w:tcPr>
          <w:p w:rsidR="003A61BC" w:rsidRPr="00BC2B6B" w:rsidRDefault="003A5EB2" w:rsidP="003A5EB2">
            <w:pPr>
              <w:tabs>
                <w:tab w:val="left" w:pos="7320"/>
                <w:tab w:val="left" w:pos="8670"/>
              </w:tabs>
              <w:jc w:val="both"/>
              <w:rPr>
                <w:bCs/>
                <w:sz w:val="20"/>
                <w:szCs w:val="20"/>
                <w:lang w:eastAsia="ro-RO"/>
              </w:rPr>
            </w:pPr>
            <w:r w:rsidRPr="00BC2B6B">
              <w:rPr>
                <w:bCs/>
                <w:sz w:val="20"/>
                <w:szCs w:val="20"/>
                <w:lang w:eastAsia="ro-RO"/>
              </w:rPr>
              <w:t>384</w:t>
            </w:r>
            <w:r w:rsidR="00640FEB" w:rsidRPr="00BC2B6B">
              <w:rPr>
                <w:bCs/>
                <w:sz w:val="20"/>
                <w:szCs w:val="20"/>
                <w:lang w:eastAsia="ro-RO"/>
              </w:rPr>
              <w:t>.</w:t>
            </w:r>
            <w:r w:rsidRPr="00BC2B6B">
              <w:rPr>
                <w:bCs/>
                <w:sz w:val="20"/>
                <w:szCs w:val="20"/>
                <w:lang w:eastAsia="ro-RO"/>
              </w:rPr>
              <w:t>131,30</w:t>
            </w:r>
          </w:p>
        </w:tc>
      </w:tr>
      <w:tr w:rsidR="003A61BC" w:rsidRPr="00BC2B6B" w:rsidTr="004D3D62">
        <w:trPr>
          <w:trHeight w:val="217"/>
        </w:trPr>
        <w:tc>
          <w:tcPr>
            <w:tcW w:w="6416" w:type="dxa"/>
            <w:shd w:val="clear" w:color="auto" w:fill="FFFFFF"/>
            <w:noWrap/>
            <w:vAlign w:val="bottom"/>
            <w:hideMark/>
          </w:tcPr>
          <w:p w:rsidR="003A61BC" w:rsidRPr="00BC2B6B" w:rsidRDefault="003A61BC" w:rsidP="00FD35C1">
            <w:pPr>
              <w:tabs>
                <w:tab w:val="left" w:pos="7320"/>
                <w:tab w:val="left" w:pos="8670"/>
              </w:tabs>
              <w:jc w:val="both"/>
              <w:rPr>
                <w:sz w:val="20"/>
                <w:szCs w:val="20"/>
                <w:lang w:val="en-GB" w:eastAsia="ro-RO"/>
              </w:rPr>
            </w:pPr>
            <w:r w:rsidRPr="00BC2B6B">
              <w:rPr>
                <w:sz w:val="20"/>
                <w:szCs w:val="20"/>
                <w:lang w:eastAsia="ro-RO"/>
              </w:rPr>
              <w:t>Terenuri si constructii</w:t>
            </w:r>
            <w:r w:rsidR="00640FEB" w:rsidRPr="00BC2B6B">
              <w:rPr>
                <w:sz w:val="20"/>
                <w:szCs w:val="20"/>
                <w:lang w:eastAsia="ro-RO"/>
              </w:rPr>
              <w:t>, Bunuri mobile,</w:t>
            </w:r>
            <w:r w:rsidRPr="00BC2B6B">
              <w:rPr>
                <w:sz w:val="20"/>
                <w:szCs w:val="20"/>
                <w:lang w:eastAsia="ro-RO"/>
              </w:rPr>
              <w:t xml:space="preserve"> evaluate de </w:t>
            </w:r>
            <w:r w:rsidR="00BC2B6B" w:rsidRPr="00BC2B6B">
              <w:rPr>
                <w:sz w:val="20"/>
                <w:szCs w:val="20"/>
                <w:lang w:eastAsia="ro-RO"/>
              </w:rPr>
              <w:t>Office Group Int</w:t>
            </w:r>
            <w:r w:rsidR="00640FEB" w:rsidRPr="00BC2B6B">
              <w:rPr>
                <w:sz w:val="20"/>
                <w:szCs w:val="20"/>
                <w:lang w:eastAsia="ro-RO"/>
              </w:rPr>
              <w:t xml:space="preserve"> SRL, prin evaluator autorizat Tutoveanu Iuliana</w:t>
            </w:r>
          </w:p>
        </w:tc>
        <w:tc>
          <w:tcPr>
            <w:tcW w:w="1527" w:type="dxa"/>
            <w:shd w:val="clear" w:color="auto" w:fill="FFFFFF"/>
            <w:noWrap/>
            <w:vAlign w:val="bottom"/>
            <w:hideMark/>
          </w:tcPr>
          <w:p w:rsidR="003A61BC" w:rsidRPr="00BC2B6B" w:rsidRDefault="00BD448F" w:rsidP="00FD35C1">
            <w:pPr>
              <w:tabs>
                <w:tab w:val="left" w:pos="7320"/>
                <w:tab w:val="left" w:pos="8670"/>
              </w:tabs>
              <w:jc w:val="both"/>
              <w:rPr>
                <w:bCs/>
                <w:sz w:val="20"/>
                <w:szCs w:val="20"/>
                <w:lang w:eastAsia="ro-RO"/>
              </w:rPr>
            </w:pPr>
            <w:r w:rsidRPr="00BC2B6B">
              <w:rPr>
                <w:bCs/>
                <w:sz w:val="20"/>
                <w:szCs w:val="20"/>
                <w:lang w:eastAsia="ro-RO"/>
              </w:rPr>
              <w:t>2.395.046</w:t>
            </w:r>
          </w:p>
        </w:tc>
        <w:tc>
          <w:tcPr>
            <w:tcW w:w="1771" w:type="dxa"/>
            <w:shd w:val="clear" w:color="auto" w:fill="FFFFFF"/>
            <w:noWrap/>
            <w:vAlign w:val="bottom"/>
          </w:tcPr>
          <w:p w:rsidR="003A61BC" w:rsidRPr="00BC2B6B" w:rsidRDefault="00BD448F" w:rsidP="00FD35C1">
            <w:pPr>
              <w:tabs>
                <w:tab w:val="left" w:pos="7320"/>
                <w:tab w:val="left" w:pos="8670"/>
              </w:tabs>
              <w:jc w:val="both"/>
              <w:rPr>
                <w:bCs/>
                <w:sz w:val="20"/>
                <w:szCs w:val="20"/>
                <w:lang w:eastAsia="ro-RO"/>
              </w:rPr>
            </w:pPr>
            <w:r w:rsidRPr="00BC2B6B">
              <w:rPr>
                <w:bCs/>
                <w:sz w:val="20"/>
                <w:szCs w:val="20"/>
                <w:lang w:eastAsia="ro-RO"/>
              </w:rPr>
              <w:t>1.676.532</w:t>
            </w:r>
            <w:r w:rsidR="003A5EB2" w:rsidRPr="00BC2B6B">
              <w:rPr>
                <w:bCs/>
                <w:sz w:val="20"/>
                <w:szCs w:val="20"/>
                <w:lang w:eastAsia="ro-RO"/>
              </w:rPr>
              <w:t>,20</w:t>
            </w:r>
          </w:p>
        </w:tc>
      </w:tr>
      <w:tr w:rsidR="003A61BC" w:rsidRPr="00BC2B6B" w:rsidTr="004D3D62">
        <w:trPr>
          <w:trHeight w:val="217"/>
        </w:trPr>
        <w:tc>
          <w:tcPr>
            <w:tcW w:w="6416" w:type="dxa"/>
            <w:shd w:val="clear" w:color="auto" w:fill="FFFFFF"/>
            <w:noWrap/>
            <w:vAlign w:val="bottom"/>
            <w:hideMark/>
          </w:tcPr>
          <w:p w:rsidR="003A61BC" w:rsidRPr="00BC2B6B" w:rsidRDefault="003A61BC" w:rsidP="00FD35C1">
            <w:pPr>
              <w:tabs>
                <w:tab w:val="left" w:pos="7320"/>
                <w:tab w:val="left" w:pos="8670"/>
              </w:tabs>
              <w:jc w:val="both"/>
              <w:rPr>
                <w:bCs/>
                <w:sz w:val="20"/>
                <w:szCs w:val="20"/>
                <w:lang w:val="en-GB" w:eastAsia="ro-RO"/>
              </w:rPr>
            </w:pPr>
            <w:r w:rsidRPr="00BC2B6B">
              <w:rPr>
                <w:bCs/>
                <w:sz w:val="20"/>
                <w:szCs w:val="20"/>
                <w:lang w:eastAsia="ro-RO"/>
              </w:rPr>
              <w:t>Total general</w:t>
            </w:r>
          </w:p>
        </w:tc>
        <w:tc>
          <w:tcPr>
            <w:tcW w:w="1527" w:type="dxa"/>
            <w:shd w:val="clear" w:color="auto" w:fill="FFFFFF"/>
            <w:noWrap/>
            <w:vAlign w:val="bottom"/>
            <w:hideMark/>
          </w:tcPr>
          <w:p w:rsidR="003A61BC" w:rsidRPr="00BC2B6B" w:rsidRDefault="00BD448F" w:rsidP="00FD35C1">
            <w:pPr>
              <w:tabs>
                <w:tab w:val="left" w:pos="7320"/>
                <w:tab w:val="left" w:pos="8670"/>
              </w:tabs>
              <w:jc w:val="both"/>
              <w:rPr>
                <w:bCs/>
                <w:sz w:val="20"/>
                <w:szCs w:val="20"/>
                <w:lang w:eastAsia="ro-RO"/>
              </w:rPr>
            </w:pPr>
            <w:r w:rsidRPr="00BC2B6B">
              <w:rPr>
                <w:bCs/>
                <w:sz w:val="20"/>
                <w:szCs w:val="20"/>
                <w:lang w:eastAsia="ro-RO"/>
              </w:rPr>
              <w:t>2.943.805</w:t>
            </w:r>
          </w:p>
        </w:tc>
        <w:tc>
          <w:tcPr>
            <w:tcW w:w="1771" w:type="dxa"/>
            <w:shd w:val="clear" w:color="auto" w:fill="FFFFFF"/>
            <w:noWrap/>
            <w:vAlign w:val="bottom"/>
            <w:hideMark/>
          </w:tcPr>
          <w:p w:rsidR="003A61BC" w:rsidRPr="00BC2B6B" w:rsidRDefault="003A5EB2" w:rsidP="003A5EB2">
            <w:pPr>
              <w:tabs>
                <w:tab w:val="left" w:pos="7320"/>
                <w:tab w:val="left" w:pos="8670"/>
              </w:tabs>
              <w:jc w:val="both"/>
              <w:rPr>
                <w:bCs/>
                <w:sz w:val="20"/>
                <w:szCs w:val="20"/>
                <w:lang w:eastAsia="ro-RO"/>
              </w:rPr>
            </w:pPr>
            <w:r w:rsidRPr="00BC2B6B">
              <w:rPr>
                <w:bCs/>
                <w:sz w:val="20"/>
                <w:szCs w:val="20"/>
                <w:lang w:eastAsia="ro-RO"/>
              </w:rPr>
              <w:t>2.060</w:t>
            </w:r>
            <w:r w:rsidR="00BD448F" w:rsidRPr="00BC2B6B">
              <w:rPr>
                <w:bCs/>
                <w:sz w:val="20"/>
                <w:szCs w:val="20"/>
                <w:lang w:eastAsia="ro-RO"/>
              </w:rPr>
              <w:t>.</w:t>
            </w:r>
            <w:r w:rsidRPr="00BC2B6B">
              <w:rPr>
                <w:bCs/>
                <w:sz w:val="20"/>
                <w:szCs w:val="20"/>
                <w:lang w:eastAsia="ro-RO"/>
              </w:rPr>
              <w:t>663,50</w:t>
            </w:r>
          </w:p>
        </w:tc>
      </w:tr>
    </w:tbl>
    <w:p w:rsidR="00582FB4" w:rsidRPr="00BC2B6B" w:rsidRDefault="00582FB4" w:rsidP="00582FB4">
      <w:pPr>
        <w:jc w:val="both"/>
        <w:rPr>
          <w:sz w:val="20"/>
          <w:szCs w:val="20"/>
        </w:rPr>
      </w:pPr>
      <w:r w:rsidRPr="00BC2B6B">
        <w:rPr>
          <w:sz w:val="20"/>
          <w:szCs w:val="20"/>
        </w:rPr>
        <w:t>III.</w:t>
      </w:r>
      <w:r w:rsidR="003A5EB2" w:rsidRPr="00BC2B6B">
        <w:rPr>
          <w:sz w:val="20"/>
          <w:szCs w:val="20"/>
        </w:rPr>
        <w:t>5</w:t>
      </w:r>
      <w:r w:rsidRPr="00BC2B6B">
        <w:rPr>
          <w:sz w:val="20"/>
          <w:szCs w:val="20"/>
        </w:rPr>
        <w:t xml:space="preserve">.  Situatia contractelor în derulare </w:t>
      </w:r>
    </w:p>
    <w:p w:rsidR="00582FB4" w:rsidRPr="0015105F" w:rsidRDefault="00582FB4" w:rsidP="00582FB4">
      <w:pPr>
        <w:jc w:val="both"/>
        <w:rPr>
          <w:sz w:val="20"/>
          <w:szCs w:val="20"/>
        </w:rPr>
      </w:pPr>
      <w:r w:rsidRPr="0015105F">
        <w:rPr>
          <w:sz w:val="20"/>
          <w:szCs w:val="20"/>
        </w:rPr>
        <w:t xml:space="preserve"> Situația contractelor în derulare este următoarea:</w:t>
      </w:r>
    </w:p>
    <w:p w:rsidR="00582FB4" w:rsidRPr="0015105F" w:rsidRDefault="00582FB4" w:rsidP="00582FB4">
      <w:pPr>
        <w:jc w:val="both"/>
        <w:rPr>
          <w:sz w:val="20"/>
          <w:szCs w:val="20"/>
        </w:rPr>
      </w:pPr>
      <w:r w:rsidRPr="0015105F">
        <w:rPr>
          <w:sz w:val="20"/>
          <w:szCs w:val="20"/>
        </w:rPr>
        <w:t>1.</w:t>
      </w:r>
      <w:r w:rsidRPr="0015105F">
        <w:rPr>
          <w:sz w:val="20"/>
          <w:szCs w:val="20"/>
        </w:rPr>
        <w:tab/>
        <w:t xml:space="preserve">Contract de închiriere spatiu nr. 2/07.01.2013 prin care </w:t>
      </w:r>
      <w:r w:rsidR="00BC2B6B" w:rsidRPr="0015105F">
        <w:rPr>
          <w:sz w:val="20"/>
          <w:szCs w:val="20"/>
          <w:lang w:val="ro-RO"/>
        </w:rPr>
        <w:t xml:space="preserve">Promex Prod Export </w:t>
      </w:r>
      <w:r w:rsidRPr="0015105F">
        <w:rPr>
          <w:sz w:val="20"/>
          <w:szCs w:val="20"/>
          <w:lang w:val="ro-RO"/>
        </w:rPr>
        <w:t>S.R.L.</w:t>
      </w:r>
      <w:r w:rsidRPr="0015105F">
        <w:rPr>
          <w:sz w:val="20"/>
          <w:szCs w:val="20"/>
        </w:rPr>
        <w:t xml:space="preserve">, în calitate de locator, închiriază către societatea </w:t>
      </w:r>
      <w:r w:rsidR="00BC2B6B" w:rsidRPr="0015105F">
        <w:rPr>
          <w:sz w:val="20"/>
          <w:szCs w:val="20"/>
        </w:rPr>
        <w:t xml:space="preserve">Tehnologie Si Prestari Cu Sisteme De Utilaje Terasiere </w:t>
      </w:r>
      <w:r w:rsidRPr="0015105F">
        <w:rPr>
          <w:sz w:val="20"/>
          <w:szCs w:val="20"/>
        </w:rPr>
        <w:t>S.R.L. clădirile și terenul aferent în suprafață de 2.500 m.p. sediu administrativ și Hală atelier situate la adresa din Rovinari, str. Energeticianului, nr. 17, înscris în Cartea Funciara a localității Rovinari, nr. 94, nr. Cadastral 150/2, cu o chirie de 500 lei/luna. Contractul are valabilitate/durată până la data de 31.12.2018.</w:t>
      </w:r>
    </w:p>
    <w:p w:rsidR="00582FB4" w:rsidRPr="0015105F" w:rsidRDefault="00582FB4" w:rsidP="00582FB4">
      <w:pPr>
        <w:jc w:val="both"/>
        <w:rPr>
          <w:sz w:val="20"/>
          <w:szCs w:val="20"/>
        </w:rPr>
      </w:pPr>
      <w:r w:rsidRPr="0015105F">
        <w:rPr>
          <w:sz w:val="20"/>
          <w:szCs w:val="20"/>
        </w:rPr>
        <w:t>2.</w:t>
      </w:r>
      <w:r w:rsidRPr="0015105F">
        <w:rPr>
          <w:sz w:val="20"/>
          <w:szCs w:val="20"/>
        </w:rPr>
        <w:tab/>
        <w:t xml:space="preserve">Contract de închiriere spatiu nr. 2099/15.04.2015, adiționat prin Actul aditional nr. 1 prin care </w:t>
      </w:r>
      <w:r w:rsidR="00BC2B6B" w:rsidRPr="0015105F">
        <w:rPr>
          <w:sz w:val="20"/>
          <w:szCs w:val="20"/>
          <w:lang w:val="ro-RO"/>
        </w:rPr>
        <w:t xml:space="preserve">Promex Prod Export </w:t>
      </w:r>
      <w:r w:rsidRPr="0015105F">
        <w:rPr>
          <w:sz w:val="20"/>
          <w:szCs w:val="20"/>
          <w:lang w:val="ro-RO"/>
        </w:rPr>
        <w:t>S.R.L.</w:t>
      </w:r>
      <w:r w:rsidRPr="0015105F">
        <w:rPr>
          <w:sz w:val="20"/>
          <w:szCs w:val="20"/>
        </w:rPr>
        <w:t xml:space="preserve">, în calitate de locator, închiriază către societatea </w:t>
      </w:r>
      <w:r w:rsidR="00BC2B6B" w:rsidRPr="0015105F">
        <w:rPr>
          <w:sz w:val="20"/>
          <w:szCs w:val="20"/>
        </w:rPr>
        <w:t xml:space="preserve">Trustul Pentru Servicii Cu Utilaje Diverse </w:t>
      </w:r>
      <w:r w:rsidRPr="0015105F">
        <w:rPr>
          <w:sz w:val="20"/>
          <w:szCs w:val="20"/>
        </w:rPr>
        <w:t>S.R.L. cladirile și terenul aferent în suprafață de 37.691 m.p. Sectia Rogojelu situat la adresa din Rovinari, str. Energeticianului, nr. 17, Certificat de atestare a dreptului de proprietate Seria M03, numar 4582, înscris în Cartea Funciară a localității Rovinari, nr. 94, nr. Cadastral 150/2 și suprafața de 10.703 m.p. (mai puțin sediul administrativ și C45 și 2500 m.p. din hala C47 ocupați de stația ITP), cu o chirie de 9000 lei/an. Contractul are durata de valabilitate până la data de 15.04.2020.</w:t>
      </w:r>
    </w:p>
    <w:p w:rsidR="00582FB4" w:rsidRPr="0015105F" w:rsidRDefault="00582FB4" w:rsidP="00582FB4">
      <w:pPr>
        <w:jc w:val="both"/>
        <w:rPr>
          <w:sz w:val="20"/>
          <w:szCs w:val="20"/>
        </w:rPr>
      </w:pPr>
      <w:r w:rsidRPr="0015105F">
        <w:rPr>
          <w:sz w:val="20"/>
          <w:szCs w:val="20"/>
        </w:rPr>
        <w:t>3.</w:t>
      </w:r>
      <w:r w:rsidRPr="0015105F">
        <w:rPr>
          <w:sz w:val="20"/>
          <w:szCs w:val="20"/>
        </w:rPr>
        <w:tab/>
        <w:t xml:space="preserve">Contract de închiriere echipament nr. 3000/15.04.2015, </w:t>
      </w:r>
      <w:r w:rsidR="00007F28" w:rsidRPr="0015105F">
        <w:rPr>
          <w:sz w:val="20"/>
          <w:szCs w:val="20"/>
          <w:lang w:val="ro-RO"/>
        </w:rPr>
        <w:t xml:space="preserve">Promex Prod Export </w:t>
      </w:r>
      <w:r w:rsidRPr="0015105F">
        <w:rPr>
          <w:sz w:val="20"/>
          <w:szCs w:val="20"/>
          <w:lang w:val="ro-RO"/>
        </w:rPr>
        <w:t>S.R.L.</w:t>
      </w:r>
      <w:r w:rsidRPr="0015105F">
        <w:rPr>
          <w:sz w:val="20"/>
          <w:szCs w:val="20"/>
        </w:rPr>
        <w:t xml:space="preserve">, în calitate de proprietar, închiriază către societatea </w:t>
      </w:r>
      <w:r w:rsidR="00007F28" w:rsidRPr="0015105F">
        <w:rPr>
          <w:sz w:val="20"/>
          <w:szCs w:val="20"/>
        </w:rPr>
        <w:t xml:space="preserve">Trustul Pentru Servicii Cu Utilaje Diverse </w:t>
      </w:r>
      <w:r w:rsidRPr="0015105F">
        <w:rPr>
          <w:sz w:val="20"/>
          <w:szCs w:val="20"/>
        </w:rPr>
        <w:t>S.R.L. echipament amplasat în incinta staţiei ITP situată la adresa din Rovinari, str. Energeticianului, nr. 17, încris în C.F.  a Localităţii Rovinari, judetul Gorj, nr. 94, număr cadastral 150/2: stand cu role pentru verificare sistem frânare, simulator încărcare greutate axe, plăci oscilante, cântar măsurare mase, cu o chirie de 2500 lei/an. Contractul are durata de valabilitate până la data de 15.04.2020.</w:t>
      </w:r>
    </w:p>
    <w:p w:rsidR="00582FB4" w:rsidRPr="0015105F" w:rsidRDefault="00582FB4" w:rsidP="00582FB4">
      <w:pPr>
        <w:jc w:val="both"/>
        <w:rPr>
          <w:sz w:val="20"/>
          <w:szCs w:val="20"/>
          <w:highlight w:val="yellow"/>
        </w:rPr>
      </w:pPr>
      <w:r w:rsidRPr="0015105F">
        <w:rPr>
          <w:sz w:val="20"/>
          <w:szCs w:val="20"/>
        </w:rPr>
        <w:t>4.</w:t>
      </w:r>
      <w:r w:rsidRPr="0015105F">
        <w:rPr>
          <w:sz w:val="20"/>
          <w:szCs w:val="20"/>
        </w:rPr>
        <w:tab/>
        <w:t xml:space="preserve">Contract de închiriere echipament nr. 123/28.04.2017, societatea </w:t>
      </w:r>
      <w:r w:rsidR="00007F28" w:rsidRPr="0015105F">
        <w:rPr>
          <w:sz w:val="20"/>
          <w:szCs w:val="20"/>
        </w:rPr>
        <w:t>Promex Prod Export S</w:t>
      </w:r>
      <w:r w:rsidRPr="0015105F">
        <w:rPr>
          <w:sz w:val="20"/>
          <w:szCs w:val="20"/>
        </w:rPr>
        <w:t xml:space="preserve">.R.L., în calitate de proprietar, închiriază către societatea </w:t>
      </w:r>
      <w:r w:rsidR="00007F28" w:rsidRPr="0015105F">
        <w:rPr>
          <w:sz w:val="20"/>
          <w:szCs w:val="20"/>
        </w:rPr>
        <w:t xml:space="preserve">Trustul Pentru Servicii Cu Utilaje Diverse </w:t>
      </w:r>
      <w:r w:rsidRPr="0015105F">
        <w:rPr>
          <w:sz w:val="20"/>
          <w:szCs w:val="20"/>
        </w:rPr>
        <w:t>S.R.L. mijloace de transport și utilaje, cu o chirie lunară de 37.200 lei/luna. Contractul s-a prelungit succesiv de la data 01.05.2018 pe o perioadă de 12 luni.</w:t>
      </w:r>
    </w:p>
    <w:p w:rsidR="00582FB4" w:rsidRPr="0015105F" w:rsidRDefault="00582FB4" w:rsidP="00582FB4">
      <w:pPr>
        <w:jc w:val="both"/>
        <w:rPr>
          <w:sz w:val="20"/>
          <w:szCs w:val="20"/>
        </w:rPr>
      </w:pPr>
      <w:r w:rsidRPr="00007F28">
        <w:rPr>
          <w:sz w:val="20"/>
          <w:szCs w:val="20"/>
        </w:rPr>
        <w:t>Notă:</w:t>
      </w:r>
      <w:r w:rsidR="00007F28">
        <w:rPr>
          <w:sz w:val="20"/>
          <w:szCs w:val="20"/>
        </w:rPr>
        <w:t xml:space="preserve"> </w:t>
      </w:r>
      <w:r w:rsidRPr="0015105F">
        <w:rPr>
          <w:sz w:val="20"/>
          <w:szCs w:val="20"/>
        </w:rPr>
        <w:t>Administratorul special împreună cu administratorul judiciar vor proceda la notificarea chiriașilor (locatari potrivit contractele anterubricate) în vederea renegocierii clauzei privind prețul chiriei, în sensul majorării acesteia.</w:t>
      </w:r>
    </w:p>
    <w:p w:rsidR="00007F28" w:rsidRPr="00007F28" w:rsidRDefault="009A754A" w:rsidP="00007F28">
      <w:pPr>
        <w:outlineLvl w:val="0"/>
        <w:rPr>
          <w:sz w:val="20"/>
          <w:szCs w:val="20"/>
        </w:rPr>
      </w:pPr>
      <w:bookmarkStart w:id="48" w:name="_Toc417464714"/>
      <w:bookmarkStart w:id="49" w:name="_Toc446880940"/>
      <w:r w:rsidRPr="00007F28">
        <w:rPr>
          <w:sz w:val="20"/>
          <w:szCs w:val="20"/>
        </w:rPr>
        <w:t xml:space="preserve">V. </w:t>
      </w:r>
      <w:bookmarkEnd w:id="48"/>
      <w:r w:rsidR="007175BD" w:rsidRPr="00007F28">
        <w:rPr>
          <w:sz w:val="20"/>
          <w:szCs w:val="20"/>
        </w:rPr>
        <w:t>P</w:t>
      </w:r>
      <w:r w:rsidR="00007F28" w:rsidRPr="00007F28">
        <w:rPr>
          <w:sz w:val="20"/>
          <w:szCs w:val="20"/>
        </w:rPr>
        <w:t>rezentarea pasivului</w:t>
      </w:r>
      <w:r w:rsidR="008B2150" w:rsidRPr="00007F28">
        <w:rPr>
          <w:sz w:val="20"/>
          <w:szCs w:val="20"/>
        </w:rPr>
        <w:t xml:space="preserve"> </w:t>
      </w:r>
      <w:bookmarkEnd w:id="49"/>
      <w:r w:rsidR="00007F28" w:rsidRPr="00007F28">
        <w:rPr>
          <w:sz w:val="20"/>
          <w:szCs w:val="20"/>
        </w:rPr>
        <w:t>Promex Prod Export</w:t>
      </w:r>
      <w:r w:rsidR="008459F5" w:rsidRPr="00007F28">
        <w:rPr>
          <w:sz w:val="20"/>
          <w:szCs w:val="20"/>
        </w:rPr>
        <w:t xml:space="preserve"> S</w:t>
      </w:r>
      <w:r w:rsidR="005649FB" w:rsidRPr="00007F28">
        <w:rPr>
          <w:sz w:val="20"/>
          <w:szCs w:val="20"/>
        </w:rPr>
        <w:t>.</w:t>
      </w:r>
      <w:r w:rsidR="008459F5" w:rsidRPr="00007F28">
        <w:rPr>
          <w:sz w:val="20"/>
          <w:szCs w:val="20"/>
        </w:rPr>
        <w:t>R</w:t>
      </w:r>
      <w:r w:rsidR="005649FB" w:rsidRPr="00007F28">
        <w:rPr>
          <w:sz w:val="20"/>
          <w:szCs w:val="20"/>
        </w:rPr>
        <w:t>.</w:t>
      </w:r>
      <w:r w:rsidR="008459F5" w:rsidRPr="00007F28">
        <w:rPr>
          <w:sz w:val="20"/>
          <w:szCs w:val="20"/>
        </w:rPr>
        <w:t>L</w:t>
      </w:r>
      <w:r w:rsidR="005649FB" w:rsidRPr="00007F28">
        <w:rPr>
          <w:sz w:val="20"/>
          <w:szCs w:val="20"/>
        </w:rPr>
        <w:t>.</w:t>
      </w:r>
      <w:bookmarkStart w:id="50" w:name="_Toc446880941"/>
      <w:r w:rsidR="00007F28" w:rsidRPr="00007F28">
        <w:rPr>
          <w:sz w:val="20"/>
          <w:szCs w:val="20"/>
        </w:rPr>
        <w:t xml:space="preserve"> la data intocmirii planului de reorganizare</w:t>
      </w:r>
      <w:bookmarkEnd w:id="50"/>
    </w:p>
    <w:p w:rsidR="00073C62" w:rsidRPr="00007F28" w:rsidRDefault="00022DC7" w:rsidP="00007F28">
      <w:pPr>
        <w:outlineLvl w:val="0"/>
        <w:rPr>
          <w:sz w:val="20"/>
          <w:szCs w:val="20"/>
        </w:rPr>
      </w:pPr>
      <w:bookmarkStart w:id="51" w:name="_Toc446880942"/>
      <w:r w:rsidRPr="00007F28">
        <w:rPr>
          <w:sz w:val="20"/>
          <w:szCs w:val="20"/>
        </w:rPr>
        <w:t>V</w:t>
      </w:r>
      <w:r w:rsidR="006474C1" w:rsidRPr="00007F28">
        <w:rPr>
          <w:sz w:val="20"/>
          <w:szCs w:val="20"/>
        </w:rPr>
        <w:t>.1. Tabelul definitiv de creante impotriva averii debitoarei</w:t>
      </w:r>
      <w:bookmarkEnd w:id="51"/>
    </w:p>
    <w:p w:rsidR="00073C62" w:rsidRPr="0015105F" w:rsidRDefault="00073C62" w:rsidP="00007F28">
      <w:pPr>
        <w:jc w:val="both"/>
        <w:rPr>
          <w:sz w:val="20"/>
          <w:szCs w:val="20"/>
        </w:rPr>
      </w:pPr>
      <w:r w:rsidRPr="0015105F">
        <w:rPr>
          <w:sz w:val="20"/>
          <w:szCs w:val="20"/>
        </w:rPr>
        <w:t xml:space="preserve">Tabelul definitiv cuprinde toate creanţele asupra averii debitorului la data deschiderii procedurii, acceptate în tabelul preliminar şi împotriva cărora nu s-au formulat contestaţii în conformitate cu prevederile art. 111, precum şi creanţele admise în urma soluţionării contestaţiilor. În acest tabel se arată suma solicitată, suma admisă şi rangul de prioritate a creanţei. </w:t>
      </w:r>
    </w:p>
    <w:p w:rsidR="00073C62" w:rsidRPr="0015105F" w:rsidRDefault="00A355C3" w:rsidP="00007F28">
      <w:pPr>
        <w:jc w:val="both"/>
        <w:rPr>
          <w:sz w:val="20"/>
          <w:szCs w:val="20"/>
        </w:rPr>
      </w:pPr>
      <w:r w:rsidRPr="0015105F">
        <w:rPr>
          <w:sz w:val="20"/>
          <w:szCs w:val="20"/>
        </w:rPr>
        <w:t>Tabelul definitiv</w:t>
      </w:r>
      <w:r w:rsidR="004C6C15" w:rsidRPr="0015105F">
        <w:rPr>
          <w:sz w:val="20"/>
          <w:szCs w:val="20"/>
        </w:rPr>
        <w:t xml:space="preserve"> a fost </w:t>
      </w:r>
      <w:r w:rsidR="00A74B9F" w:rsidRPr="0015105F">
        <w:rPr>
          <w:sz w:val="20"/>
          <w:szCs w:val="20"/>
        </w:rPr>
        <w:t>depus</w:t>
      </w:r>
      <w:r w:rsidR="004C6C15" w:rsidRPr="0015105F">
        <w:rPr>
          <w:sz w:val="20"/>
          <w:szCs w:val="20"/>
        </w:rPr>
        <w:t xml:space="preserve"> la Tribunalul </w:t>
      </w:r>
      <w:r w:rsidR="008E32E3" w:rsidRPr="0015105F">
        <w:rPr>
          <w:sz w:val="20"/>
          <w:szCs w:val="20"/>
        </w:rPr>
        <w:t>Ilfov</w:t>
      </w:r>
      <w:r w:rsidR="004C6C15" w:rsidRPr="0015105F">
        <w:rPr>
          <w:sz w:val="20"/>
          <w:szCs w:val="20"/>
        </w:rPr>
        <w:t xml:space="preserve"> la data de</w:t>
      </w:r>
      <w:r w:rsidR="008E32E3" w:rsidRPr="0015105F">
        <w:rPr>
          <w:sz w:val="20"/>
          <w:szCs w:val="20"/>
        </w:rPr>
        <w:t xml:space="preserve"> 06</w:t>
      </w:r>
      <w:r w:rsidR="004C6C15" w:rsidRPr="0015105F">
        <w:rPr>
          <w:sz w:val="20"/>
          <w:szCs w:val="20"/>
        </w:rPr>
        <w:t>.</w:t>
      </w:r>
      <w:r w:rsidR="008E32E3" w:rsidRPr="0015105F">
        <w:rPr>
          <w:sz w:val="20"/>
          <w:szCs w:val="20"/>
        </w:rPr>
        <w:t>11</w:t>
      </w:r>
      <w:r w:rsidR="004C6C15" w:rsidRPr="0015105F">
        <w:rPr>
          <w:sz w:val="20"/>
          <w:szCs w:val="20"/>
        </w:rPr>
        <w:t>.201</w:t>
      </w:r>
      <w:r w:rsidR="00C17526" w:rsidRPr="0015105F">
        <w:rPr>
          <w:sz w:val="20"/>
          <w:szCs w:val="20"/>
        </w:rPr>
        <w:t>8</w:t>
      </w:r>
      <w:r w:rsidR="004C6C15" w:rsidRPr="0015105F">
        <w:rPr>
          <w:sz w:val="20"/>
          <w:szCs w:val="20"/>
        </w:rPr>
        <w:t xml:space="preserve">, fiind publicat în BPI nr. </w:t>
      </w:r>
      <w:r w:rsidR="008E32E3" w:rsidRPr="0015105F">
        <w:rPr>
          <w:sz w:val="20"/>
          <w:szCs w:val="20"/>
        </w:rPr>
        <w:t>20998</w:t>
      </w:r>
      <w:r w:rsidR="00A74B9F" w:rsidRPr="0015105F">
        <w:rPr>
          <w:sz w:val="20"/>
          <w:szCs w:val="20"/>
        </w:rPr>
        <w:t>/</w:t>
      </w:r>
      <w:r w:rsidR="008E32E3" w:rsidRPr="0015105F">
        <w:rPr>
          <w:sz w:val="20"/>
          <w:szCs w:val="20"/>
        </w:rPr>
        <w:t>06</w:t>
      </w:r>
      <w:r w:rsidR="00A74B9F" w:rsidRPr="0015105F">
        <w:rPr>
          <w:sz w:val="20"/>
          <w:szCs w:val="20"/>
        </w:rPr>
        <w:t>.</w:t>
      </w:r>
      <w:r w:rsidR="008E32E3" w:rsidRPr="0015105F">
        <w:rPr>
          <w:sz w:val="20"/>
          <w:szCs w:val="20"/>
        </w:rPr>
        <w:t>11</w:t>
      </w:r>
      <w:r w:rsidR="00A74B9F" w:rsidRPr="0015105F">
        <w:rPr>
          <w:sz w:val="20"/>
          <w:szCs w:val="20"/>
        </w:rPr>
        <w:t>.201</w:t>
      </w:r>
      <w:r w:rsidR="00C17526" w:rsidRPr="0015105F">
        <w:rPr>
          <w:sz w:val="20"/>
          <w:szCs w:val="20"/>
        </w:rPr>
        <w:t>8</w:t>
      </w:r>
      <w:r w:rsidR="004C6C15" w:rsidRPr="0015105F">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593"/>
        <w:gridCol w:w="1350"/>
        <w:gridCol w:w="970"/>
        <w:gridCol w:w="989"/>
        <w:gridCol w:w="2858"/>
      </w:tblGrid>
      <w:tr w:rsidR="00031F31" w:rsidRPr="00031F31" w:rsidTr="00C546C1">
        <w:trPr>
          <w:trHeight w:val="460"/>
        </w:trPr>
        <w:tc>
          <w:tcPr>
            <w:tcW w:w="2205" w:type="dxa"/>
            <w:shd w:val="clear" w:color="auto" w:fill="auto"/>
            <w:hideMark/>
          </w:tcPr>
          <w:p w:rsidR="00031F31" w:rsidRPr="00031F31" w:rsidRDefault="00031F31" w:rsidP="00031F31">
            <w:pPr>
              <w:jc w:val="center"/>
              <w:outlineLvl w:val="0"/>
              <w:rPr>
                <w:bCs/>
                <w:sz w:val="20"/>
                <w:szCs w:val="20"/>
                <w:lang w:val="ro-RO"/>
              </w:rPr>
            </w:pPr>
            <w:r w:rsidRPr="00031F31">
              <w:rPr>
                <w:bCs/>
                <w:sz w:val="20"/>
                <w:szCs w:val="20"/>
              </w:rPr>
              <w:t>Denumire creditor</w:t>
            </w:r>
          </w:p>
        </w:tc>
        <w:tc>
          <w:tcPr>
            <w:tcW w:w="1593" w:type="dxa"/>
            <w:shd w:val="clear" w:color="auto" w:fill="auto"/>
            <w:hideMark/>
          </w:tcPr>
          <w:p w:rsidR="00031F31" w:rsidRPr="00031F31" w:rsidRDefault="00031F31" w:rsidP="00031F31">
            <w:pPr>
              <w:jc w:val="center"/>
              <w:outlineLvl w:val="0"/>
              <w:rPr>
                <w:bCs/>
                <w:sz w:val="20"/>
                <w:szCs w:val="20"/>
              </w:rPr>
            </w:pPr>
            <w:r w:rsidRPr="00031F31">
              <w:rPr>
                <w:bCs/>
                <w:sz w:val="20"/>
                <w:szCs w:val="20"/>
              </w:rPr>
              <w:t>Adresa creditor</w:t>
            </w:r>
          </w:p>
        </w:tc>
        <w:tc>
          <w:tcPr>
            <w:tcW w:w="1350" w:type="dxa"/>
            <w:shd w:val="clear" w:color="auto" w:fill="auto"/>
            <w:hideMark/>
          </w:tcPr>
          <w:p w:rsidR="00031F31" w:rsidRPr="00031F31" w:rsidRDefault="00031F31" w:rsidP="00031F31">
            <w:pPr>
              <w:jc w:val="center"/>
              <w:outlineLvl w:val="0"/>
              <w:rPr>
                <w:bCs/>
                <w:sz w:val="20"/>
                <w:szCs w:val="20"/>
              </w:rPr>
            </w:pPr>
            <w:r w:rsidRPr="00031F31">
              <w:rPr>
                <w:bCs/>
                <w:sz w:val="20"/>
                <w:szCs w:val="20"/>
              </w:rPr>
              <w:t>Suma acceptată</w:t>
            </w:r>
          </w:p>
        </w:tc>
        <w:tc>
          <w:tcPr>
            <w:tcW w:w="970" w:type="dxa"/>
            <w:shd w:val="clear" w:color="auto" w:fill="auto"/>
            <w:hideMark/>
          </w:tcPr>
          <w:p w:rsidR="00031F31" w:rsidRPr="00031F31" w:rsidRDefault="00031F31" w:rsidP="00031F31">
            <w:pPr>
              <w:jc w:val="center"/>
              <w:outlineLvl w:val="0"/>
              <w:rPr>
                <w:bCs/>
                <w:sz w:val="20"/>
                <w:szCs w:val="20"/>
              </w:rPr>
            </w:pPr>
            <w:r w:rsidRPr="00031F31">
              <w:rPr>
                <w:bCs/>
                <w:sz w:val="20"/>
                <w:szCs w:val="20"/>
              </w:rPr>
              <w:t>%</w:t>
            </w:r>
          </w:p>
          <w:p w:rsidR="00031F31" w:rsidRPr="00031F31" w:rsidRDefault="00031F31" w:rsidP="00031F31">
            <w:pPr>
              <w:jc w:val="center"/>
              <w:outlineLvl w:val="0"/>
              <w:rPr>
                <w:bCs/>
                <w:sz w:val="20"/>
                <w:szCs w:val="20"/>
              </w:rPr>
            </w:pPr>
            <w:r w:rsidRPr="00031F31">
              <w:rPr>
                <w:bCs/>
                <w:sz w:val="20"/>
                <w:szCs w:val="20"/>
              </w:rPr>
              <w:t>grupa</w:t>
            </w:r>
          </w:p>
        </w:tc>
        <w:tc>
          <w:tcPr>
            <w:tcW w:w="989" w:type="dxa"/>
            <w:shd w:val="clear" w:color="auto" w:fill="auto"/>
            <w:hideMark/>
          </w:tcPr>
          <w:p w:rsidR="00031F31" w:rsidRPr="00031F31" w:rsidRDefault="00031F31" w:rsidP="00031F31">
            <w:pPr>
              <w:jc w:val="center"/>
              <w:outlineLvl w:val="0"/>
              <w:rPr>
                <w:bCs/>
                <w:sz w:val="20"/>
                <w:szCs w:val="20"/>
              </w:rPr>
            </w:pPr>
            <w:r w:rsidRPr="00031F31">
              <w:rPr>
                <w:bCs/>
                <w:sz w:val="20"/>
                <w:szCs w:val="20"/>
              </w:rPr>
              <w:t>%</w:t>
            </w:r>
          </w:p>
          <w:p w:rsidR="00031F31" w:rsidRPr="00031F31" w:rsidRDefault="00031F31" w:rsidP="00031F31">
            <w:pPr>
              <w:jc w:val="center"/>
              <w:outlineLvl w:val="0"/>
              <w:rPr>
                <w:bCs/>
                <w:sz w:val="20"/>
                <w:szCs w:val="20"/>
              </w:rPr>
            </w:pPr>
            <w:r w:rsidRPr="00031F31">
              <w:rPr>
                <w:bCs/>
                <w:sz w:val="20"/>
                <w:szCs w:val="20"/>
              </w:rPr>
              <w:t>total</w:t>
            </w:r>
          </w:p>
        </w:tc>
        <w:tc>
          <w:tcPr>
            <w:tcW w:w="2858" w:type="dxa"/>
            <w:shd w:val="clear" w:color="auto" w:fill="auto"/>
            <w:noWrap/>
            <w:hideMark/>
          </w:tcPr>
          <w:p w:rsidR="00031F31" w:rsidRPr="00031F31" w:rsidRDefault="00031F31" w:rsidP="00031F31">
            <w:pPr>
              <w:jc w:val="center"/>
              <w:outlineLvl w:val="0"/>
              <w:rPr>
                <w:bCs/>
                <w:sz w:val="20"/>
                <w:szCs w:val="20"/>
              </w:rPr>
            </w:pPr>
            <w:r w:rsidRPr="00031F31">
              <w:rPr>
                <w:bCs/>
                <w:sz w:val="20"/>
                <w:szCs w:val="20"/>
              </w:rPr>
              <w:t>Tipul creantei</w:t>
            </w:r>
          </w:p>
        </w:tc>
      </w:tr>
      <w:tr w:rsidR="008D2DA8" w:rsidRPr="00031F31" w:rsidTr="00007F28">
        <w:trPr>
          <w:trHeight w:val="20"/>
        </w:trPr>
        <w:tc>
          <w:tcPr>
            <w:tcW w:w="2205" w:type="dxa"/>
            <w:shd w:val="clear" w:color="auto" w:fill="auto"/>
            <w:hideMark/>
          </w:tcPr>
          <w:p w:rsidR="008D2DA8" w:rsidRPr="00031F31" w:rsidRDefault="008D2DA8" w:rsidP="00FD35C1">
            <w:pPr>
              <w:outlineLvl w:val="0"/>
              <w:rPr>
                <w:sz w:val="20"/>
                <w:szCs w:val="20"/>
              </w:rPr>
            </w:pPr>
            <w:r w:rsidRPr="00031F31">
              <w:rPr>
                <w:sz w:val="20"/>
                <w:szCs w:val="20"/>
              </w:rPr>
              <w:t>Consiliul Local al Municipiului Tg-Jiu-Directia Publica de Venituri</w:t>
            </w:r>
          </w:p>
        </w:tc>
        <w:tc>
          <w:tcPr>
            <w:tcW w:w="1593" w:type="dxa"/>
            <w:shd w:val="clear" w:color="auto" w:fill="auto"/>
            <w:hideMark/>
          </w:tcPr>
          <w:p w:rsidR="008D2DA8" w:rsidRPr="00031F31" w:rsidRDefault="008D2DA8" w:rsidP="00FD35C1">
            <w:pPr>
              <w:outlineLvl w:val="0"/>
              <w:rPr>
                <w:sz w:val="20"/>
                <w:szCs w:val="20"/>
              </w:rPr>
            </w:pPr>
            <w:r w:rsidRPr="00031F31">
              <w:rPr>
                <w:sz w:val="20"/>
                <w:szCs w:val="20"/>
              </w:rPr>
              <w:t>Tg-Jiu, B-dul Republicii, bl. 25, parter. Jud. Gorj</w:t>
            </w:r>
          </w:p>
        </w:tc>
        <w:tc>
          <w:tcPr>
            <w:tcW w:w="1350" w:type="dxa"/>
            <w:shd w:val="clear" w:color="auto" w:fill="auto"/>
            <w:hideMark/>
          </w:tcPr>
          <w:p w:rsidR="008D2DA8" w:rsidRPr="00031F31" w:rsidRDefault="008D2DA8" w:rsidP="00414B60">
            <w:pPr>
              <w:jc w:val="right"/>
              <w:outlineLvl w:val="0"/>
              <w:rPr>
                <w:sz w:val="20"/>
                <w:szCs w:val="20"/>
              </w:rPr>
            </w:pPr>
            <w:r w:rsidRPr="00031F31">
              <w:rPr>
                <w:sz w:val="20"/>
                <w:szCs w:val="20"/>
              </w:rPr>
              <w:t>54.287,17</w:t>
            </w:r>
          </w:p>
        </w:tc>
        <w:tc>
          <w:tcPr>
            <w:tcW w:w="970" w:type="dxa"/>
            <w:shd w:val="clear" w:color="auto" w:fill="auto"/>
            <w:noWrap/>
            <w:hideMark/>
          </w:tcPr>
          <w:p w:rsidR="008D2DA8" w:rsidRPr="00031F31" w:rsidRDefault="008D2DA8" w:rsidP="00414B60">
            <w:pPr>
              <w:jc w:val="right"/>
              <w:outlineLvl w:val="0"/>
              <w:rPr>
                <w:sz w:val="20"/>
                <w:szCs w:val="20"/>
              </w:rPr>
            </w:pPr>
            <w:r w:rsidRPr="00031F31">
              <w:rPr>
                <w:sz w:val="20"/>
                <w:szCs w:val="20"/>
              </w:rPr>
              <w:t>100,00%</w:t>
            </w:r>
          </w:p>
        </w:tc>
        <w:tc>
          <w:tcPr>
            <w:tcW w:w="989" w:type="dxa"/>
            <w:shd w:val="clear" w:color="auto" w:fill="auto"/>
            <w:hideMark/>
          </w:tcPr>
          <w:p w:rsidR="008D2DA8" w:rsidRPr="00031F31" w:rsidRDefault="008D2DA8" w:rsidP="00414B60">
            <w:pPr>
              <w:jc w:val="right"/>
              <w:outlineLvl w:val="0"/>
              <w:rPr>
                <w:sz w:val="20"/>
                <w:szCs w:val="20"/>
              </w:rPr>
            </w:pPr>
            <w:r w:rsidRPr="00031F31">
              <w:rPr>
                <w:sz w:val="20"/>
                <w:szCs w:val="20"/>
              </w:rPr>
              <w:t>1,33%</w:t>
            </w:r>
          </w:p>
        </w:tc>
        <w:tc>
          <w:tcPr>
            <w:tcW w:w="2858" w:type="dxa"/>
            <w:shd w:val="clear" w:color="auto" w:fill="auto"/>
            <w:hideMark/>
          </w:tcPr>
          <w:p w:rsidR="008D2DA8" w:rsidRPr="00031F31" w:rsidRDefault="008D2DA8" w:rsidP="00FD35C1">
            <w:pPr>
              <w:outlineLvl w:val="0"/>
              <w:rPr>
                <w:sz w:val="20"/>
                <w:szCs w:val="20"/>
              </w:rPr>
            </w:pPr>
            <w:r w:rsidRPr="00031F31">
              <w:rPr>
                <w:sz w:val="20"/>
                <w:szCs w:val="20"/>
              </w:rPr>
              <w:t xml:space="preserve"> Creanta are ordinea de preferinta prevazuta de art.159 alin. (1) pct.3 din Legea 85/2014</w:t>
            </w:r>
          </w:p>
        </w:tc>
      </w:tr>
      <w:tr w:rsidR="008D2DA8" w:rsidRPr="00031F31" w:rsidTr="00007F28">
        <w:trPr>
          <w:trHeight w:val="20"/>
        </w:trPr>
        <w:tc>
          <w:tcPr>
            <w:tcW w:w="2205" w:type="dxa"/>
            <w:shd w:val="clear" w:color="auto" w:fill="auto"/>
            <w:hideMark/>
          </w:tcPr>
          <w:p w:rsidR="008D2DA8" w:rsidRPr="00031F31" w:rsidRDefault="008D2DA8" w:rsidP="00FD35C1">
            <w:pPr>
              <w:outlineLvl w:val="0"/>
              <w:rPr>
                <w:bCs/>
                <w:sz w:val="20"/>
                <w:szCs w:val="20"/>
              </w:rPr>
            </w:pPr>
            <w:r w:rsidRPr="00031F31">
              <w:rPr>
                <w:bCs/>
                <w:sz w:val="20"/>
                <w:szCs w:val="20"/>
              </w:rPr>
              <w:t>Total creante garantate</w:t>
            </w:r>
          </w:p>
        </w:tc>
        <w:tc>
          <w:tcPr>
            <w:tcW w:w="1593" w:type="dxa"/>
            <w:shd w:val="clear" w:color="auto" w:fill="auto"/>
            <w:hideMark/>
          </w:tcPr>
          <w:p w:rsidR="008D2DA8" w:rsidRPr="00031F31" w:rsidRDefault="008D2DA8" w:rsidP="00FD35C1">
            <w:pPr>
              <w:outlineLvl w:val="0"/>
              <w:rPr>
                <w:bCs/>
                <w:sz w:val="20"/>
                <w:szCs w:val="20"/>
              </w:rPr>
            </w:pPr>
            <w:r w:rsidRPr="00031F31">
              <w:rPr>
                <w:bCs/>
                <w:sz w:val="20"/>
                <w:szCs w:val="20"/>
              </w:rPr>
              <w:t> </w:t>
            </w:r>
          </w:p>
        </w:tc>
        <w:tc>
          <w:tcPr>
            <w:tcW w:w="1350" w:type="dxa"/>
            <w:shd w:val="clear" w:color="auto" w:fill="auto"/>
            <w:hideMark/>
          </w:tcPr>
          <w:p w:rsidR="008D2DA8" w:rsidRPr="00031F31" w:rsidRDefault="008D2DA8" w:rsidP="00414B60">
            <w:pPr>
              <w:jc w:val="right"/>
              <w:outlineLvl w:val="0"/>
              <w:rPr>
                <w:bCs/>
                <w:sz w:val="20"/>
                <w:szCs w:val="20"/>
              </w:rPr>
            </w:pPr>
            <w:r w:rsidRPr="00031F31">
              <w:rPr>
                <w:bCs/>
                <w:sz w:val="20"/>
                <w:szCs w:val="20"/>
              </w:rPr>
              <w:t>54.287,17</w:t>
            </w:r>
          </w:p>
        </w:tc>
        <w:tc>
          <w:tcPr>
            <w:tcW w:w="970" w:type="dxa"/>
            <w:shd w:val="clear" w:color="auto" w:fill="auto"/>
            <w:hideMark/>
          </w:tcPr>
          <w:p w:rsidR="008D2DA8" w:rsidRPr="00031F31" w:rsidRDefault="008D2DA8" w:rsidP="00414B60">
            <w:pPr>
              <w:jc w:val="right"/>
              <w:outlineLvl w:val="0"/>
              <w:rPr>
                <w:bCs/>
                <w:sz w:val="20"/>
                <w:szCs w:val="20"/>
              </w:rPr>
            </w:pPr>
            <w:r w:rsidRPr="00031F31">
              <w:rPr>
                <w:bCs/>
                <w:sz w:val="20"/>
                <w:szCs w:val="20"/>
              </w:rPr>
              <w:t>100,00%</w:t>
            </w:r>
          </w:p>
        </w:tc>
        <w:tc>
          <w:tcPr>
            <w:tcW w:w="989" w:type="dxa"/>
            <w:shd w:val="clear" w:color="auto" w:fill="auto"/>
            <w:hideMark/>
          </w:tcPr>
          <w:p w:rsidR="008D2DA8" w:rsidRPr="00031F31" w:rsidRDefault="008D2DA8" w:rsidP="00414B60">
            <w:pPr>
              <w:jc w:val="right"/>
              <w:outlineLvl w:val="0"/>
              <w:rPr>
                <w:bCs/>
                <w:sz w:val="20"/>
                <w:szCs w:val="20"/>
              </w:rPr>
            </w:pPr>
            <w:r w:rsidRPr="00031F31">
              <w:rPr>
                <w:bCs/>
                <w:sz w:val="20"/>
                <w:szCs w:val="20"/>
              </w:rPr>
              <w:t>1,33%</w:t>
            </w:r>
          </w:p>
        </w:tc>
        <w:tc>
          <w:tcPr>
            <w:tcW w:w="2858" w:type="dxa"/>
            <w:shd w:val="clear" w:color="auto" w:fill="auto"/>
            <w:hideMark/>
          </w:tcPr>
          <w:p w:rsidR="008D2DA8" w:rsidRPr="00031F31" w:rsidRDefault="008D2DA8" w:rsidP="00FD35C1">
            <w:pPr>
              <w:outlineLvl w:val="0"/>
              <w:rPr>
                <w:sz w:val="20"/>
                <w:szCs w:val="20"/>
              </w:rPr>
            </w:pPr>
            <w:r w:rsidRPr="00031F31">
              <w:rPr>
                <w:sz w:val="20"/>
                <w:szCs w:val="20"/>
              </w:rPr>
              <w:t> </w:t>
            </w:r>
          </w:p>
        </w:tc>
      </w:tr>
      <w:tr w:rsidR="008D2DA8" w:rsidRPr="00031F31" w:rsidTr="00007F28">
        <w:trPr>
          <w:trHeight w:val="20"/>
        </w:trPr>
        <w:tc>
          <w:tcPr>
            <w:tcW w:w="2205" w:type="dxa"/>
            <w:shd w:val="clear" w:color="auto" w:fill="auto"/>
            <w:hideMark/>
          </w:tcPr>
          <w:p w:rsidR="008D2DA8" w:rsidRPr="00031F31" w:rsidRDefault="008D2DA8" w:rsidP="00FD35C1">
            <w:pPr>
              <w:outlineLvl w:val="0"/>
              <w:rPr>
                <w:sz w:val="20"/>
                <w:szCs w:val="20"/>
              </w:rPr>
            </w:pPr>
            <w:r w:rsidRPr="00031F31">
              <w:rPr>
                <w:sz w:val="20"/>
                <w:szCs w:val="20"/>
              </w:rPr>
              <w:t>Angheloiu Gheorghe</w:t>
            </w:r>
          </w:p>
        </w:tc>
        <w:tc>
          <w:tcPr>
            <w:tcW w:w="1593" w:type="dxa"/>
            <w:shd w:val="clear" w:color="auto" w:fill="auto"/>
            <w:hideMark/>
          </w:tcPr>
          <w:p w:rsidR="008D2DA8" w:rsidRPr="00031F31" w:rsidRDefault="00031F31" w:rsidP="008A1707">
            <w:pPr>
              <w:outlineLvl w:val="0"/>
              <w:rPr>
                <w:sz w:val="20"/>
                <w:szCs w:val="20"/>
              </w:rPr>
            </w:pPr>
            <w:r w:rsidRPr="00031F31">
              <w:rPr>
                <w:sz w:val="20"/>
                <w:szCs w:val="20"/>
              </w:rPr>
              <w:t>-</w:t>
            </w:r>
          </w:p>
        </w:tc>
        <w:tc>
          <w:tcPr>
            <w:tcW w:w="1350" w:type="dxa"/>
            <w:shd w:val="clear" w:color="auto" w:fill="auto"/>
            <w:hideMark/>
          </w:tcPr>
          <w:p w:rsidR="008D2DA8" w:rsidRPr="00031F31" w:rsidRDefault="008D2DA8" w:rsidP="00414B60">
            <w:pPr>
              <w:jc w:val="right"/>
              <w:outlineLvl w:val="0"/>
              <w:rPr>
                <w:sz w:val="20"/>
                <w:szCs w:val="20"/>
              </w:rPr>
            </w:pPr>
            <w:r w:rsidRPr="00031F31">
              <w:rPr>
                <w:sz w:val="20"/>
                <w:szCs w:val="20"/>
              </w:rPr>
              <w:t>9.063,00</w:t>
            </w:r>
          </w:p>
        </w:tc>
        <w:tc>
          <w:tcPr>
            <w:tcW w:w="970" w:type="dxa"/>
            <w:shd w:val="clear" w:color="auto" w:fill="auto"/>
            <w:hideMark/>
          </w:tcPr>
          <w:p w:rsidR="008D2DA8" w:rsidRPr="00031F31" w:rsidRDefault="008D2DA8" w:rsidP="00414B60">
            <w:pPr>
              <w:jc w:val="right"/>
              <w:outlineLvl w:val="0"/>
              <w:rPr>
                <w:sz w:val="20"/>
                <w:szCs w:val="20"/>
              </w:rPr>
            </w:pPr>
            <w:r w:rsidRPr="00031F31">
              <w:rPr>
                <w:sz w:val="20"/>
                <w:szCs w:val="20"/>
              </w:rPr>
              <w:t>83,78%</w:t>
            </w:r>
          </w:p>
        </w:tc>
        <w:tc>
          <w:tcPr>
            <w:tcW w:w="989" w:type="dxa"/>
            <w:shd w:val="clear" w:color="auto" w:fill="auto"/>
            <w:hideMark/>
          </w:tcPr>
          <w:p w:rsidR="008D2DA8" w:rsidRPr="00031F31" w:rsidRDefault="008D2DA8" w:rsidP="00414B60">
            <w:pPr>
              <w:jc w:val="right"/>
              <w:outlineLvl w:val="0"/>
              <w:rPr>
                <w:sz w:val="20"/>
                <w:szCs w:val="20"/>
              </w:rPr>
            </w:pPr>
            <w:r w:rsidRPr="00031F31">
              <w:rPr>
                <w:sz w:val="20"/>
                <w:szCs w:val="20"/>
              </w:rPr>
              <w:t>0,22%</w:t>
            </w:r>
          </w:p>
        </w:tc>
        <w:tc>
          <w:tcPr>
            <w:tcW w:w="2858" w:type="dxa"/>
            <w:shd w:val="clear" w:color="auto" w:fill="auto"/>
            <w:hideMark/>
          </w:tcPr>
          <w:p w:rsidR="008D2DA8" w:rsidRPr="00031F31" w:rsidRDefault="008D2DA8" w:rsidP="00FD35C1">
            <w:pPr>
              <w:outlineLvl w:val="0"/>
              <w:rPr>
                <w:sz w:val="20"/>
                <w:szCs w:val="20"/>
              </w:rPr>
            </w:pPr>
            <w:r w:rsidRPr="00031F31">
              <w:rPr>
                <w:sz w:val="20"/>
                <w:szCs w:val="20"/>
              </w:rPr>
              <w:t>Creanță având ordinea de preferință prevăzută de art. 161 pct. 3 din Legea 85/2014.</w:t>
            </w:r>
          </w:p>
        </w:tc>
      </w:tr>
      <w:tr w:rsidR="008D2DA8" w:rsidRPr="00031F31" w:rsidTr="00007F28">
        <w:trPr>
          <w:trHeight w:val="20"/>
        </w:trPr>
        <w:tc>
          <w:tcPr>
            <w:tcW w:w="2205" w:type="dxa"/>
            <w:shd w:val="clear" w:color="auto" w:fill="auto"/>
            <w:hideMark/>
          </w:tcPr>
          <w:p w:rsidR="008D2DA8" w:rsidRPr="00031F31" w:rsidRDefault="008D2DA8" w:rsidP="00FD35C1">
            <w:pPr>
              <w:outlineLvl w:val="0"/>
              <w:rPr>
                <w:sz w:val="20"/>
                <w:szCs w:val="20"/>
              </w:rPr>
            </w:pPr>
            <w:r w:rsidRPr="00031F31">
              <w:rPr>
                <w:sz w:val="20"/>
                <w:szCs w:val="20"/>
              </w:rPr>
              <w:t>Badita Dan Aurelian</w:t>
            </w:r>
          </w:p>
        </w:tc>
        <w:tc>
          <w:tcPr>
            <w:tcW w:w="1593" w:type="dxa"/>
            <w:shd w:val="clear" w:color="auto" w:fill="auto"/>
            <w:hideMark/>
          </w:tcPr>
          <w:p w:rsidR="008D2DA8" w:rsidRPr="00031F31" w:rsidRDefault="00031F31" w:rsidP="008A1707">
            <w:pPr>
              <w:outlineLvl w:val="0"/>
              <w:rPr>
                <w:sz w:val="20"/>
                <w:szCs w:val="20"/>
              </w:rPr>
            </w:pPr>
            <w:r w:rsidRPr="00031F31">
              <w:rPr>
                <w:sz w:val="20"/>
                <w:szCs w:val="20"/>
              </w:rPr>
              <w:t>-</w:t>
            </w:r>
          </w:p>
        </w:tc>
        <w:tc>
          <w:tcPr>
            <w:tcW w:w="1350" w:type="dxa"/>
            <w:shd w:val="clear" w:color="auto" w:fill="auto"/>
            <w:hideMark/>
          </w:tcPr>
          <w:p w:rsidR="008D2DA8" w:rsidRPr="00031F31" w:rsidRDefault="008D2DA8" w:rsidP="00414B60">
            <w:pPr>
              <w:jc w:val="right"/>
              <w:outlineLvl w:val="0"/>
              <w:rPr>
                <w:sz w:val="20"/>
                <w:szCs w:val="20"/>
              </w:rPr>
            </w:pPr>
            <w:r w:rsidRPr="00031F31">
              <w:rPr>
                <w:sz w:val="20"/>
                <w:szCs w:val="20"/>
              </w:rPr>
              <w:t>1.754,00</w:t>
            </w:r>
          </w:p>
        </w:tc>
        <w:tc>
          <w:tcPr>
            <w:tcW w:w="970" w:type="dxa"/>
            <w:shd w:val="clear" w:color="auto" w:fill="auto"/>
            <w:hideMark/>
          </w:tcPr>
          <w:p w:rsidR="008D2DA8" w:rsidRPr="00031F31" w:rsidRDefault="008D2DA8" w:rsidP="00414B60">
            <w:pPr>
              <w:jc w:val="right"/>
              <w:outlineLvl w:val="0"/>
              <w:rPr>
                <w:sz w:val="20"/>
                <w:szCs w:val="20"/>
              </w:rPr>
            </w:pPr>
            <w:r w:rsidRPr="00031F31">
              <w:rPr>
                <w:sz w:val="20"/>
                <w:szCs w:val="20"/>
              </w:rPr>
              <w:t>16,22%</w:t>
            </w:r>
          </w:p>
        </w:tc>
        <w:tc>
          <w:tcPr>
            <w:tcW w:w="989" w:type="dxa"/>
            <w:shd w:val="clear" w:color="auto" w:fill="auto"/>
            <w:hideMark/>
          </w:tcPr>
          <w:p w:rsidR="008D2DA8" w:rsidRPr="00031F31" w:rsidRDefault="008D2DA8" w:rsidP="00414B60">
            <w:pPr>
              <w:jc w:val="right"/>
              <w:outlineLvl w:val="0"/>
              <w:rPr>
                <w:sz w:val="20"/>
                <w:szCs w:val="20"/>
              </w:rPr>
            </w:pPr>
            <w:r w:rsidRPr="00031F31">
              <w:rPr>
                <w:sz w:val="20"/>
                <w:szCs w:val="20"/>
              </w:rPr>
              <w:t>0,04%</w:t>
            </w:r>
          </w:p>
        </w:tc>
        <w:tc>
          <w:tcPr>
            <w:tcW w:w="2858" w:type="dxa"/>
            <w:shd w:val="clear" w:color="auto" w:fill="auto"/>
            <w:hideMark/>
          </w:tcPr>
          <w:p w:rsidR="008D2DA8" w:rsidRPr="00031F31" w:rsidRDefault="008D2DA8" w:rsidP="00FD35C1">
            <w:pPr>
              <w:outlineLvl w:val="0"/>
              <w:rPr>
                <w:sz w:val="20"/>
                <w:szCs w:val="20"/>
              </w:rPr>
            </w:pPr>
            <w:r w:rsidRPr="00031F31">
              <w:rPr>
                <w:sz w:val="20"/>
                <w:szCs w:val="20"/>
              </w:rPr>
              <w:t>Creanță având ordinea de preferință prevăzută de art. 161 pct. 3 din Legea 85/2014.</w:t>
            </w:r>
          </w:p>
        </w:tc>
      </w:tr>
      <w:tr w:rsidR="008D2DA8" w:rsidRPr="00031F31" w:rsidTr="00007F28">
        <w:trPr>
          <w:trHeight w:val="20"/>
        </w:trPr>
        <w:tc>
          <w:tcPr>
            <w:tcW w:w="2205" w:type="dxa"/>
            <w:shd w:val="clear" w:color="auto" w:fill="auto"/>
            <w:hideMark/>
          </w:tcPr>
          <w:p w:rsidR="008D2DA8" w:rsidRPr="00031F31" w:rsidRDefault="008D2DA8" w:rsidP="00FD35C1">
            <w:pPr>
              <w:outlineLvl w:val="0"/>
              <w:rPr>
                <w:bCs/>
                <w:sz w:val="20"/>
                <w:szCs w:val="20"/>
              </w:rPr>
            </w:pPr>
            <w:r w:rsidRPr="00031F31">
              <w:rPr>
                <w:bCs/>
                <w:sz w:val="20"/>
                <w:szCs w:val="20"/>
              </w:rPr>
              <w:t>Total creante salariale</w:t>
            </w:r>
          </w:p>
        </w:tc>
        <w:tc>
          <w:tcPr>
            <w:tcW w:w="1593" w:type="dxa"/>
            <w:shd w:val="clear" w:color="auto" w:fill="auto"/>
            <w:hideMark/>
          </w:tcPr>
          <w:p w:rsidR="008D2DA8" w:rsidRPr="00031F31" w:rsidRDefault="008D2DA8" w:rsidP="00FD35C1">
            <w:pPr>
              <w:outlineLvl w:val="0"/>
              <w:rPr>
                <w:bCs/>
                <w:sz w:val="20"/>
                <w:szCs w:val="20"/>
              </w:rPr>
            </w:pPr>
            <w:r w:rsidRPr="00031F31">
              <w:rPr>
                <w:bCs/>
                <w:sz w:val="20"/>
                <w:szCs w:val="20"/>
              </w:rPr>
              <w:t> </w:t>
            </w:r>
          </w:p>
        </w:tc>
        <w:tc>
          <w:tcPr>
            <w:tcW w:w="1350" w:type="dxa"/>
            <w:shd w:val="clear" w:color="auto" w:fill="auto"/>
            <w:hideMark/>
          </w:tcPr>
          <w:p w:rsidR="008D2DA8" w:rsidRPr="00031F31" w:rsidRDefault="008D2DA8" w:rsidP="00414B60">
            <w:pPr>
              <w:jc w:val="right"/>
              <w:outlineLvl w:val="0"/>
              <w:rPr>
                <w:bCs/>
                <w:sz w:val="20"/>
                <w:szCs w:val="20"/>
              </w:rPr>
            </w:pPr>
            <w:r w:rsidRPr="00031F31">
              <w:rPr>
                <w:bCs/>
                <w:sz w:val="20"/>
                <w:szCs w:val="20"/>
              </w:rPr>
              <w:t>10.817,00</w:t>
            </w:r>
          </w:p>
        </w:tc>
        <w:tc>
          <w:tcPr>
            <w:tcW w:w="970" w:type="dxa"/>
            <w:shd w:val="clear" w:color="auto" w:fill="auto"/>
            <w:hideMark/>
          </w:tcPr>
          <w:p w:rsidR="008D2DA8" w:rsidRPr="00031F31" w:rsidRDefault="008D2DA8" w:rsidP="00414B60">
            <w:pPr>
              <w:jc w:val="right"/>
              <w:outlineLvl w:val="0"/>
              <w:rPr>
                <w:bCs/>
                <w:sz w:val="20"/>
                <w:szCs w:val="20"/>
              </w:rPr>
            </w:pPr>
            <w:r w:rsidRPr="00031F31">
              <w:rPr>
                <w:bCs/>
                <w:sz w:val="20"/>
                <w:szCs w:val="20"/>
              </w:rPr>
              <w:t>100,00%</w:t>
            </w:r>
          </w:p>
        </w:tc>
        <w:tc>
          <w:tcPr>
            <w:tcW w:w="989" w:type="dxa"/>
            <w:shd w:val="clear" w:color="auto" w:fill="auto"/>
            <w:hideMark/>
          </w:tcPr>
          <w:p w:rsidR="008D2DA8" w:rsidRPr="00031F31" w:rsidRDefault="008D2DA8" w:rsidP="00414B60">
            <w:pPr>
              <w:jc w:val="right"/>
              <w:outlineLvl w:val="0"/>
              <w:rPr>
                <w:bCs/>
                <w:sz w:val="20"/>
                <w:szCs w:val="20"/>
              </w:rPr>
            </w:pPr>
            <w:r w:rsidRPr="00031F31">
              <w:rPr>
                <w:bCs/>
                <w:sz w:val="20"/>
                <w:szCs w:val="20"/>
              </w:rPr>
              <w:t>0,27%</w:t>
            </w:r>
          </w:p>
        </w:tc>
        <w:tc>
          <w:tcPr>
            <w:tcW w:w="2858" w:type="dxa"/>
            <w:shd w:val="clear" w:color="auto" w:fill="auto"/>
            <w:hideMark/>
          </w:tcPr>
          <w:p w:rsidR="008D2DA8" w:rsidRPr="00031F31" w:rsidRDefault="008D2DA8" w:rsidP="00FD35C1">
            <w:pPr>
              <w:outlineLvl w:val="0"/>
              <w:rPr>
                <w:sz w:val="20"/>
                <w:szCs w:val="20"/>
              </w:rPr>
            </w:pPr>
            <w:r w:rsidRPr="00031F31">
              <w:rPr>
                <w:sz w:val="20"/>
                <w:szCs w:val="20"/>
              </w:rPr>
              <w:t> </w:t>
            </w:r>
          </w:p>
        </w:tc>
      </w:tr>
      <w:tr w:rsidR="008D2DA8" w:rsidRPr="00031F31" w:rsidTr="00007F28">
        <w:trPr>
          <w:trHeight w:val="20"/>
        </w:trPr>
        <w:tc>
          <w:tcPr>
            <w:tcW w:w="2205" w:type="dxa"/>
            <w:shd w:val="clear" w:color="auto" w:fill="auto"/>
            <w:hideMark/>
          </w:tcPr>
          <w:p w:rsidR="008D2DA8" w:rsidRPr="00031F31" w:rsidRDefault="00414B60" w:rsidP="00414B60">
            <w:pPr>
              <w:outlineLvl w:val="0"/>
              <w:rPr>
                <w:sz w:val="20"/>
                <w:szCs w:val="20"/>
              </w:rPr>
            </w:pPr>
            <w:r w:rsidRPr="00031F31">
              <w:rPr>
                <w:sz w:val="20"/>
                <w:szCs w:val="20"/>
              </w:rPr>
              <w:t xml:space="preserve">Consiliul Local </w:t>
            </w:r>
            <w:r w:rsidR="008D2DA8" w:rsidRPr="00031F31">
              <w:rPr>
                <w:sz w:val="20"/>
                <w:szCs w:val="20"/>
              </w:rPr>
              <w:t>Mun</w:t>
            </w:r>
            <w:r w:rsidRPr="00031F31">
              <w:rPr>
                <w:sz w:val="20"/>
                <w:szCs w:val="20"/>
              </w:rPr>
              <w:t>.</w:t>
            </w:r>
            <w:r w:rsidR="008D2DA8" w:rsidRPr="00031F31">
              <w:rPr>
                <w:sz w:val="20"/>
                <w:szCs w:val="20"/>
              </w:rPr>
              <w:t xml:space="preserve"> Tg-Jiu-Directia Publica de Venituri</w:t>
            </w:r>
          </w:p>
        </w:tc>
        <w:tc>
          <w:tcPr>
            <w:tcW w:w="1593" w:type="dxa"/>
            <w:shd w:val="clear" w:color="auto" w:fill="auto"/>
            <w:hideMark/>
          </w:tcPr>
          <w:p w:rsidR="008D2DA8" w:rsidRPr="00031F31" w:rsidRDefault="008D2DA8" w:rsidP="00FD35C1">
            <w:pPr>
              <w:outlineLvl w:val="0"/>
              <w:rPr>
                <w:sz w:val="20"/>
                <w:szCs w:val="20"/>
              </w:rPr>
            </w:pPr>
            <w:r w:rsidRPr="00031F31">
              <w:rPr>
                <w:sz w:val="20"/>
                <w:szCs w:val="20"/>
              </w:rPr>
              <w:t>Tg-Jiu, B-dul R</w:t>
            </w:r>
            <w:r w:rsidR="00414B60" w:rsidRPr="00031F31">
              <w:rPr>
                <w:sz w:val="20"/>
                <w:szCs w:val="20"/>
              </w:rPr>
              <w:t xml:space="preserve">epublicii, bl. 25, parter. </w:t>
            </w:r>
            <w:r w:rsidRPr="00031F31">
              <w:rPr>
                <w:sz w:val="20"/>
                <w:szCs w:val="20"/>
              </w:rPr>
              <w:t>Gorj</w:t>
            </w:r>
          </w:p>
        </w:tc>
        <w:tc>
          <w:tcPr>
            <w:tcW w:w="1350" w:type="dxa"/>
            <w:shd w:val="clear" w:color="auto" w:fill="auto"/>
            <w:hideMark/>
          </w:tcPr>
          <w:p w:rsidR="008D2DA8" w:rsidRPr="00031F31" w:rsidRDefault="008D2DA8" w:rsidP="00414B60">
            <w:pPr>
              <w:jc w:val="right"/>
              <w:outlineLvl w:val="0"/>
              <w:rPr>
                <w:sz w:val="20"/>
                <w:szCs w:val="20"/>
              </w:rPr>
            </w:pPr>
            <w:r w:rsidRPr="00031F31">
              <w:rPr>
                <w:sz w:val="20"/>
                <w:szCs w:val="20"/>
              </w:rPr>
              <w:t>42.548,88</w:t>
            </w:r>
          </w:p>
        </w:tc>
        <w:tc>
          <w:tcPr>
            <w:tcW w:w="970" w:type="dxa"/>
            <w:shd w:val="clear" w:color="auto" w:fill="auto"/>
            <w:hideMark/>
          </w:tcPr>
          <w:p w:rsidR="008D2DA8" w:rsidRPr="00031F31" w:rsidRDefault="008D2DA8" w:rsidP="00414B60">
            <w:pPr>
              <w:jc w:val="right"/>
              <w:outlineLvl w:val="0"/>
              <w:rPr>
                <w:sz w:val="20"/>
                <w:szCs w:val="20"/>
              </w:rPr>
            </w:pPr>
            <w:r w:rsidRPr="00031F31">
              <w:rPr>
                <w:sz w:val="20"/>
                <w:szCs w:val="20"/>
              </w:rPr>
              <w:t>1,06%</w:t>
            </w:r>
          </w:p>
        </w:tc>
        <w:tc>
          <w:tcPr>
            <w:tcW w:w="989" w:type="dxa"/>
            <w:shd w:val="clear" w:color="auto" w:fill="auto"/>
            <w:hideMark/>
          </w:tcPr>
          <w:p w:rsidR="008D2DA8" w:rsidRPr="00031F31" w:rsidRDefault="008D2DA8" w:rsidP="00414B60">
            <w:pPr>
              <w:jc w:val="right"/>
              <w:outlineLvl w:val="0"/>
              <w:rPr>
                <w:sz w:val="20"/>
                <w:szCs w:val="20"/>
              </w:rPr>
            </w:pPr>
            <w:r w:rsidRPr="00031F31">
              <w:rPr>
                <w:sz w:val="20"/>
                <w:szCs w:val="20"/>
              </w:rPr>
              <w:t>1,04%</w:t>
            </w:r>
          </w:p>
        </w:tc>
        <w:tc>
          <w:tcPr>
            <w:tcW w:w="2858" w:type="dxa"/>
            <w:shd w:val="clear" w:color="auto" w:fill="auto"/>
            <w:hideMark/>
          </w:tcPr>
          <w:p w:rsidR="008D2DA8" w:rsidRPr="00031F31" w:rsidRDefault="008D2DA8" w:rsidP="00FD35C1">
            <w:pPr>
              <w:outlineLvl w:val="0"/>
              <w:rPr>
                <w:sz w:val="20"/>
                <w:szCs w:val="20"/>
              </w:rPr>
            </w:pPr>
            <w:r w:rsidRPr="00031F31">
              <w:rPr>
                <w:sz w:val="20"/>
                <w:szCs w:val="20"/>
              </w:rPr>
              <w:t>Creanța are ordinea de preferință prevăzută de art. 161 pct. 5 din Legea 85/2014.</w:t>
            </w:r>
          </w:p>
        </w:tc>
      </w:tr>
      <w:tr w:rsidR="008D2DA8" w:rsidRPr="00031F31" w:rsidTr="00007F28">
        <w:trPr>
          <w:trHeight w:val="20"/>
        </w:trPr>
        <w:tc>
          <w:tcPr>
            <w:tcW w:w="2205" w:type="dxa"/>
            <w:shd w:val="clear" w:color="auto" w:fill="auto"/>
            <w:hideMark/>
          </w:tcPr>
          <w:p w:rsidR="008D2DA8" w:rsidRPr="00031F31" w:rsidRDefault="008D2DA8" w:rsidP="00FD35C1">
            <w:pPr>
              <w:outlineLvl w:val="0"/>
              <w:rPr>
                <w:sz w:val="20"/>
                <w:szCs w:val="20"/>
              </w:rPr>
            </w:pPr>
            <w:r w:rsidRPr="00031F31">
              <w:rPr>
                <w:sz w:val="20"/>
                <w:szCs w:val="20"/>
              </w:rPr>
              <w:t>D.G.R.F.P. Bucurest</w:t>
            </w:r>
            <w:r w:rsidR="00414B60" w:rsidRPr="00031F31">
              <w:rPr>
                <w:sz w:val="20"/>
                <w:szCs w:val="20"/>
              </w:rPr>
              <w:t>i - Administratia Fiscala</w:t>
            </w:r>
            <w:r w:rsidRPr="00031F31">
              <w:rPr>
                <w:sz w:val="20"/>
                <w:szCs w:val="20"/>
              </w:rPr>
              <w:t xml:space="preserve"> </w:t>
            </w:r>
            <w:r w:rsidR="00414B60" w:rsidRPr="00031F31">
              <w:rPr>
                <w:sz w:val="20"/>
                <w:szCs w:val="20"/>
              </w:rPr>
              <w:t>Contribuabili Mijlocii</w:t>
            </w:r>
          </w:p>
        </w:tc>
        <w:tc>
          <w:tcPr>
            <w:tcW w:w="1593" w:type="dxa"/>
            <w:shd w:val="clear" w:color="auto" w:fill="auto"/>
            <w:hideMark/>
          </w:tcPr>
          <w:p w:rsidR="008D2DA8" w:rsidRPr="00031F31" w:rsidRDefault="008D2DA8" w:rsidP="00414B60">
            <w:pPr>
              <w:outlineLvl w:val="0"/>
              <w:rPr>
                <w:sz w:val="20"/>
                <w:szCs w:val="20"/>
              </w:rPr>
            </w:pPr>
            <w:r w:rsidRPr="00031F31">
              <w:rPr>
                <w:sz w:val="20"/>
                <w:szCs w:val="20"/>
              </w:rPr>
              <w:t>Bucuresti, Sector 2, str. Sperantei, nr.</w:t>
            </w:r>
            <w:r w:rsidR="00414B60" w:rsidRPr="00031F31">
              <w:rPr>
                <w:sz w:val="20"/>
                <w:szCs w:val="20"/>
              </w:rPr>
              <w:t>4</w:t>
            </w:r>
            <w:r w:rsidRPr="00031F31">
              <w:rPr>
                <w:sz w:val="20"/>
                <w:szCs w:val="20"/>
              </w:rPr>
              <w:t xml:space="preserve">0. </w:t>
            </w:r>
          </w:p>
        </w:tc>
        <w:tc>
          <w:tcPr>
            <w:tcW w:w="1350" w:type="dxa"/>
            <w:shd w:val="clear" w:color="auto" w:fill="auto"/>
            <w:noWrap/>
            <w:hideMark/>
          </w:tcPr>
          <w:p w:rsidR="008D2DA8" w:rsidRPr="00031F31" w:rsidRDefault="008D2DA8" w:rsidP="00414B60">
            <w:pPr>
              <w:jc w:val="right"/>
              <w:outlineLvl w:val="0"/>
              <w:rPr>
                <w:sz w:val="20"/>
                <w:szCs w:val="20"/>
              </w:rPr>
            </w:pPr>
            <w:r w:rsidRPr="00031F31">
              <w:rPr>
                <w:sz w:val="20"/>
                <w:szCs w:val="20"/>
              </w:rPr>
              <w:t>98.713,00</w:t>
            </w:r>
          </w:p>
        </w:tc>
        <w:tc>
          <w:tcPr>
            <w:tcW w:w="970" w:type="dxa"/>
            <w:shd w:val="clear" w:color="auto" w:fill="auto"/>
            <w:noWrap/>
            <w:hideMark/>
          </w:tcPr>
          <w:p w:rsidR="008D2DA8" w:rsidRPr="00031F31" w:rsidRDefault="008D2DA8" w:rsidP="00414B60">
            <w:pPr>
              <w:jc w:val="right"/>
              <w:outlineLvl w:val="0"/>
              <w:rPr>
                <w:sz w:val="20"/>
                <w:szCs w:val="20"/>
              </w:rPr>
            </w:pPr>
            <w:r w:rsidRPr="00031F31">
              <w:rPr>
                <w:sz w:val="20"/>
                <w:szCs w:val="20"/>
              </w:rPr>
              <w:t>2,47%</w:t>
            </w:r>
          </w:p>
        </w:tc>
        <w:tc>
          <w:tcPr>
            <w:tcW w:w="989" w:type="dxa"/>
            <w:shd w:val="clear" w:color="auto" w:fill="auto"/>
            <w:noWrap/>
            <w:hideMark/>
          </w:tcPr>
          <w:p w:rsidR="008D2DA8" w:rsidRPr="00031F31" w:rsidRDefault="008D2DA8" w:rsidP="00414B60">
            <w:pPr>
              <w:jc w:val="right"/>
              <w:outlineLvl w:val="0"/>
              <w:rPr>
                <w:sz w:val="20"/>
                <w:szCs w:val="20"/>
              </w:rPr>
            </w:pPr>
            <w:r w:rsidRPr="00031F31">
              <w:rPr>
                <w:sz w:val="20"/>
                <w:szCs w:val="20"/>
              </w:rPr>
              <w:t>2,42%</w:t>
            </w:r>
          </w:p>
        </w:tc>
        <w:tc>
          <w:tcPr>
            <w:tcW w:w="2858" w:type="dxa"/>
            <w:shd w:val="clear" w:color="auto" w:fill="auto"/>
            <w:hideMark/>
          </w:tcPr>
          <w:p w:rsidR="008D2DA8" w:rsidRPr="00031F31" w:rsidRDefault="008D2DA8" w:rsidP="00FD35C1">
            <w:pPr>
              <w:outlineLvl w:val="0"/>
              <w:rPr>
                <w:sz w:val="20"/>
                <w:szCs w:val="20"/>
              </w:rPr>
            </w:pPr>
            <w:r w:rsidRPr="00031F31">
              <w:rPr>
                <w:sz w:val="20"/>
                <w:szCs w:val="20"/>
              </w:rPr>
              <w:t>Creanța are ordinea de preferință prevăzută de art. 161 pct. 5 din Legea 85/2014.</w:t>
            </w:r>
          </w:p>
        </w:tc>
      </w:tr>
      <w:tr w:rsidR="008D2DA8" w:rsidRPr="00031F31" w:rsidTr="00007F28">
        <w:trPr>
          <w:trHeight w:val="20"/>
        </w:trPr>
        <w:tc>
          <w:tcPr>
            <w:tcW w:w="2205" w:type="dxa"/>
            <w:shd w:val="clear" w:color="auto" w:fill="auto"/>
            <w:hideMark/>
          </w:tcPr>
          <w:p w:rsidR="008D2DA8" w:rsidRPr="00031F31" w:rsidRDefault="008D2DA8" w:rsidP="00FD35C1">
            <w:pPr>
              <w:outlineLvl w:val="0"/>
              <w:rPr>
                <w:sz w:val="20"/>
                <w:szCs w:val="20"/>
              </w:rPr>
            </w:pPr>
            <w:r w:rsidRPr="00031F31">
              <w:rPr>
                <w:sz w:val="20"/>
                <w:szCs w:val="20"/>
              </w:rPr>
              <w:t>Institutia Primarului Orasului Voluntari</w:t>
            </w:r>
          </w:p>
        </w:tc>
        <w:tc>
          <w:tcPr>
            <w:tcW w:w="1593" w:type="dxa"/>
            <w:shd w:val="clear" w:color="auto" w:fill="auto"/>
            <w:hideMark/>
          </w:tcPr>
          <w:p w:rsidR="008D2DA8" w:rsidRPr="00031F31" w:rsidRDefault="008D2DA8" w:rsidP="00FD35C1">
            <w:pPr>
              <w:outlineLvl w:val="0"/>
              <w:rPr>
                <w:sz w:val="20"/>
                <w:szCs w:val="20"/>
              </w:rPr>
            </w:pPr>
            <w:r w:rsidRPr="00031F31">
              <w:rPr>
                <w:sz w:val="20"/>
                <w:szCs w:val="20"/>
              </w:rPr>
              <w:t>Bucuresti, B-dul Voluntari, nr. 74, oras Voluntari, Jud. Ilfov.</w:t>
            </w:r>
          </w:p>
        </w:tc>
        <w:tc>
          <w:tcPr>
            <w:tcW w:w="1350" w:type="dxa"/>
            <w:shd w:val="clear" w:color="auto" w:fill="auto"/>
            <w:noWrap/>
            <w:hideMark/>
          </w:tcPr>
          <w:p w:rsidR="008D2DA8" w:rsidRPr="00031F31" w:rsidRDefault="008D2DA8" w:rsidP="00414B60">
            <w:pPr>
              <w:jc w:val="right"/>
              <w:outlineLvl w:val="0"/>
              <w:rPr>
                <w:sz w:val="20"/>
                <w:szCs w:val="20"/>
              </w:rPr>
            </w:pPr>
            <w:r w:rsidRPr="00031F31">
              <w:rPr>
                <w:sz w:val="20"/>
                <w:szCs w:val="20"/>
              </w:rPr>
              <w:t>2.792.390,63</w:t>
            </w:r>
          </w:p>
        </w:tc>
        <w:tc>
          <w:tcPr>
            <w:tcW w:w="970" w:type="dxa"/>
            <w:shd w:val="clear" w:color="auto" w:fill="auto"/>
            <w:noWrap/>
            <w:hideMark/>
          </w:tcPr>
          <w:p w:rsidR="008D2DA8" w:rsidRPr="00031F31" w:rsidRDefault="008D2DA8" w:rsidP="00414B60">
            <w:pPr>
              <w:jc w:val="right"/>
              <w:outlineLvl w:val="0"/>
              <w:rPr>
                <w:sz w:val="20"/>
                <w:szCs w:val="20"/>
              </w:rPr>
            </w:pPr>
            <w:r w:rsidRPr="00031F31">
              <w:rPr>
                <w:sz w:val="20"/>
                <w:szCs w:val="20"/>
              </w:rPr>
              <w:t>69,85%</w:t>
            </w:r>
          </w:p>
        </w:tc>
        <w:tc>
          <w:tcPr>
            <w:tcW w:w="989" w:type="dxa"/>
            <w:shd w:val="clear" w:color="auto" w:fill="auto"/>
            <w:noWrap/>
            <w:hideMark/>
          </w:tcPr>
          <w:p w:rsidR="008D2DA8" w:rsidRPr="00031F31" w:rsidRDefault="008D2DA8" w:rsidP="00414B60">
            <w:pPr>
              <w:jc w:val="right"/>
              <w:outlineLvl w:val="0"/>
              <w:rPr>
                <w:sz w:val="20"/>
                <w:szCs w:val="20"/>
              </w:rPr>
            </w:pPr>
            <w:r w:rsidRPr="00031F31">
              <w:rPr>
                <w:sz w:val="20"/>
                <w:szCs w:val="20"/>
              </w:rPr>
              <w:t>68,48%</w:t>
            </w:r>
          </w:p>
        </w:tc>
        <w:tc>
          <w:tcPr>
            <w:tcW w:w="2858" w:type="dxa"/>
            <w:shd w:val="clear" w:color="auto" w:fill="auto"/>
            <w:hideMark/>
          </w:tcPr>
          <w:p w:rsidR="008D2DA8" w:rsidRPr="00031F31" w:rsidRDefault="008D2DA8" w:rsidP="00FD35C1">
            <w:pPr>
              <w:outlineLvl w:val="0"/>
              <w:rPr>
                <w:sz w:val="20"/>
                <w:szCs w:val="20"/>
              </w:rPr>
            </w:pPr>
            <w:r w:rsidRPr="00031F31">
              <w:rPr>
                <w:sz w:val="20"/>
                <w:szCs w:val="20"/>
              </w:rPr>
              <w:t>Creanța are ordinea de preferință prevăzută de art. 161 pct. 5 din Legea 85/2014.</w:t>
            </w:r>
          </w:p>
        </w:tc>
      </w:tr>
      <w:tr w:rsidR="008D2DA8" w:rsidRPr="00031F31" w:rsidTr="00007F28">
        <w:trPr>
          <w:trHeight w:val="20"/>
        </w:trPr>
        <w:tc>
          <w:tcPr>
            <w:tcW w:w="2205" w:type="dxa"/>
            <w:shd w:val="clear" w:color="auto" w:fill="auto"/>
            <w:hideMark/>
          </w:tcPr>
          <w:p w:rsidR="008D2DA8" w:rsidRPr="00031F31" w:rsidRDefault="008D2DA8" w:rsidP="00FD35C1">
            <w:pPr>
              <w:outlineLvl w:val="0"/>
              <w:rPr>
                <w:sz w:val="20"/>
                <w:szCs w:val="20"/>
              </w:rPr>
            </w:pPr>
            <w:r w:rsidRPr="00031F31">
              <w:rPr>
                <w:sz w:val="20"/>
                <w:szCs w:val="20"/>
              </w:rPr>
              <w:t>Orasul Rovinari</w:t>
            </w:r>
          </w:p>
        </w:tc>
        <w:tc>
          <w:tcPr>
            <w:tcW w:w="1593" w:type="dxa"/>
            <w:shd w:val="clear" w:color="auto" w:fill="auto"/>
            <w:hideMark/>
          </w:tcPr>
          <w:p w:rsidR="008D2DA8" w:rsidRPr="00031F31" w:rsidRDefault="008D2DA8" w:rsidP="00FD35C1">
            <w:pPr>
              <w:outlineLvl w:val="0"/>
              <w:rPr>
                <w:sz w:val="20"/>
                <w:szCs w:val="20"/>
              </w:rPr>
            </w:pPr>
            <w:r w:rsidRPr="00031F31">
              <w:rPr>
                <w:sz w:val="20"/>
                <w:szCs w:val="20"/>
              </w:rPr>
              <w:t>Rovinari, str. Florilor, nr.2, jud. Gorj</w:t>
            </w:r>
          </w:p>
        </w:tc>
        <w:tc>
          <w:tcPr>
            <w:tcW w:w="1350" w:type="dxa"/>
            <w:shd w:val="clear" w:color="auto" w:fill="auto"/>
            <w:noWrap/>
            <w:hideMark/>
          </w:tcPr>
          <w:p w:rsidR="008D2DA8" w:rsidRPr="00031F31" w:rsidRDefault="008D2DA8" w:rsidP="00414B60">
            <w:pPr>
              <w:jc w:val="right"/>
              <w:outlineLvl w:val="0"/>
              <w:rPr>
                <w:sz w:val="20"/>
                <w:szCs w:val="20"/>
              </w:rPr>
            </w:pPr>
            <w:r w:rsidRPr="00031F31">
              <w:rPr>
                <w:sz w:val="20"/>
                <w:szCs w:val="20"/>
              </w:rPr>
              <w:t>959.979,78</w:t>
            </w:r>
          </w:p>
        </w:tc>
        <w:tc>
          <w:tcPr>
            <w:tcW w:w="970" w:type="dxa"/>
            <w:shd w:val="clear" w:color="auto" w:fill="auto"/>
            <w:noWrap/>
            <w:hideMark/>
          </w:tcPr>
          <w:p w:rsidR="008D2DA8" w:rsidRPr="00031F31" w:rsidRDefault="008D2DA8" w:rsidP="00414B60">
            <w:pPr>
              <w:jc w:val="right"/>
              <w:outlineLvl w:val="0"/>
              <w:rPr>
                <w:sz w:val="20"/>
                <w:szCs w:val="20"/>
              </w:rPr>
            </w:pPr>
            <w:r w:rsidRPr="00031F31">
              <w:rPr>
                <w:sz w:val="20"/>
                <w:szCs w:val="20"/>
              </w:rPr>
              <w:t>24,01%</w:t>
            </w:r>
          </w:p>
        </w:tc>
        <w:tc>
          <w:tcPr>
            <w:tcW w:w="989" w:type="dxa"/>
            <w:shd w:val="clear" w:color="auto" w:fill="auto"/>
            <w:noWrap/>
            <w:hideMark/>
          </w:tcPr>
          <w:p w:rsidR="008D2DA8" w:rsidRPr="00031F31" w:rsidRDefault="008D2DA8" w:rsidP="00414B60">
            <w:pPr>
              <w:jc w:val="right"/>
              <w:outlineLvl w:val="0"/>
              <w:rPr>
                <w:sz w:val="20"/>
                <w:szCs w:val="20"/>
              </w:rPr>
            </w:pPr>
            <w:r w:rsidRPr="00031F31">
              <w:rPr>
                <w:sz w:val="20"/>
                <w:szCs w:val="20"/>
              </w:rPr>
              <w:t>23,54%</w:t>
            </w:r>
          </w:p>
        </w:tc>
        <w:tc>
          <w:tcPr>
            <w:tcW w:w="2858" w:type="dxa"/>
            <w:shd w:val="clear" w:color="auto" w:fill="auto"/>
            <w:hideMark/>
          </w:tcPr>
          <w:p w:rsidR="008D2DA8" w:rsidRPr="00031F31" w:rsidRDefault="008D2DA8" w:rsidP="00FD35C1">
            <w:pPr>
              <w:outlineLvl w:val="0"/>
              <w:rPr>
                <w:sz w:val="20"/>
                <w:szCs w:val="20"/>
              </w:rPr>
            </w:pPr>
            <w:r w:rsidRPr="00031F31">
              <w:rPr>
                <w:sz w:val="20"/>
                <w:szCs w:val="20"/>
              </w:rPr>
              <w:t>Creanța are ordinea de preferință prevăzută de art. 161 pct. 5 din Legea 85/2014</w:t>
            </w:r>
          </w:p>
        </w:tc>
      </w:tr>
      <w:tr w:rsidR="008D2DA8" w:rsidRPr="00031F31" w:rsidTr="00007F28">
        <w:trPr>
          <w:trHeight w:val="20"/>
        </w:trPr>
        <w:tc>
          <w:tcPr>
            <w:tcW w:w="2205" w:type="dxa"/>
            <w:shd w:val="clear" w:color="auto" w:fill="auto"/>
            <w:hideMark/>
          </w:tcPr>
          <w:p w:rsidR="008D2DA8" w:rsidRPr="00031F31" w:rsidRDefault="008D2DA8" w:rsidP="00FD35C1">
            <w:pPr>
              <w:outlineLvl w:val="0"/>
              <w:rPr>
                <w:sz w:val="20"/>
                <w:szCs w:val="20"/>
              </w:rPr>
            </w:pPr>
            <w:r w:rsidRPr="00031F31">
              <w:rPr>
                <w:sz w:val="20"/>
                <w:szCs w:val="20"/>
              </w:rPr>
              <w:t>U.A.T. a Comunei Farcasesti</w:t>
            </w:r>
          </w:p>
        </w:tc>
        <w:tc>
          <w:tcPr>
            <w:tcW w:w="1593" w:type="dxa"/>
            <w:shd w:val="clear" w:color="auto" w:fill="auto"/>
            <w:hideMark/>
          </w:tcPr>
          <w:p w:rsidR="008D2DA8" w:rsidRPr="00031F31" w:rsidRDefault="008D2DA8" w:rsidP="00FD35C1">
            <w:pPr>
              <w:outlineLvl w:val="0"/>
              <w:rPr>
                <w:sz w:val="20"/>
                <w:szCs w:val="20"/>
              </w:rPr>
            </w:pPr>
            <w:r w:rsidRPr="00031F31">
              <w:rPr>
                <w:sz w:val="20"/>
                <w:szCs w:val="20"/>
              </w:rPr>
              <w:t>Com. Farcasesti, jud. Gorj</w:t>
            </w:r>
          </w:p>
        </w:tc>
        <w:tc>
          <w:tcPr>
            <w:tcW w:w="1350" w:type="dxa"/>
            <w:shd w:val="clear" w:color="auto" w:fill="auto"/>
            <w:noWrap/>
            <w:hideMark/>
          </w:tcPr>
          <w:p w:rsidR="008D2DA8" w:rsidRPr="00031F31" w:rsidRDefault="008D2DA8" w:rsidP="00414B60">
            <w:pPr>
              <w:jc w:val="right"/>
              <w:outlineLvl w:val="0"/>
              <w:rPr>
                <w:sz w:val="20"/>
                <w:szCs w:val="20"/>
              </w:rPr>
            </w:pPr>
            <w:r w:rsidRPr="00031F31">
              <w:rPr>
                <w:sz w:val="20"/>
                <w:szCs w:val="20"/>
              </w:rPr>
              <w:t>104.115,00</w:t>
            </w:r>
          </w:p>
        </w:tc>
        <w:tc>
          <w:tcPr>
            <w:tcW w:w="970" w:type="dxa"/>
            <w:shd w:val="clear" w:color="auto" w:fill="auto"/>
            <w:noWrap/>
            <w:hideMark/>
          </w:tcPr>
          <w:p w:rsidR="008D2DA8" w:rsidRPr="00031F31" w:rsidRDefault="008D2DA8" w:rsidP="00414B60">
            <w:pPr>
              <w:jc w:val="right"/>
              <w:outlineLvl w:val="0"/>
              <w:rPr>
                <w:sz w:val="20"/>
                <w:szCs w:val="20"/>
              </w:rPr>
            </w:pPr>
            <w:r w:rsidRPr="00031F31">
              <w:rPr>
                <w:sz w:val="20"/>
                <w:szCs w:val="20"/>
              </w:rPr>
              <w:t>2,60%</w:t>
            </w:r>
          </w:p>
        </w:tc>
        <w:tc>
          <w:tcPr>
            <w:tcW w:w="989" w:type="dxa"/>
            <w:shd w:val="clear" w:color="auto" w:fill="auto"/>
            <w:noWrap/>
            <w:hideMark/>
          </w:tcPr>
          <w:p w:rsidR="008D2DA8" w:rsidRPr="00031F31" w:rsidRDefault="008D2DA8" w:rsidP="00414B60">
            <w:pPr>
              <w:jc w:val="right"/>
              <w:outlineLvl w:val="0"/>
              <w:rPr>
                <w:sz w:val="20"/>
                <w:szCs w:val="20"/>
              </w:rPr>
            </w:pPr>
            <w:r w:rsidRPr="00031F31">
              <w:rPr>
                <w:sz w:val="20"/>
                <w:szCs w:val="20"/>
              </w:rPr>
              <w:t>2,55%</w:t>
            </w:r>
          </w:p>
        </w:tc>
        <w:tc>
          <w:tcPr>
            <w:tcW w:w="2858" w:type="dxa"/>
            <w:shd w:val="clear" w:color="auto" w:fill="auto"/>
            <w:hideMark/>
          </w:tcPr>
          <w:p w:rsidR="008D2DA8" w:rsidRPr="00031F31" w:rsidRDefault="008D2DA8" w:rsidP="00FD35C1">
            <w:pPr>
              <w:outlineLvl w:val="0"/>
              <w:rPr>
                <w:sz w:val="20"/>
                <w:szCs w:val="20"/>
              </w:rPr>
            </w:pPr>
            <w:r w:rsidRPr="00031F31">
              <w:rPr>
                <w:sz w:val="20"/>
                <w:szCs w:val="20"/>
              </w:rPr>
              <w:t>Creanța are ordinea de preferință prevăzută de art. 161 pct. 5 din Legea 85/2014</w:t>
            </w:r>
          </w:p>
        </w:tc>
      </w:tr>
      <w:tr w:rsidR="008D2DA8" w:rsidRPr="00031F31" w:rsidTr="00007F28">
        <w:trPr>
          <w:trHeight w:val="20"/>
        </w:trPr>
        <w:tc>
          <w:tcPr>
            <w:tcW w:w="2205" w:type="dxa"/>
            <w:shd w:val="clear" w:color="auto" w:fill="auto"/>
            <w:hideMark/>
          </w:tcPr>
          <w:p w:rsidR="008D2DA8" w:rsidRPr="00031F31" w:rsidRDefault="008D2DA8" w:rsidP="00FD35C1">
            <w:pPr>
              <w:outlineLvl w:val="0"/>
              <w:rPr>
                <w:bCs/>
                <w:sz w:val="20"/>
                <w:szCs w:val="20"/>
              </w:rPr>
            </w:pPr>
            <w:r w:rsidRPr="00031F31">
              <w:rPr>
                <w:bCs/>
                <w:sz w:val="20"/>
                <w:szCs w:val="20"/>
              </w:rPr>
              <w:t>Total creante bugetare</w:t>
            </w:r>
          </w:p>
        </w:tc>
        <w:tc>
          <w:tcPr>
            <w:tcW w:w="1593" w:type="dxa"/>
            <w:shd w:val="clear" w:color="auto" w:fill="auto"/>
            <w:hideMark/>
          </w:tcPr>
          <w:p w:rsidR="008D2DA8" w:rsidRPr="00031F31" w:rsidRDefault="008D2DA8" w:rsidP="00FD35C1">
            <w:pPr>
              <w:outlineLvl w:val="0"/>
              <w:rPr>
                <w:sz w:val="20"/>
                <w:szCs w:val="20"/>
              </w:rPr>
            </w:pPr>
            <w:r w:rsidRPr="00031F31">
              <w:rPr>
                <w:sz w:val="20"/>
                <w:szCs w:val="20"/>
              </w:rPr>
              <w:t> </w:t>
            </w:r>
          </w:p>
        </w:tc>
        <w:tc>
          <w:tcPr>
            <w:tcW w:w="1350" w:type="dxa"/>
            <w:shd w:val="clear" w:color="auto" w:fill="auto"/>
            <w:noWrap/>
            <w:hideMark/>
          </w:tcPr>
          <w:p w:rsidR="008D2DA8" w:rsidRPr="00031F31" w:rsidRDefault="008D2DA8" w:rsidP="00414B60">
            <w:pPr>
              <w:jc w:val="right"/>
              <w:outlineLvl w:val="0"/>
              <w:rPr>
                <w:bCs/>
                <w:sz w:val="20"/>
                <w:szCs w:val="20"/>
              </w:rPr>
            </w:pPr>
            <w:r w:rsidRPr="00031F31">
              <w:rPr>
                <w:bCs/>
                <w:sz w:val="20"/>
                <w:szCs w:val="20"/>
              </w:rPr>
              <w:t>3.997.747,29</w:t>
            </w:r>
          </w:p>
        </w:tc>
        <w:tc>
          <w:tcPr>
            <w:tcW w:w="970" w:type="dxa"/>
            <w:shd w:val="clear" w:color="auto" w:fill="auto"/>
            <w:noWrap/>
            <w:hideMark/>
          </w:tcPr>
          <w:p w:rsidR="008D2DA8" w:rsidRPr="00031F31" w:rsidRDefault="008D2DA8" w:rsidP="00414B60">
            <w:pPr>
              <w:jc w:val="right"/>
              <w:outlineLvl w:val="0"/>
              <w:rPr>
                <w:bCs/>
                <w:sz w:val="20"/>
                <w:szCs w:val="20"/>
              </w:rPr>
            </w:pPr>
            <w:r w:rsidRPr="00031F31">
              <w:rPr>
                <w:bCs/>
                <w:sz w:val="20"/>
                <w:szCs w:val="20"/>
              </w:rPr>
              <w:t>100,00%</w:t>
            </w:r>
          </w:p>
        </w:tc>
        <w:tc>
          <w:tcPr>
            <w:tcW w:w="989" w:type="dxa"/>
            <w:shd w:val="clear" w:color="auto" w:fill="auto"/>
            <w:noWrap/>
            <w:hideMark/>
          </w:tcPr>
          <w:p w:rsidR="008D2DA8" w:rsidRPr="00031F31" w:rsidRDefault="008D2DA8" w:rsidP="00414B60">
            <w:pPr>
              <w:jc w:val="right"/>
              <w:outlineLvl w:val="0"/>
              <w:rPr>
                <w:bCs/>
                <w:sz w:val="20"/>
                <w:szCs w:val="20"/>
              </w:rPr>
            </w:pPr>
            <w:r w:rsidRPr="00031F31">
              <w:rPr>
                <w:bCs/>
                <w:sz w:val="20"/>
                <w:szCs w:val="20"/>
              </w:rPr>
              <w:t>98,04%</w:t>
            </w:r>
          </w:p>
        </w:tc>
        <w:tc>
          <w:tcPr>
            <w:tcW w:w="2858" w:type="dxa"/>
            <w:shd w:val="clear" w:color="auto" w:fill="auto"/>
            <w:hideMark/>
          </w:tcPr>
          <w:p w:rsidR="008D2DA8" w:rsidRPr="00031F31" w:rsidRDefault="008D2DA8" w:rsidP="00FD35C1">
            <w:pPr>
              <w:outlineLvl w:val="0"/>
              <w:rPr>
                <w:sz w:val="20"/>
                <w:szCs w:val="20"/>
              </w:rPr>
            </w:pPr>
            <w:r w:rsidRPr="00031F31">
              <w:rPr>
                <w:sz w:val="20"/>
                <w:szCs w:val="20"/>
              </w:rPr>
              <w:t> </w:t>
            </w:r>
          </w:p>
        </w:tc>
      </w:tr>
      <w:tr w:rsidR="008D2DA8" w:rsidRPr="00031F31" w:rsidTr="00007F28">
        <w:trPr>
          <w:trHeight w:val="20"/>
        </w:trPr>
        <w:tc>
          <w:tcPr>
            <w:tcW w:w="2205" w:type="dxa"/>
            <w:shd w:val="clear" w:color="auto" w:fill="auto"/>
            <w:hideMark/>
          </w:tcPr>
          <w:p w:rsidR="008D2DA8" w:rsidRPr="00031F31" w:rsidRDefault="008D2DA8" w:rsidP="00FD35C1">
            <w:pPr>
              <w:outlineLvl w:val="0"/>
              <w:rPr>
                <w:sz w:val="20"/>
                <w:szCs w:val="20"/>
              </w:rPr>
            </w:pPr>
            <w:r w:rsidRPr="00031F31">
              <w:rPr>
                <w:sz w:val="20"/>
                <w:szCs w:val="20"/>
              </w:rPr>
              <w:t>S.C. CEZ Vanzare SA</w:t>
            </w:r>
          </w:p>
        </w:tc>
        <w:tc>
          <w:tcPr>
            <w:tcW w:w="1593" w:type="dxa"/>
            <w:shd w:val="clear" w:color="auto" w:fill="auto"/>
            <w:hideMark/>
          </w:tcPr>
          <w:p w:rsidR="008D2DA8" w:rsidRPr="00031F31" w:rsidRDefault="008D2DA8" w:rsidP="00FD35C1">
            <w:pPr>
              <w:outlineLvl w:val="0"/>
              <w:rPr>
                <w:sz w:val="20"/>
                <w:szCs w:val="20"/>
              </w:rPr>
            </w:pPr>
            <w:r w:rsidRPr="00031F31">
              <w:rPr>
                <w:sz w:val="20"/>
                <w:szCs w:val="20"/>
              </w:rPr>
              <w:t>Craiova, str. Brestei, nr.2, Jud. Dolj</w:t>
            </w:r>
          </w:p>
        </w:tc>
        <w:tc>
          <w:tcPr>
            <w:tcW w:w="1350" w:type="dxa"/>
            <w:shd w:val="clear" w:color="auto" w:fill="auto"/>
            <w:noWrap/>
            <w:hideMark/>
          </w:tcPr>
          <w:p w:rsidR="008D2DA8" w:rsidRPr="00031F31" w:rsidRDefault="008D2DA8" w:rsidP="00414B60">
            <w:pPr>
              <w:jc w:val="right"/>
              <w:outlineLvl w:val="0"/>
              <w:rPr>
                <w:sz w:val="20"/>
                <w:szCs w:val="20"/>
              </w:rPr>
            </w:pPr>
            <w:r w:rsidRPr="00031F31">
              <w:rPr>
                <w:sz w:val="20"/>
                <w:szCs w:val="20"/>
              </w:rPr>
              <w:t>14.622,00</w:t>
            </w:r>
          </w:p>
        </w:tc>
        <w:tc>
          <w:tcPr>
            <w:tcW w:w="970" w:type="dxa"/>
            <w:shd w:val="clear" w:color="auto" w:fill="auto"/>
            <w:noWrap/>
            <w:hideMark/>
          </w:tcPr>
          <w:p w:rsidR="008D2DA8" w:rsidRPr="00031F31" w:rsidRDefault="008D2DA8" w:rsidP="00414B60">
            <w:pPr>
              <w:jc w:val="right"/>
              <w:outlineLvl w:val="0"/>
              <w:rPr>
                <w:sz w:val="20"/>
                <w:szCs w:val="20"/>
              </w:rPr>
            </w:pPr>
            <w:r w:rsidRPr="00031F31">
              <w:rPr>
                <w:sz w:val="20"/>
                <w:szCs w:val="20"/>
              </w:rPr>
              <w:t>100,00%</w:t>
            </w:r>
          </w:p>
        </w:tc>
        <w:tc>
          <w:tcPr>
            <w:tcW w:w="989" w:type="dxa"/>
            <w:shd w:val="clear" w:color="auto" w:fill="auto"/>
            <w:noWrap/>
            <w:hideMark/>
          </w:tcPr>
          <w:p w:rsidR="008D2DA8" w:rsidRPr="00031F31" w:rsidRDefault="008D2DA8" w:rsidP="00414B60">
            <w:pPr>
              <w:jc w:val="right"/>
              <w:outlineLvl w:val="0"/>
              <w:rPr>
                <w:sz w:val="20"/>
                <w:szCs w:val="20"/>
              </w:rPr>
            </w:pPr>
            <w:r w:rsidRPr="00031F31">
              <w:rPr>
                <w:sz w:val="20"/>
                <w:szCs w:val="20"/>
              </w:rPr>
              <w:t>0,36%</w:t>
            </w:r>
          </w:p>
        </w:tc>
        <w:tc>
          <w:tcPr>
            <w:tcW w:w="2858" w:type="dxa"/>
            <w:shd w:val="clear" w:color="auto" w:fill="auto"/>
            <w:hideMark/>
          </w:tcPr>
          <w:p w:rsidR="008D2DA8" w:rsidRPr="00031F31" w:rsidRDefault="008D2DA8" w:rsidP="00FD35C1">
            <w:pPr>
              <w:outlineLvl w:val="0"/>
              <w:rPr>
                <w:sz w:val="20"/>
                <w:szCs w:val="20"/>
              </w:rPr>
            </w:pPr>
            <w:r w:rsidRPr="00031F31">
              <w:rPr>
                <w:sz w:val="20"/>
                <w:szCs w:val="20"/>
              </w:rPr>
              <w:t>Creanța are ordinea de preferință prevăzută de art. 161 pct. 8 din Legea 85/2014</w:t>
            </w:r>
          </w:p>
        </w:tc>
      </w:tr>
      <w:tr w:rsidR="008D2DA8" w:rsidRPr="00031F31" w:rsidTr="00007F28">
        <w:trPr>
          <w:trHeight w:val="20"/>
        </w:trPr>
        <w:tc>
          <w:tcPr>
            <w:tcW w:w="2205" w:type="dxa"/>
            <w:shd w:val="clear" w:color="auto" w:fill="auto"/>
            <w:hideMark/>
          </w:tcPr>
          <w:p w:rsidR="008D2DA8" w:rsidRPr="00031F31" w:rsidRDefault="008D2DA8" w:rsidP="00FD35C1">
            <w:pPr>
              <w:outlineLvl w:val="0"/>
              <w:rPr>
                <w:bCs/>
                <w:sz w:val="20"/>
                <w:szCs w:val="20"/>
              </w:rPr>
            </w:pPr>
            <w:r w:rsidRPr="00031F31">
              <w:rPr>
                <w:bCs/>
                <w:sz w:val="20"/>
                <w:szCs w:val="20"/>
              </w:rPr>
              <w:t>Total creante chirografare</w:t>
            </w:r>
          </w:p>
        </w:tc>
        <w:tc>
          <w:tcPr>
            <w:tcW w:w="1593" w:type="dxa"/>
            <w:shd w:val="clear" w:color="auto" w:fill="auto"/>
            <w:hideMark/>
          </w:tcPr>
          <w:p w:rsidR="008D2DA8" w:rsidRPr="00031F31" w:rsidRDefault="008D2DA8" w:rsidP="00FD35C1">
            <w:pPr>
              <w:outlineLvl w:val="0"/>
              <w:rPr>
                <w:bCs/>
                <w:sz w:val="20"/>
                <w:szCs w:val="20"/>
              </w:rPr>
            </w:pPr>
            <w:r w:rsidRPr="00031F31">
              <w:rPr>
                <w:bCs/>
                <w:sz w:val="20"/>
                <w:szCs w:val="20"/>
              </w:rPr>
              <w:t> </w:t>
            </w:r>
          </w:p>
        </w:tc>
        <w:tc>
          <w:tcPr>
            <w:tcW w:w="1350" w:type="dxa"/>
            <w:shd w:val="clear" w:color="auto" w:fill="auto"/>
            <w:noWrap/>
            <w:hideMark/>
          </w:tcPr>
          <w:p w:rsidR="008D2DA8" w:rsidRPr="00031F31" w:rsidRDefault="008D2DA8" w:rsidP="00414B60">
            <w:pPr>
              <w:jc w:val="right"/>
              <w:outlineLvl w:val="0"/>
              <w:rPr>
                <w:bCs/>
                <w:sz w:val="20"/>
                <w:szCs w:val="20"/>
              </w:rPr>
            </w:pPr>
            <w:r w:rsidRPr="00031F31">
              <w:rPr>
                <w:bCs/>
                <w:sz w:val="20"/>
                <w:szCs w:val="20"/>
              </w:rPr>
              <w:t>14.622,00</w:t>
            </w:r>
          </w:p>
        </w:tc>
        <w:tc>
          <w:tcPr>
            <w:tcW w:w="970" w:type="dxa"/>
            <w:shd w:val="clear" w:color="auto" w:fill="auto"/>
            <w:noWrap/>
            <w:hideMark/>
          </w:tcPr>
          <w:p w:rsidR="008D2DA8" w:rsidRPr="00031F31" w:rsidRDefault="008D2DA8" w:rsidP="00414B60">
            <w:pPr>
              <w:jc w:val="right"/>
              <w:outlineLvl w:val="0"/>
              <w:rPr>
                <w:bCs/>
                <w:sz w:val="20"/>
                <w:szCs w:val="20"/>
              </w:rPr>
            </w:pPr>
            <w:r w:rsidRPr="00031F31">
              <w:rPr>
                <w:bCs/>
                <w:sz w:val="20"/>
                <w:szCs w:val="20"/>
              </w:rPr>
              <w:t>100,00%</w:t>
            </w:r>
          </w:p>
        </w:tc>
        <w:tc>
          <w:tcPr>
            <w:tcW w:w="989" w:type="dxa"/>
            <w:shd w:val="clear" w:color="auto" w:fill="auto"/>
            <w:noWrap/>
            <w:hideMark/>
          </w:tcPr>
          <w:p w:rsidR="008D2DA8" w:rsidRPr="00031F31" w:rsidRDefault="008D2DA8" w:rsidP="00414B60">
            <w:pPr>
              <w:jc w:val="right"/>
              <w:outlineLvl w:val="0"/>
              <w:rPr>
                <w:bCs/>
                <w:sz w:val="20"/>
                <w:szCs w:val="20"/>
              </w:rPr>
            </w:pPr>
            <w:r w:rsidRPr="00031F31">
              <w:rPr>
                <w:bCs/>
                <w:sz w:val="20"/>
                <w:szCs w:val="20"/>
              </w:rPr>
              <w:t>0,36%</w:t>
            </w:r>
          </w:p>
        </w:tc>
        <w:tc>
          <w:tcPr>
            <w:tcW w:w="2858" w:type="dxa"/>
            <w:shd w:val="clear" w:color="auto" w:fill="auto"/>
            <w:noWrap/>
            <w:hideMark/>
          </w:tcPr>
          <w:p w:rsidR="008D2DA8" w:rsidRPr="00031F31" w:rsidRDefault="008D2DA8" w:rsidP="00FD35C1">
            <w:pPr>
              <w:outlineLvl w:val="0"/>
              <w:rPr>
                <w:sz w:val="20"/>
                <w:szCs w:val="20"/>
              </w:rPr>
            </w:pPr>
            <w:r w:rsidRPr="00031F31">
              <w:rPr>
                <w:sz w:val="20"/>
                <w:szCs w:val="20"/>
              </w:rPr>
              <w:t> </w:t>
            </w:r>
          </w:p>
        </w:tc>
      </w:tr>
      <w:tr w:rsidR="008D2DA8" w:rsidRPr="00031F31" w:rsidTr="00007F28">
        <w:trPr>
          <w:trHeight w:val="20"/>
        </w:trPr>
        <w:tc>
          <w:tcPr>
            <w:tcW w:w="2205" w:type="dxa"/>
            <w:shd w:val="clear" w:color="auto" w:fill="auto"/>
            <w:noWrap/>
            <w:hideMark/>
          </w:tcPr>
          <w:p w:rsidR="008D2DA8" w:rsidRPr="00031F31" w:rsidRDefault="008D2DA8" w:rsidP="00414B60">
            <w:pPr>
              <w:outlineLvl w:val="0"/>
              <w:rPr>
                <w:bCs/>
                <w:sz w:val="20"/>
                <w:szCs w:val="20"/>
              </w:rPr>
            </w:pPr>
            <w:r w:rsidRPr="00031F31">
              <w:rPr>
                <w:bCs/>
                <w:sz w:val="20"/>
                <w:szCs w:val="20"/>
              </w:rPr>
              <w:t>T</w:t>
            </w:r>
            <w:r w:rsidR="00007F28" w:rsidRPr="00031F31">
              <w:rPr>
                <w:bCs/>
                <w:sz w:val="20"/>
                <w:szCs w:val="20"/>
              </w:rPr>
              <w:t>otal general creante</w:t>
            </w:r>
          </w:p>
        </w:tc>
        <w:tc>
          <w:tcPr>
            <w:tcW w:w="1593" w:type="dxa"/>
            <w:shd w:val="clear" w:color="auto" w:fill="auto"/>
            <w:noWrap/>
            <w:hideMark/>
          </w:tcPr>
          <w:p w:rsidR="008D2DA8" w:rsidRPr="00031F31" w:rsidRDefault="008D2DA8" w:rsidP="00FD35C1">
            <w:pPr>
              <w:outlineLvl w:val="0"/>
              <w:rPr>
                <w:bCs/>
                <w:sz w:val="20"/>
                <w:szCs w:val="20"/>
              </w:rPr>
            </w:pPr>
            <w:r w:rsidRPr="00031F31">
              <w:rPr>
                <w:bCs/>
                <w:sz w:val="20"/>
                <w:szCs w:val="20"/>
              </w:rPr>
              <w:t> </w:t>
            </w:r>
          </w:p>
        </w:tc>
        <w:tc>
          <w:tcPr>
            <w:tcW w:w="1350" w:type="dxa"/>
            <w:shd w:val="clear" w:color="auto" w:fill="auto"/>
            <w:noWrap/>
            <w:hideMark/>
          </w:tcPr>
          <w:p w:rsidR="008D2DA8" w:rsidRPr="00031F31" w:rsidRDefault="008D2DA8" w:rsidP="00414B60">
            <w:pPr>
              <w:jc w:val="right"/>
              <w:outlineLvl w:val="0"/>
              <w:rPr>
                <w:bCs/>
                <w:sz w:val="20"/>
                <w:szCs w:val="20"/>
              </w:rPr>
            </w:pPr>
            <w:r w:rsidRPr="00031F31">
              <w:rPr>
                <w:bCs/>
                <w:sz w:val="20"/>
                <w:szCs w:val="20"/>
              </w:rPr>
              <w:t>4.077.473,46</w:t>
            </w:r>
          </w:p>
        </w:tc>
        <w:tc>
          <w:tcPr>
            <w:tcW w:w="970" w:type="dxa"/>
            <w:shd w:val="clear" w:color="auto" w:fill="auto"/>
            <w:noWrap/>
            <w:hideMark/>
          </w:tcPr>
          <w:p w:rsidR="008D2DA8" w:rsidRPr="00031F31" w:rsidRDefault="00414B60" w:rsidP="00414B60">
            <w:pPr>
              <w:jc w:val="right"/>
              <w:outlineLvl w:val="0"/>
              <w:rPr>
                <w:bCs/>
                <w:sz w:val="20"/>
                <w:szCs w:val="20"/>
              </w:rPr>
            </w:pPr>
            <w:r w:rsidRPr="00031F31">
              <w:rPr>
                <w:bCs/>
                <w:sz w:val="20"/>
                <w:szCs w:val="20"/>
              </w:rPr>
              <w:t>100</w:t>
            </w:r>
            <w:r w:rsidR="008D2DA8" w:rsidRPr="00031F31">
              <w:rPr>
                <w:bCs/>
                <w:sz w:val="20"/>
                <w:szCs w:val="20"/>
              </w:rPr>
              <w:t>,00</w:t>
            </w:r>
          </w:p>
        </w:tc>
        <w:tc>
          <w:tcPr>
            <w:tcW w:w="989" w:type="dxa"/>
            <w:shd w:val="clear" w:color="auto" w:fill="auto"/>
            <w:noWrap/>
            <w:hideMark/>
          </w:tcPr>
          <w:p w:rsidR="008D2DA8" w:rsidRPr="00031F31" w:rsidRDefault="008D2DA8" w:rsidP="00414B60">
            <w:pPr>
              <w:jc w:val="right"/>
              <w:outlineLvl w:val="0"/>
              <w:rPr>
                <w:bCs/>
                <w:sz w:val="20"/>
                <w:szCs w:val="20"/>
              </w:rPr>
            </w:pPr>
            <w:r w:rsidRPr="00031F31">
              <w:rPr>
                <w:bCs/>
                <w:sz w:val="20"/>
                <w:szCs w:val="20"/>
              </w:rPr>
              <w:t>100,00%</w:t>
            </w:r>
          </w:p>
        </w:tc>
        <w:tc>
          <w:tcPr>
            <w:tcW w:w="2858" w:type="dxa"/>
            <w:shd w:val="clear" w:color="auto" w:fill="auto"/>
            <w:noWrap/>
            <w:hideMark/>
          </w:tcPr>
          <w:p w:rsidR="008D2DA8" w:rsidRPr="00031F31" w:rsidRDefault="008D2DA8" w:rsidP="00FD35C1">
            <w:pPr>
              <w:outlineLvl w:val="0"/>
              <w:rPr>
                <w:bCs/>
                <w:sz w:val="20"/>
                <w:szCs w:val="20"/>
              </w:rPr>
            </w:pPr>
            <w:r w:rsidRPr="00031F31">
              <w:rPr>
                <w:bCs/>
                <w:sz w:val="20"/>
                <w:szCs w:val="20"/>
              </w:rPr>
              <w:t> </w:t>
            </w:r>
          </w:p>
        </w:tc>
      </w:tr>
    </w:tbl>
    <w:p w:rsidR="00F1725F" w:rsidRPr="00007F28" w:rsidRDefault="00F1725F" w:rsidP="00007F28">
      <w:pPr>
        <w:jc w:val="both"/>
        <w:rPr>
          <w:sz w:val="20"/>
          <w:szCs w:val="20"/>
        </w:rPr>
      </w:pPr>
      <w:r w:rsidRPr="00007F28">
        <w:rPr>
          <w:sz w:val="20"/>
          <w:szCs w:val="20"/>
        </w:rPr>
        <w:t>V.2. Categoriile de creante</w:t>
      </w:r>
    </w:p>
    <w:p w:rsidR="00F1725F" w:rsidRPr="0015105F" w:rsidRDefault="00F1725F" w:rsidP="00007F28">
      <w:pPr>
        <w:jc w:val="both"/>
        <w:rPr>
          <w:sz w:val="20"/>
          <w:szCs w:val="20"/>
        </w:rPr>
      </w:pPr>
      <w:r w:rsidRPr="00007F28">
        <w:rPr>
          <w:sz w:val="20"/>
          <w:szCs w:val="20"/>
        </w:rPr>
        <w:t xml:space="preserve">Potrivit dispoziţiilor art. 138, alin.3 din Legea nr. 85/2014 și a cererilor de creanțe din dosar cauzei privind pe debitoarea </w:t>
      </w:r>
      <w:r w:rsidR="00007F28" w:rsidRPr="00007F28">
        <w:rPr>
          <w:sz w:val="20"/>
          <w:szCs w:val="20"/>
        </w:rPr>
        <w:t>Promex Prod Export</w:t>
      </w:r>
      <w:r w:rsidRPr="00007F28">
        <w:rPr>
          <w:sz w:val="20"/>
          <w:szCs w:val="20"/>
        </w:rPr>
        <w:t xml:space="preserve"> S.R.L. (dosar</w:t>
      </w:r>
      <w:r w:rsidRPr="0015105F">
        <w:rPr>
          <w:sz w:val="20"/>
          <w:szCs w:val="20"/>
        </w:rPr>
        <w:t xml:space="preserve"> nr. 484/95/2017 AL Tribunalului Ilfov), următoarele creanţe se constituie in categorii distincte, care votează separat:</w:t>
      </w:r>
      <w:r w:rsidR="00007F28">
        <w:rPr>
          <w:sz w:val="20"/>
          <w:szCs w:val="20"/>
        </w:rPr>
        <w:t xml:space="preserve"> </w:t>
      </w:r>
      <w:r w:rsidRPr="0015105F">
        <w:rPr>
          <w:sz w:val="20"/>
          <w:szCs w:val="20"/>
        </w:rPr>
        <w:t>garantate, salariale, bugetare si chirografare.</w:t>
      </w:r>
    </w:p>
    <w:p w:rsidR="00F1725F" w:rsidRPr="0015105F" w:rsidRDefault="00F1725F" w:rsidP="00007F28">
      <w:pPr>
        <w:jc w:val="both"/>
        <w:rPr>
          <w:sz w:val="20"/>
          <w:szCs w:val="20"/>
        </w:rPr>
      </w:pPr>
      <w:r w:rsidRPr="0015105F">
        <w:rPr>
          <w:sz w:val="20"/>
          <w:szCs w:val="20"/>
        </w:rPr>
        <w:t>Tabelul definitiv este întocmit în conformitate cu dispozițiile Legii nr. 85/2014 privind procedurile de prevenire a insolvenţei şi de insolvenţă, creanțele creditorilor fiind admise în categoriile de creanțe care le corespund după cum urmează:</w:t>
      </w:r>
    </w:p>
    <w:p w:rsidR="005D74EA" w:rsidRPr="0015105F" w:rsidRDefault="00073C62" w:rsidP="00FD35C1">
      <w:pPr>
        <w:ind w:firstLine="720"/>
        <w:jc w:val="both"/>
        <w:rPr>
          <w:sz w:val="20"/>
          <w:szCs w:val="20"/>
        </w:rPr>
      </w:pPr>
      <w:r w:rsidRPr="0015105F">
        <w:rPr>
          <w:sz w:val="20"/>
          <w:szCs w:val="20"/>
        </w:rPr>
        <w:t xml:space="preserve">                                                                                                                                Lei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FFFFFF"/>
        <w:tblLayout w:type="fixed"/>
        <w:tblLook w:val="0000" w:firstRow="0" w:lastRow="0" w:firstColumn="0" w:lastColumn="0" w:noHBand="0" w:noVBand="0"/>
      </w:tblPr>
      <w:tblGrid>
        <w:gridCol w:w="4410"/>
        <w:gridCol w:w="4230"/>
      </w:tblGrid>
      <w:tr w:rsidR="00073C62" w:rsidRPr="00007F28" w:rsidTr="004D3D62">
        <w:trPr>
          <w:trHeight w:val="20"/>
          <w:jc w:val="center"/>
        </w:trPr>
        <w:tc>
          <w:tcPr>
            <w:tcW w:w="4410" w:type="dxa"/>
            <w:shd w:val="clear" w:color="auto" w:fill="FFFFFF"/>
            <w:vAlign w:val="center"/>
          </w:tcPr>
          <w:p w:rsidR="00073C62" w:rsidRPr="00007F28" w:rsidRDefault="00073C62" w:rsidP="00FD35C1">
            <w:pPr>
              <w:jc w:val="center"/>
              <w:rPr>
                <w:sz w:val="20"/>
                <w:szCs w:val="20"/>
              </w:rPr>
            </w:pPr>
            <w:r w:rsidRPr="00007F28">
              <w:rPr>
                <w:bCs/>
                <w:sz w:val="20"/>
                <w:szCs w:val="20"/>
              </w:rPr>
              <w:t>Grupa</w:t>
            </w:r>
          </w:p>
        </w:tc>
        <w:tc>
          <w:tcPr>
            <w:tcW w:w="4230" w:type="dxa"/>
            <w:shd w:val="clear" w:color="auto" w:fill="FFFFFF"/>
            <w:vAlign w:val="center"/>
          </w:tcPr>
          <w:p w:rsidR="00073C62" w:rsidRPr="00007F28" w:rsidRDefault="00073C62" w:rsidP="00FD35C1">
            <w:pPr>
              <w:jc w:val="center"/>
              <w:rPr>
                <w:sz w:val="20"/>
                <w:szCs w:val="20"/>
              </w:rPr>
            </w:pPr>
            <w:r w:rsidRPr="00007F28">
              <w:rPr>
                <w:bCs/>
                <w:sz w:val="20"/>
                <w:szCs w:val="20"/>
              </w:rPr>
              <w:t>Creanţa acceptată</w:t>
            </w:r>
          </w:p>
        </w:tc>
      </w:tr>
      <w:tr w:rsidR="00073C62" w:rsidRPr="00007F28" w:rsidTr="004D3D62">
        <w:trPr>
          <w:trHeight w:val="20"/>
          <w:jc w:val="center"/>
        </w:trPr>
        <w:tc>
          <w:tcPr>
            <w:tcW w:w="4410" w:type="dxa"/>
            <w:shd w:val="clear" w:color="auto" w:fill="FFFFFF"/>
            <w:vAlign w:val="center"/>
          </w:tcPr>
          <w:p w:rsidR="00073C62" w:rsidRPr="00007F28" w:rsidRDefault="00073C62" w:rsidP="00FD35C1">
            <w:pPr>
              <w:rPr>
                <w:sz w:val="20"/>
                <w:szCs w:val="20"/>
              </w:rPr>
            </w:pPr>
            <w:r w:rsidRPr="00007F28">
              <w:rPr>
                <w:bCs/>
                <w:iCs/>
                <w:sz w:val="20"/>
                <w:szCs w:val="20"/>
              </w:rPr>
              <w:t xml:space="preserve">Creanţe garantate - </w:t>
            </w:r>
            <w:r w:rsidR="006F4501" w:rsidRPr="00007F28">
              <w:rPr>
                <w:sz w:val="20"/>
                <w:szCs w:val="20"/>
              </w:rPr>
              <w:t>art.159 alin. (1) pct. 3</w:t>
            </w:r>
          </w:p>
        </w:tc>
        <w:tc>
          <w:tcPr>
            <w:tcW w:w="4230" w:type="dxa"/>
            <w:shd w:val="clear" w:color="auto" w:fill="FFFFFF"/>
            <w:vAlign w:val="center"/>
          </w:tcPr>
          <w:p w:rsidR="00073C62" w:rsidRPr="00007F28" w:rsidRDefault="00454052" w:rsidP="00031F31">
            <w:pPr>
              <w:jc w:val="right"/>
              <w:rPr>
                <w:sz w:val="20"/>
                <w:szCs w:val="20"/>
              </w:rPr>
            </w:pPr>
            <w:r w:rsidRPr="00007F28">
              <w:rPr>
                <w:sz w:val="20"/>
                <w:szCs w:val="20"/>
              </w:rPr>
              <w:t>54.287</w:t>
            </w:r>
            <w:r w:rsidR="00C17526" w:rsidRPr="00007F28">
              <w:rPr>
                <w:sz w:val="20"/>
                <w:szCs w:val="20"/>
              </w:rPr>
              <w:t>,</w:t>
            </w:r>
            <w:r w:rsidRPr="00007F28">
              <w:rPr>
                <w:sz w:val="20"/>
                <w:szCs w:val="20"/>
              </w:rPr>
              <w:t>17</w:t>
            </w:r>
          </w:p>
        </w:tc>
      </w:tr>
      <w:tr w:rsidR="00A74B9F" w:rsidRPr="00007F28" w:rsidTr="004D3D62">
        <w:trPr>
          <w:trHeight w:val="20"/>
          <w:jc w:val="center"/>
        </w:trPr>
        <w:tc>
          <w:tcPr>
            <w:tcW w:w="4410" w:type="dxa"/>
            <w:shd w:val="clear" w:color="auto" w:fill="FFFFFF"/>
            <w:vAlign w:val="center"/>
          </w:tcPr>
          <w:p w:rsidR="00A74B9F" w:rsidRPr="00007F28" w:rsidRDefault="00A74B9F" w:rsidP="00FD35C1">
            <w:pPr>
              <w:rPr>
                <w:bCs/>
                <w:iCs/>
                <w:sz w:val="20"/>
                <w:szCs w:val="20"/>
              </w:rPr>
            </w:pPr>
            <w:r w:rsidRPr="00007F28">
              <w:rPr>
                <w:bCs/>
                <w:iCs/>
                <w:sz w:val="20"/>
                <w:szCs w:val="20"/>
              </w:rPr>
              <w:t xml:space="preserve">Creanţe </w:t>
            </w:r>
            <w:r w:rsidR="00C17526" w:rsidRPr="00007F28">
              <w:rPr>
                <w:bCs/>
                <w:iCs/>
                <w:sz w:val="20"/>
                <w:szCs w:val="20"/>
              </w:rPr>
              <w:t>salariale</w:t>
            </w:r>
            <w:r w:rsidRPr="00007F28">
              <w:rPr>
                <w:bCs/>
                <w:iCs/>
                <w:sz w:val="20"/>
                <w:szCs w:val="20"/>
              </w:rPr>
              <w:t xml:space="preserve"> -</w:t>
            </w:r>
            <w:r w:rsidRPr="00007F28">
              <w:rPr>
                <w:sz w:val="20"/>
                <w:szCs w:val="20"/>
              </w:rPr>
              <w:t>art.1</w:t>
            </w:r>
            <w:r w:rsidR="00C17526" w:rsidRPr="00007F28">
              <w:rPr>
                <w:sz w:val="20"/>
                <w:szCs w:val="20"/>
              </w:rPr>
              <w:t>61</w:t>
            </w:r>
            <w:r w:rsidRPr="00007F28">
              <w:rPr>
                <w:sz w:val="20"/>
                <w:szCs w:val="20"/>
              </w:rPr>
              <w:t xml:space="preserve"> </w:t>
            </w:r>
            <w:r w:rsidR="006F4501" w:rsidRPr="00007F28">
              <w:rPr>
                <w:sz w:val="20"/>
                <w:szCs w:val="20"/>
              </w:rPr>
              <w:t xml:space="preserve">alin. (1) </w:t>
            </w:r>
            <w:r w:rsidRPr="00007F28">
              <w:rPr>
                <w:sz w:val="20"/>
                <w:szCs w:val="20"/>
              </w:rPr>
              <w:t>pct. 3</w:t>
            </w:r>
          </w:p>
        </w:tc>
        <w:tc>
          <w:tcPr>
            <w:tcW w:w="4230" w:type="dxa"/>
            <w:shd w:val="clear" w:color="auto" w:fill="FFFFFF"/>
            <w:vAlign w:val="center"/>
          </w:tcPr>
          <w:p w:rsidR="00A74B9F" w:rsidRPr="00007F28" w:rsidRDefault="00454052" w:rsidP="00031F31">
            <w:pPr>
              <w:jc w:val="right"/>
              <w:rPr>
                <w:sz w:val="20"/>
                <w:szCs w:val="20"/>
              </w:rPr>
            </w:pPr>
            <w:r w:rsidRPr="00007F28">
              <w:rPr>
                <w:sz w:val="20"/>
                <w:szCs w:val="20"/>
              </w:rPr>
              <w:t>10.817</w:t>
            </w:r>
            <w:r w:rsidR="00C17526" w:rsidRPr="00007F28">
              <w:rPr>
                <w:sz w:val="20"/>
                <w:szCs w:val="20"/>
              </w:rPr>
              <w:t>,00</w:t>
            </w:r>
          </w:p>
        </w:tc>
      </w:tr>
      <w:tr w:rsidR="00A74B9F" w:rsidRPr="00007F28" w:rsidTr="004D3D62">
        <w:trPr>
          <w:trHeight w:val="20"/>
          <w:jc w:val="center"/>
        </w:trPr>
        <w:tc>
          <w:tcPr>
            <w:tcW w:w="4410" w:type="dxa"/>
            <w:shd w:val="clear" w:color="auto" w:fill="FFFFFF"/>
            <w:vAlign w:val="center"/>
          </w:tcPr>
          <w:p w:rsidR="00A74B9F" w:rsidRPr="00007F28" w:rsidRDefault="00F9144F" w:rsidP="00FD35C1">
            <w:pPr>
              <w:rPr>
                <w:sz w:val="20"/>
                <w:szCs w:val="20"/>
              </w:rPr>
            </w:pPr>
            <w:r w:rsidRPr="00007F28">
              <w:rPr>
                <w:bCs/>
                <w:iCs/>
                <w:sz w:val="20"/>
                <w:szCs w:val="20"/>
              </w:rPr>
              <w:t xml:space="preserve">Creanţe bugetare - </w:t>
            </w:r>
            <w:r w:rsidRPr="00007F28">
              <w:rPr>
                <w:sz w:val="20"/>
                <w:szCs w:val="20"/>
              </w:rPr>
              <w:t>art. 161 pct. 5</w:t>
            </w:r>
          </w:p>
        </w:tc>
        <w:tc>
          <w:tcPr>
            <w:tcW w:w="4230" w:type="dxa"/>
            <w:shd w:val="clear" w:color="auto" w:fill="FFFFFF"/>
            <w:vAlign w:val="center"/>
          </w:tcPr>
          <w:p w:rsidR="00A74B9F" w:rsidRPr="00007F28" w:rsidRDefault="00454052" w:rsidP="00031F31">
            <w:pPr>
              <w:jc w:val="right"/>
              <w:rPr>
                <w:sz w:val="20"/>
                <w:szCs w:val="20"/>
              </w:rPr>
            </w:pPr>
            <w:r w:rsidRPr="00007F28">
              <w:rPr>
                <w:sz w:val="20"/>
                <w:szCs w:val="20"/>
              </w:rPr>
              <w:t xml:space="preserve">                                                 3.997.747</w:t>
            </w:r>
            <w:r w:rsidR="00C17526" w:rsidRPr="00007F28">
              <w:rPr>
                <w:sz w:val="20"/>
                <w:szCs w:val="20"/>
              </w:rPr>
              <w:t>,00</w:t>
            </w:r>
          </w:p>
        </w:tc>
      </w:tr>
      <w:tr w:rsidR="00A74B9F" w:rsidRPr="00007F28" w:rsidTr="004D3D62">
        <w:trPr>
          <w:trHeight w:val="20"/>
          <w:jc w:val="center"/>
        </w:trPr>
        <w:tc>
          <w:tcPr>
            <w:tcW w:w="4410" w:type="dxa"/>
            <w:shd w:val="clear" w:color="auto" w:fill="FFFFFF"/>
            <w:vAlign w:val="center"/>
          </w:tcPr>
          <w:p w:rsidR="00A74B9F" w:rsidRPr="00007F28" w:rsidRDefault="00A74B9F" w:rsidP="00FD35C1">
            <w:pPr>
              <w:rPr>
                <w:sz w:val="20"/>
                <w:szCs w:val="20"/>
              </w:rPr>
            </w:pPr>
            <w:r w:rsidRPr="00007F28">
              <w:rPr>
                <w:bCs/>
                <w:iCs/>
                <w:sz w:val="20"/>
                <w:szCs w:val="20"/>
              </w:rPr>
              <w:t xml:space="preserve">Creanţe </w:t>
            </w:r>
            <w:r w:rsidR="00EF77FE" w:rsidRPr="00007F28">
              <w:rPr>
                <w:bCs/>
                <w:iCs/>
                <w:sz w:val="20"/>
                <w:szCs w:val="20"/>
              </w:rPr>
              <w:t>chirografare</w:t>
            </w:r>
            <w:r w:rsidRPr="00007F28">
              <w:rPr>
                <w:bCs/>
                <w:iCs/>
                <w:sz w:val="20"/>
                <w:szCs w:val="20"/>
              </w:rPr>
              <w:t xml:space="preserve"> - </w:t>
            </w:r>
            <w:r w:rsidRPr="00007F28">
              <w:rPr>
                <w:sz w:val="20"/>
                <w:szCs w:val="20"/>
              </w:rPr>
              <w:t xml:space="preserve">art. 161 pct. </w:t>
            </w:r>
            <w:r w:rsidR="00EF77FE" w:rsidRPr="00007F28">
              <w:rPr>
                <w:sz w:val="20"/>
                <w:szCs w:val="20"/>
              </w:rPr>
              <w:t>8</w:t>
            </w:r>
          </w:p>
        </w:tc>
        <w:tc>
          <w:tcPr>
            <w:tcW w:w="4230" w:type="dxa"/>
            <w:shd w:val="clear" w:color="auto" w:fill="FFFFFF"/>
            <w:vAlign w:val="center"/>
          </w:tcPr>
          <w:p w:rsidR="00A74B9F" w:rsidRPr="00007F28" w:rsidRDefault="00454052" w:rsidP="00031F31">
            <w:pPr>
              <w:jc w:val="right"/>
              <w:rPr>
                <w:sz w:val="20"/>
                <w:szCs w:val="20"/>
              </w:rPr>
            </w:pPr>
            <w:r w:rsidRPr="00007F28">
              <w:rPr>
                <w:sz w:val="20"/>
                <w:szCs w:val="20"/>
              </w:rPr>
              <w:t>14.622</w:t>
            </w:r>
            <w:r w:rsidR="00C17526" w:rsidRPr="00007F28">
              <w:rPr>
                <w:sz w:val="20"/>
                <w:szCs w:val="20"/>
              </w:rPr>
              <w:t>,00</w:t>
            </w:r>
          </w:p>
        </w:tc>
      </w:tr>
      <w:tr w:rsidR="000F6B46" w:rsidRPr="00007F28" w:rsidTr="004D3D62">
        <w:trPr>
          <w:trHeight w:val="20"/>
          <w:jc w:val="center"/>
        </w:trPr>
        <w:tc>
          <w:tcPr>
            <w:tcW w:w="4410" w:type="dxa"/>
            <w:shd w:val="clear" w:color="auto" w:fill="FFFFFF"/>
          </w:tcPr>
          <w:p w:rsidR="000F6B46" w:rsidRPr="00007F28" w:rsidRDefault="000F6B46" w:rsidP="00FD35C1">
            <w:pPr>
              <w:rPr>
                <w:bCs/>
                <w:iCs/>
                <w:sz w:val="20"/>
                <w:szCs w:val="20"/>
              </w:rPr>
            </w:pPr>
            <w:r w:rsidRPr="00007F28">
              <w:rPr>
                <w:sz w:val="20"/>
                <w:szCs w:val="20"/>
              </w:rPr>
              <w:t>Total creante</w:t>
            </w:r>
            <w:r w:rsidR="005215D8" w:rsidRPr="00007F28">
              <w:rPr>
                <w:sz w:val="20"/>
                <w:szCs w:val="20"/>
              </w:rPr>
              <w:t>:</w:t>
            </w:r>
          </w:p>
        </w:tc>
        <w:tc>
          <w:tcPr>
            <w:tcW w:w="4230" w:type="dxa"/>
            <w:shd w:val="clear" w:color="auto" w:fill="FFFFFF"/>
            <w:vAlign w:val="center"/>
          </w:tcPr>
          <w:p w:rsidR="000F6B46" w:rsidRPr="00007F28" w:rsidRDefault="00454052" w:rsidP="00031F31">
            <w:pPr>
              <w:jc w:val="right"/>
              <w:rPr>
                <w:sz w:val="20"/>
                <w:szCs w:val="20"/>
              </w:rPr>
            </w:pPr>
            <w:r w:rsidRPr="00007F28">
              <w:rPr>
                <w:bCs/>
                <w:sz w:val="20"/>
                <w:szCs w:val="20"/>
              </w:rPr>
              <w:t>4.077.473</w:t>
            </w:r>
            <w:r w:rsidR="00C17526" w:rsidRPr="00007F28">
              <w:rPr>
                <w:bCs/>
                <w:sz w:val="20"/>
                <w:szCs w:val="20"/>
              </w:rPr>
              <w:t>,00</w:t>
            </w:r>
          </w:p>
        </w:tc>
      </w:tr>
    </w:tbl>
    <w:p w:rsidR="001D1AD4" w:rsidRPr="0015105F" w:rsidRDefault="00007F28" w:rsidP="00007F28">
      <w:pPr>
        <w:jc w:val="both"/>
        <w:rPr>
          <w:sz w:val="20"/>
          <w:szCs w:val="20"/>
        </w:rPr>
      </w:pPr>
      <w:r w:rsidRPr="00007F28">
        <w:rPr>
          <w:sz w:val="20"/>
          <w:szCs w:val="20"/>
        </w:rPr>
        <w:t>C</w:t>
      </w:r>
      <w:r w:rsidR="00073C62" w:rsidRPr="00007F28">
        <w:rPr>
          <w:sz w:val="20"/>
          <w:szCs w:val="20"/>
        </w:rPr>
        <w:t>reanţe care beneficiază de o cauză de preferinţă sunt acele creanţe care sunt însoţite de un privilegiu şi / sau de un drept de ipotecă şi / sau de drepturi asimilate ipotecii, potrivit art. 2.347 din Codul civil, şi / sau de un drept de gaj asupra bunurilor din patrimoniul debitorului, indiferent dacă acesta este debitor principal sau terţ garant faţă de persoanele beneficiare ale cauzelor de preferinţă. În cazul în care debitorul este terţ garant, creditorul care beneficiază de o cauză de preferinţă va exercita drepturile corelative numai în ceea ce priveşte bunul sau dreptul respectiv. Aceste cauze de preferinţă au înţelesul dat lor de Codul civil, dacă prin lege specială nu se prevede altfel;</w:t>
      </w:r>
      <w:r w:rsidR="001D1AD4" w:rsidRPr="00007F28">
        <w:rPr>
          <w:sz w:val="20"/>
          <w:szCs w:val="20"/>
        </w:rPr>
        <w:t xml:space="preserve"> Conform prevederilor Legii insolvenței nr. 85/2014, în temeiul art. 103, creanțele beneficiare ale unei cauze de preferințe se înscriu în tabelul definitiv până la valoarea garanției stabilită prin evaluare, dispusă de administratorul judiciar sau de lichidator. În cazul în care valorificarea activelor asupra cărora poartă garanția se va</w:t>
      </w:r>
      <w:r w:rsidR="001D1AD4" w:rsidRPr="0015105F">
        <w:rPr>
          <w:sz w:val="20"/>
          <w:szCs w:val="20"/>
        </w:rPr>
        <w:t xml:space="preserve"> face la un preț mai mare decât suma înscrisă în tabelul definitiv sau definitiv consolidat, diferența favorabilă va reveni tot creditorului garantat, chiar dacă o parte din creanța sa fusese înscrisă ca și creanță chirografară, până la acoperiea creanței principale și a accesoriilor ce se vor calcula.</w:t>
      </w:r>
    </w:p>
    <w:p w:rsidR="001D1AD4" w:rsidRPr="0015105F" w:rsidRDefault="001D1AD4" w:rsidP="00007F28">
      <w:pPr>
        <w:jc w:val="both"/>
        <w:rPr>
          <w:sz w:val="20"/>
          <w:szCs w:val="20"/>
        </w:rPr>
      </w:pPr>
      <w:r w:rsidRPr="0015105F">
        <w:rPr>
          <w:sz w:val="20"/>
          <w:szCs w:val="20"/>
        </w:rPr>
        <w:t xml:space="preserve">Administratorul judiciar a dispus efectuarea unei evaluări a bunurilor aflate în patrimoniul societății în scopul determinării valorii de piață și a valorii de lichidare a acestor garanții si activelor imobilizate, pentru estimarea comparativă a valorilor de valorificare a bunurilor în cazul intrării în faliment și în cazul derulării procedurii de reorganizare judiciară. Evaluarea a fost întocmită cu respectarea prevederilor legale, de către </w:t>
      </w:r>
      <w:r w:rsidRPr="0015105F">
        <w:rPr>
          <w:sz w:val="20"/>
          <w:szCs w:val="20"/>
          <w:lang w:val="ro-RO"/>
        </w:rPr>
        <w:t xml:space="preserve">Evaluatorul autorizat, membru titular ANEVAR - </w:t>
      </w:r>
      <w:r w:rsidR="00007F28" w:rsidRPr="0015105F">
        <w:rPr>
          <w:sz w:val="20"/>
          <w:szCs w:val="20"/>
          <w:lang w:val="ro-RO"/>
        </w:rPr>
        <w:t>Office Group Int</w:t>
      </w:r>
      <w:r w:rsidRPr="0015105F">
        <w:rPr>
          <w:sz w:val="20"/>
          <w:szCs w:val="20"/>
          <w:lang w:val="ro-RO"/>
        </w:rPr>
        <w:t xml:space="preserve"> - evaluator autorizat Tutoveanu Iuliana</w:t>
      </w:r>
      <w:r w:rsidRPr="0015105F">
        <w:rPr>
          <w:sz w:val="20"/>
          <w:szCs w:val="20"/>
        </w:rPr>
        <w:t xml:space="preserve"> în conformitate cu Standardele Internaționale de Evaluare (IVS).</w:t>
      </w:r>
    </w:p>
    <w:p w:rsidR="001D1AD4" w:rsidRPr="0015105F" w:rsidRDefault="001D1AD4" w:rsidP="00007F28">
      <w:pPr>
        <w:jc w:val="both"/>
        <w:rPr>
          <w:sz w:val="20"/>
          <w:szCs w:val="20"/>
        </w:rPr>
      </w:pPr>
      <w:r w:rsidRPr="0015105F">
        <w:rPr>
          <w:sz w:val="20"/>
          <w:szCs w:val="20"/>
        </w:rPr>
        <w:t xml:space="preserve">În urma confirmării rezultatelor raportului de evaluare, creditorii beneficiari ai unor cauze de preferință au fost înscriși în tabelul definitiv de creanțe la valoarea stabilită prin evaluare, tabelul definitiv de creanțe fiind astfel corectat, cu rezultatele evaluării. </w:t>
      </w:r>
    </w:p>
    <w:p w:rsidR="00D815ED" w:rsidRPr="00007F28" w:rsidRDefault="00D815ED" w:rsidP="00007F28">
      <w:pPr>
        <w:pStyle w:val="ListParagraph"/>
        <w:numPr>
          <w:ilvl w:val="0"/>
          <w:numId w:val="26"/>
        </w:numPr>
        <w:tabs>
          <w:tab w:val="clear" w:pos="284"/>
          <w:tab w:val="num" w:pos="0"/>
        </w:tabs>
        <w:suppressAutoHyphens/>
        <w:spacing w:after="0" w:line="240" w:lineRule="auto"/>
        <w:ind w:left="0" w:firstLine="0"/>
        <w:contextualSpacing/>
        <w:jc w:val="both"/>
        <w:rPr>
          <w:rFonts w:ascii="Times New Roman" w:hAnsi="Times New Roman"/>
          <w:sz w:val="20"/>
          <w:szCs w:val="20"/>
        </w:rPr>
      </w:pPr>
      <w:r w:rsidRPr="00007F28">
        <w:rPr>
          <w:rFonts w:ascii="Times New Roman" w:hAnsi="Times New Roman"/>
          <w:sz w:val="20"/>
          <w:szCs w:val="20"/>
        </w:rPr>
        <w:t>creante salariale sunt crean</w:t>
      </w:r>
      <w:r w:rsidR="00151567" w:rsidRPr="00007F28">
        <w:rPr>
          <w:rFonts w:ascii="Times New Roman" w:hAnsi="Times New Roman"/>
          <w:sz w:val="20"/>
          <w:szCs w:val="20"/>
        </w:rPr>
        <w:t>ț</w:t>
      </w:r>
      <w:r w:rsidRPr="00007F28">
        <w:rPr>
          <w:rFonts w:ascii="Times New Roman" w:hAnsi="Times New Roman"/>
          <w:sz w:val="20"/>
          <w:szCs w:val="20"/>
        </w:rPr>
        <w:t>ele care izvor</w:t>
      </w:r>
      <w:r w:rsidR="00151567" w:rsidRPr="00007F28">
        <w:rPr>
          <w:rFonts w:ascii="Times New Roman" w:hAnsi="Times New Roman"/>
          <w:sz w:val="20"/>
          <w:szCs w:val="20"/>
        </w:rPr>
        <w:t>ă</w:t>
      </w:r>
      <w:r w:rsidRPr="00007F28">
        <w:rPr>
          <w:rFonts w:ascii="Times New Roman" w:hAnsi="Times New Roman"/>
          <w:sz w:val="20"/>
          <w:szCs w:val="20"/>
        </w:rPr>
        <w:t>sc din rap</w:t>
      </w:r>
      <w:r w:rsidR="00151567" w:rsidRPr="00007F28">
        <w:rPr>
          <w:rFonts w:ascii="Times New Roman" w:hAnsi="Times New Roman"/>
          <w:sz w:val="20"/>
          <w:szCs w:val="20"/>
        </w:rPr>
        <w:t>orturi de muncă și raporturi as</w:t>
      </w:r>
      <w:r w:rsidRPr="00007F28">
        <w:rPr>
          <w:rFonts w:ascii="Times New Roman" w:hAnsi="Times New Roman"/>
          <w:sz w:val="20"/>
          <w:szCs w:val="20"/>
        </w:rPr>
        <w:t xml:space="preserve">imilate </w:t>
      </w:r>
      <w:r w:rsidR="00151567" w:rsidRPr="00007F28">
        <w:rPr>
          <w:rFonts w:ascii="Times New Roman" w:hAnsi="Times New Roman"/>
          <w:sz w:val="20"/>
          <w:szCs w:val="20"/>
        </w:rPr>
        <w:t>î</w:t>
      </w:r>
      <w:r w:rsidRPr="00007F28">
        <w:rPr>
          <w:rFonts w:ascii="Times New Roman" w:hAnsi="Times New Roman"/>
          <w:sz w:val="20"/>
          <w:szCs w:val="20"/>
        </w:rPr>
        <w:t xml:space="preserve">ntre debitor </w:t>
      </w:r>
      <w:r w:rsidR="00151567" w:rsidRPr="00007F28">
        <w:rPr>
          <w:rFonts w:ascii="Times New Roman" w:hAnsi="Times New Roman"/>
          <w:sz w:val="20"/>
          <w:szCs w:val="20"/>
        </w:rPr>
        <w:t>ș</w:t>
      </w:r>
      <w:r w:rsidRPr="00007F28">
        <w:rPr>
          <w:rFonts w:ascii="Times New Roman" w:hAnsi="Times New Roman"/>
          <w:sz w:val="20"/>
          <w:szCs w:val="20"/>
        </w:rPr>
        <w:t>i angaja</w:t>
      </w:r>
      <w:r w:rsidR="00151567" w:rsidRPr="00007F28">
        <w:rPr>
          <w:rFonts w:ascii="Times New Roman" w:hAnsi="Times New Roman"/>
          <w:sz w:val="20"/>
          <w:szCs w:val="20"/>
        </w:rPr>
        <w:t>ț</w:t>
      </w:r>
      <w:r w:rsidRPr="00007F28">
        <w:rPr>
          <w:rFonts w:ascii="Times New Roman" w:hAnsi="Times New Roman"/>
          <w:sz w:val="20"/>
          <w:szCs w:val="20"/>
        </w:rPr>
        <w:t>ii acestuia. Aceste crean</w:t>
      </w:r>
      <w:r w:rsidR="00151567" w:rsidRPr="00007F28">
        <w:rPr>
          <w:rFonts w:ascii="Times New Roman" w:hAnsi="Times New Roman"/>
          <w:sz w:val="20"/>
          <w:szCs w:val="20"/>
        </w:rPr>
        <w:t>ț</w:t>
      </w:r>
      <w:r w:rsidRPr="00007F28">
        <w:rPr>
          <w:rFonts w:ascii="Times New Roman" w:hAnsi="Times New Roman"/>
          <w:sz w:val="20"/>
          <w:szCs w:val="20"/>
        </w:rPr>
        <w:t xml:space="preserve">e sunt </w:t>
      </w:r>
      <w:r w:rsidR="00151567" w:rsidRPr="00007F28">
        <w:rPr>
          <w:rFonts w:ascii="Times New Roman" w:hAnsi="Times New Roman"/>
          <w:sz w:val="20"/>
          <w:szCs w:val="20"/>
        </w:rPr>
        <w:t>î</w:t>
      </w:r>
      <w:r w:rsidRPr="00007F28">
        <w:rPr>
          <w:rFonts w:ascii="Times New Roman" w:hAnsi="Times New Roman"/>
          <w:sz w:val="20"/>
          <w:szCs w:val="20"/>
        </w:rPr>
        <w:t xml:space="preserve">nregistrate din oficiu </w:t>
      </w:r>
      <w:r w:rsidR="00151567" w:rsidRPr="00007F28">
        <w:rPr>
          <w:rFonts w:ascii="Times New Roman" w:hAnsi="Times New Roman"/>
          <w:sz w:val="20"/>
          <w:szCs w:val="20"/>
        </w:rPr>
        <w:t>î</w:t>
      </w:r>
      <w:r w:rsidRPr="00007F28">
        <w:rPr>
          <w:rFonts w:ascii="Times New Roman" w:hAnsi="Times New Roman"/>
          <w:sz w:val="20"/>
          <w:szCs w:val="20"/>
        </w:rPr>
        <w:t>n tabelul de crean</w:t>
      </w:r>
      <w:r w:rsidR="00151567" w:rsidRPr="00007F28">
        <w:rPr>
          <w:rFonts w:ascii="Times New Roman" w:hAnsi="Times New Roman"/>
          <w:sz w:val="20"/>
          <w:szCs w:val="20"/>
        </w:rPr>
        <w:t>țe</w:t>
      </w:r>
      <w:r w:rsidRPr="00007F28">
        <w:rPr>
          <w:rFonts w:ascii="Times New Roman" w:hAnsi="Times New Roman"/>
          <w:sz w:val="20"/>
          <w:szCs w:val="20"/>
        </w:rPr>
        <w:t xml:space="preserve"> de c</w:t>
      </w:r>
      <w:r w:rsidR="00151567" w:rsidRPr="00007F28">
        <w:rPr>
          <w:rFonts w:ascii="Times New Roman" w:hAnsi="Times New Roman"/>
          <w:sz w:val="20"/>
          <w:szCs w:val="20"/>
        </w:rPr>
        <w:t>ă</w:t>
      </w:r>
      <w:r w:rsidRPr="00007F28">
        <w:rPr>
          <w:rFonts w:ascii="Times New Roman" w:hAnsi="Times New Roman"/>
          <w:sz w:val="20"/>
          <w:szCs w:val="20"/>
        </w:rPr>
        <w:t>tre administratorul judiciar</w:t>
      </w:r>
      <w:r w:rsidR="00151567" w:rsidRPr="00007F28">
        <w:rPr>
          <w:rFonts w:ascii="Times New Roman" w:hAnsi="Times New Roman"/>
          <w:sz w:val="20"/>
          <w:szCs w:val="20"/>
        </w:rPr>
        <w:t>/</w:t>
      </w:r>
      <w:r w:rsidRPr="00007F28">
        <w:rPr>
          <w:rFonts w:ascii="Times New Roman" w:hAnsi="Times New Roman"/>
          <w:sz w:val="20"/>
          <w:szCs w:val="20"/>
        </w:rPr>
        <w:t>lichidatorul judiciar.</w:t>
      </w:r>
    </w:p>
    <w:p w:rsidR="00073C62" w:rsidRPr="00007F28" w:rsidRDefault="00EF77FE" w:rsidP="00007F28">
      <w:pPr>
        <w:pStyle w:val="ListParagraph"/>
        <w:numPr>
          <w:ilvl w:val="0"/>
          <w:numId w:val="26"/>
        </w:numPr>
        <w:tabs>
          <w:tab w:val="clear" w:pos="284"/>
          <w:tab w:val="num" w:pos="0"/>
        </w:tabs>
        <w:suppressAutoHyphens/>
        <w:spacing w:after="0" w:line="240" w:lineRule="auto"/>
        <w:ind w:left="0" w:firstLine="0"/>
        <w:contextualSpacing/>
        <w:jc w:val="both"/>
        <w:rPr>
          <w:rFonts w:ascii="Times New Roman" w:hAnsi="Times New Roman"/>
          <w:sz w:val="20"/>
          <w:szCs w:val="20"/>
        </w:rPr>
      </w:pPr>
      <w:r w:rsidRPr="00007F28">
        <w:rPr>
          <w:rFonts w:ascii="Times New Roman" w:hAnsi="Times New Roman"/>
          <w:sz w:val="20"/>
          <w:szCs w:val="20"/>
        </w:rPr>
        <w:t>creanţe bugetare reprezintă creanţele constând în impozite, taxe, contribuţii, amenzi şi alte venituri bugetare, precum şi accesoriile acestora. Îşi păstrează această natură şi creanţele bugetare care nu sunt acoperite în totalitate de valoarea privilegiilor, ipotecilor sau a gajurilor deţinute, pentru partea de creanţă neacoperită;</w:t>
      </w:r>
    </w:p>
    <w:p w:rsidR="00073C62" w:rsidRPr="00007F28" w:rsidRDefault="00073C62" w:rsidP="00007F28">
      <w:pPr>
        <w:pStyle w:val="ListParagraph"/>
        <w:numPr>
          <w:ilvl w:val="0"/>
          <w:numId w:val="26"/>
        </w:numPr>
        <w:tabs>
          <w:tab w:val="clear" w:pos="284"/>
          <w:tab w:val="num" w:pos="0"/>
        </w:tabs>
        <w:suppressAutoHyphens/>
        <w:spacing w:after="0" w:line="240" w:lineRule="auto"/>
        <w:ind w:left="0" w:firstLine="0"/>
        <w:contextualSpacing/>
        <w:jc w:val="both"/>
        <w:rPr>
          <w:rFonts w:ascii="Times New Roman" w:hAnsi="Times New Roman"/>
          <w:sz w:val="20"/>
          <w:szCs w:val="20"/>
        </w:rPr>
      </w:pPr>
      <w:r w:rsidRPr="00007F28">
        <w:rPr>
          <w:rFonts w:ascii="Times New Roman" w:hAnsi="Times New Roman"/>
          <w:sz w:val="20"/>
          <w:szCs w:val="20"/>
        </w:rPr>
        <w:t>creditori chirografari sunt creditorii debitorului înscrişi în tabelele de creanţe care nu beneficiază de o cauză de preferinţă. Sunt creditori chirografari şi creditorii care beneficiază de cauze de preferinţă, ale căror creanţe nu sunt acoperite în totalitate de valoarea privilegiilor, a ipotecilor sau a gajurilor deţinute, pentru partea de creanţă neacoperită. Simpla înscriere în Arhiva Electronică de Garanţii Reale Mobiliare a unei creanţe nu determină transformarea acesteia în creanţă care beneficiază de o cauză de preferinţă.</w:t>
      </w:r>
    </w:p>
    <w:p w:rsidR="00821DA1" w:rsidRPr="0015105F" w:rsidRDefault="00A97446" w:rsidP="00007F28">
      <w:pPr>
        <w:numPr>
          <w:ilvl w:val="0"/>
          <w:numId w:val="26"/>
        </w:numPr>
        <w:suppressAutoHyphens/>
        <w:autoSpaceDE w:val="0"/>
        <w:autoSpaceDN w:val="0"/>
        <w:adjustRightInd w:val="0"/>
        <w:ind w:left="0" w:firstLine="0"/>
        <w:contextualSpacing/>
        <w:jc w:val="both"/>
        <w:rPr>
          <w:sz w:val="20"/>
          <w:szCs w:val="20"/>
        </w:rPr>
      </w:pPr>
      <w:r w:rsidRPr="00007F28">
        <w:rPr>
          <w:sz w:val="20"/>
          <w:szCs w:val="20"/>
        </w:rPr>
        <w:t>Creditorii indispensabili</w:t>
      </w:r>
      <w:r w:rsidRPr="0015105F">
        <w:rPr>
          <w:b/>
          <w:sz w:val="20"/>
          <w:szCs w:val="20"/>
        </w:rPr>
        <w:t>:</w:t>
      </w:r>
      <w:r w:rsidR="00007F28">
        <w:rPr>
          <w:b/>
          <w:sz w:val="20"/>
          <w:szCs w:val="20"/>
        </w:rPr>
        <w:t xml:space="preserve"> </w:t>
      </w:r>
      <w:r w:rsidRPr="0015105F">
        <w:rPr>
          <w:sz w:val="20"/>
          <w:szCs w:val="20"/>
        </w:rPr>
        <w:t>Potrivit art. 5 punctul 23 din lege: CreditoriI indispensabili sunt creditorii chirografari care furnizează servicii, materii prime, materiale sau utilităţi fără de care activitatea debitorului nu se poate desfăşura şi care nu pot fi înlocuiţi de niciun alt furnizor care oferă servicii, materii prime, materiale sau utilităţi de acelaşi fel, în aceleaşi condiţii financiare. In conformitate cu articolul 134 din lege:</w:t>
      </w:r>
      <w:r w:rsidR="00007F28">
        <w:rPr>
          <w:sz w:val="20"/>
          <w:szCs w:val="20"/>
        </w:rPr>
        <w:t xml:space="preserve"> </w:t>
      </w:r>
      <w:r w:rsidRPr="0015105F">
        <w:rPr>
          <w:sz w:val="20"/>
          <w:szCs w:val="20"/>
        </w:rPr>
        <w:t>“(1) În vederea votării planului de reorganizare se poate constitui categoria creditorilor indispensabili, astfel cum este aceasta definită la art. 5 pct. 23. Administratorul judiciar confirmă, în tot sau în parte, ori infirmă lista acestor creditori.</w:t>
      </w:r>
      <w:r w:rsidR="00007F28">
        <w:rPr>
          <w:sz w:val="20"/>
          <w:szCs w:val="20"/>
        </w:rPr>
        <w:t xml:space="preserve"> </w:t>
      </w:r>
      <w:r w:rsidRPr="0015105F">
        <w:rPr>
          <w:sz w:val="20"/>
          <w:szCs w:val="20"/>
        </w:rPr>
        <w:t>(2) Lista creditorilor indispensabili, menţionaţi la alin. (1), este depusă de către debitor împreună cu celelalte documente prevăzute la art. 67 alin. (1), listă ce se anexează, menţionându-se şi creanţele acestora, la raportul întocmit de administratorul judiciar/lichidatorul judiciar, potrivit art. 97. Nedepunerea acestei liste conduce la decăderea debitorului din dreptul de a propune, în vederea votării planului de reorganizare, categoria creditorilor indispensabili.”</w:t>
      </w:r>
      <w:r w:rsidRPr="0015105F">
        <w:rPr>
          <w:sz w:val="20"/>
          <w:szCs w:val="20"/>
        </w:rPr>
        <w:tab/>
        <w:t>In conformitate cu art. 138 alin 3, creditorii indispensabili voteaza precum o categorie distincta planul de reorganizare.</w:t>
      </w:r>
      <w:r w:rsidR="00007F28">
        <w:rPr>
          <w:sz w:val="20"/>
          <w:szCs w:val="20"/>
        </w:rPr>
        <w:t xml:space="preserve"> </w:t>
      </w:r>
      <w:r w:rsidRPr="0015105F">
        <w:rPr>
          <w:sz w:val="20"/>
          <w:szCs w:val="20"/>
        </w:rPr>
        <w:t>Debitorul nu a solicitat 0 lista de creditori indispensabili si nici administratorul judiciar nu a apreciat existent unei astfel de oportunitati.</w:t>
      </w:r>
    </w:p>
    <w:p w:rsidR="00C11FA1" w:rsidRPr="00007F28" w:rsidRDefault="00334250" w:rsidP="00007F28">
      <w:pPr>
        <w:jc w:val="both"/>
        <w:rPr>
          <w:sz w:val="20"/>
          <w:szCs w:val="20"/>
        </w:rPr>
      </w:pPr>
      <w:bookmarkStart w:id="52" w:name="_Toc446880943"/>
      <w:r w:rsidRPr="00007F28">
        <w:rPr>
          <w:sz w:val="20"/>
          <w:szCs w:val="20"/>
        </w:rPr>
        <w:t xml:space="preserve">V.3. </w:t>
      </w:r>
      <w:bookmarkStart w:id="53" w:name="_Toc417464719"/>
      <w:bookmarkEnd w:id="0"/>
      <w:bookmarkEnd w:id="52"/>
      <w:r w:rsidR="001D1AD4" w:rsidRPr="00007F28">
        <w:rPr>
          <w:sz w:val="20"/>
          <w:szCs w:val="20"/>
        </w:rPr>
        <w:t xml:space="preserve"> </w:t>
      </w:r>
      <w:r w:rsidR="00C11FA1" w:rsidRPr="00007F28">
        <w:rPr>
          <w:sz w:val="20"/>
          <w:szCs w:val="20"/>
        </w:rPr>
        <w:t>V.3. Regimul c</w:t>
      </w:r>
      <w:r w:rsidR="00C11FA1" w:rsidRPr="00007F28">
        <w:rPr>
          <w:rFonts w:eastAsia="Times New Roman,Bold"/>
          <w:sz w:val="20"/>
          <w:szCs w:val="20"/>
        </w:rPr>
        <w:t>reanţ</w:t>
      </w:r>
      <w:r w:rsidR="00C11FA1" w:rsidRPr="00007F28">
        <w:rPr>
          <w:sz w:val="20"/>
          <w:szCs w:val="20"/>
        </w:rPr>
        <w:t>elor defavorizate</w:t>
      </w:r>
    </w:p>
    <w:p w:rsidR="00C11FA1" w:rsidRPr="0015105F" w:rsidRDefault="00C11FA1" w:rsidP="00007F28">
      <w:pPr>
        <w:autoSpaceDE w:val="0"/>
        <w:autoSpaceDN w:val="0"/>
        <w:adjustRightInd w:val="0"/>
        <w:rPr>
          <w:sz w:val="20"/>
          <w:szCs w:val="20"/>
        </w:rPr>
      </w:pPr>
      <w:r w:rsidRPr="0015105F">
        <w:rPr>
          <w:sz w:val="20"/>
          <w:szCs w:val="20"/>
        </w:rPr>
        <w:t>Potrivit art. 5 punctul 16, categoria de creanţe defavorizate este considerată a fi categoria de creanţe pentru care planul de reorganizare prevede cel puţin una dintre modificările următoare pentru creanţele categoriei respective:</w:t>
      </w:r>
    </w:p>
    <w:p w:rsidR="00C11FA1" w:rsidRPr="0015105F" w:rsidRDefault="00C11FA1" w:rsidP="00C11FA1">
      <w:pPr>
        <w:autoSpaceDE w:val="0"/>
        <w:autoSpaceDN w:val="0"/>
        <w:adjustRightInd w:val="0"/>
        <w:rPr>
          <w:sz w:val="20"/>
          <w:szCs w:val="20"/>
        </w:rPr>
      </w:pPr>
      <w:r w:rsidRPr="0015105F">
        <w:rPr>
          <w:sz w:val="20"/>
          <w:szCs w:val="20"/>
        </w:rPr>
        <w:t>a) o reducere a cuantumului creanţei şi/sau a accesoriilor acesteia la care creditorul este îndreptăţit potrivit prezentei legi;</w:t>
      </w:r>
    </w:p>
    <w:p w:rsidR="00C11FA1" w:rsidRPr="0015105F" w:rsidRDefault="00C11FA1" w:rsidP="00C11FA1">
      <w:pPr>
        <w:autoSpaceDE w:val="0"/>
        <w:autoSpaceDN w:val="0"/>
        <w:adjustRightInd w:val="0"/>
        <w:rPr>
          <w:sz w:val="20"/>
          <w:szCs w:val="20"/>
        </w:rPr>
      </w:pPr>
      <w:r w:rsidRPr="0015105F">
        <w:rPr>
          <w:sz w:val="20"/>
          <w:szCs w:val="20"/>
        </w:rPr>
        <w:t>b) o reducere a garanţiilor ori reeşalonarea plăţilor în defavoarea creditorului, fără acordul expres al acestuia;</w:t>
      </w:r>
    </w:p>
    <w:p w:rsidR="00007F28" w:rsidRDefault="00C11FA1" w:rsidP="00007F28">
      <w:pPr>
        <w:jc w:val="both"/>
        <w:rPr>
          <w:sz w:val="20"/>
          <w:szCs w:val="20"/>
        </w:rPr>
      </w:pPr>
      <w:r w:rsidRPr="0015105F">
        <w:rPr>
          <w:sz w:val="20"/>
          <w:szCs w:val="20"/>
        </w:rPr>
        <w:t>Potrivit dispoziţiilor art. 139 alin.1, lit.</w:t>
      </w:r>
      <w:r w:rsidR="00007F28">
        <w:rPr>
          <w:sz w:val="20"/>
          <w:szCs w:val="20"/>
        </w:rPr>
        <w:t xml:space="preserve"> </w:t>
      </w:r>
      <w:r w:rsidRPr="0015105F">
        <w:rPr>
          <w:sz w:val="20"/>
          <w:szCs w:val="20"/>
        </w:rPr>
        <w:t>E din Legea 85/2014, vor fi considerate creanţe nedefavorizate şi vor fi considerate că au acceptat planul, creanţele ce se vor achitata în întregime în termen de 30 de zile de la confirmarea planului.</w:t>
      </w:r>
    </w:p>
    <w:p w:rsidR="00C11FA1" w:rsidRPr="0015105F" w:rsidRDefault="00C11FA1" w:rsidP="00007F28">
      <w:pPr>
        <w:jc w:val="both"/>
        <w:rPr>
          <w:sz w:val="20"/>
          <w:szCs w:val="20"/>
        </w:rPr>
      </w:pPr>
      <w:r w:rsidRPr="0015105F">
        <w:rPr>
          <w:sz w:val="20"/>
          <w:szCs w:val="20"/>
        </w:rPr>
        <w:t>Prin tratament corect si echitabil se înţelege situaţia în care:</w:t>
      </w:r>
    </w:p>
    <w:p w:rsidR="00C11FA1" w:rsidRPr="0015105F" w:rsidRDefault="00C11FA1" w:rsidP="00007F28">
      <w:pPr>
        <w:autoSpaceDE w:val="0"/>
        <w:autoSpaceDN w:val="0"/>
        <w:adjustRightInd w:val="0"/>
        <w:jc w:val="both"/>
        <w:rPr>
          <w:sz w:val="20"/>
          <w:szCs w:val="20"/>
        </w:rPr>
      </w:pPr>
      <w:r w:rsidRPr="0015105F">
        <w:rPr>
          <w:sz w:val="20"/>
          <w:szCs w:val="20"/>
        </w:rPr>
        <w:t> nici un creditor din nici o categorie de creanţe nu va primi mai mult decât cuantumul creanţei înscrise în tabelul definitiv al creanţelor asupra averii debitoare;</w:t>
      </w:r>
    </w:p>
    <w:p w:rsidR="00C11FA1" w:rsidRPr="0015105F" w:rsidRDefault="00C11FA1" w:rsidP="00007F28">
      <w:pPr>
        <w:autoSpaceDE w:val="0"/>
        <w:autoSpaceDN w:val="0"/>
        <w:adjustRightInd w:val="0"/>
        <w:jc w:val="both"/>
        <w:rPr>
          <w:sz w:val="20"/>
          <w:szCs w:val="20"/>
        </w:rPr>
      </w:pPr>
      <w:r w:rsidRPr="0015105F">
        <w:rPr>
          <w:sz w:val="20"/>
          <w:szCs w:val="20"/>
        </w:rPr>
        <w:t> nici un creditor nu va primi mai puţin decât ar primi în cazul falimentului;</w:t>
      </w:r>
    </w:p>
    <w:p w:rsidR="00C11FA1" w:rsidRPr="00007F28" w:rsidRDefault="00C11FA1" w:rsidP="00007F28">
      <w:pPr>
        <w:autoSpaceDE w:val="0"/>
        <w:autoSpaceDN w:val="0"/>
        <w:adjustRightInd w:val="0"/>
        <w:jc w:val="both"/>
        <w:rPr>
          <w:sz w:val="20"/>
          <w:szCs w:val="20"/>
        </w:rPr>
      </w:pPr>
      <w:r w:rsidRPr="0015105F">
        <w:rPr>
          <w:sz w:val="20"/>
          <w:szCs w:val="20"/>
        </w:rPr>
        <w:t> toţi creditorii dintr-o categorie de creanţe primesc acelaşi procent de recuperare din valoarea absolută, certă a creanţelor</w:t>
      </w:r>
      <w:r w:rsidRPr="00007F28">
        <w:rPr>
          <w:sz w:val="20"/>
          <w:szCs w:val="20"/>
        </w:rPr>
        <w:t>.</w:t>
      </w:r>
    </w:p>
    <w:p w:rsidR="00C11FA1" w:rsidRPr="00007F28" w:rsidRDefault="00C11FA1" w:rsidP="00007F28">
      <w:pPr>
        <w:jc w:val="both"/>
        <w:outlineLvl w:val="1"/>
        <w:rPr>
          <w:sz w:val="20"/>
          <w:szCs w:val="20"/>
        </w:rPr>
      </w:pPr>
      <w:bookmarkStart w:id="54" w:name="_Toc424596433"/>
      <w:r w:rsidRPr="00007F28">
        <w:rPr>
          <w:sz w:val="20"/>
          <w:szCs w:val="20"/>
        </w:rPr>
        <w:t>V.4. Situa</w:t>
      </w:r>
      <w:r w:rsidRPr="00007F28">
        <w:rPr>
          <w:rFonts w:eastAsia="Times New Roman,Bold"/>
          <w:sz w:val="20"/>
          <w:szCs w:val="20"/>
        </w:rPr>
        <w:t>ţ</w:t>
      </w:r>
      <w:r w:rsidRPr="00007F28">
        <w:rPr>
          <w:sz w:val="20"/>
          <w:szCs w:val="20"/>
        </w:rPr>
        <w:t>ia comparativ</w:t>
      </w:r>
      <w:r w:rsidRPr="00007F28">
        <w:rPr>
          <w:rFonts w:eastAsia="Times New Roman,Bold"/>
          <w:sz w:val="20"/>
          <w:szCs w:val="20"/>
        </w:rPr>
        <w:t xml:space="preserve">ă </w:t>
      </w:r>
      <w:r w:rsidRPr="00007F28">
        <w:rPr>
          <w:sz w:val="20"/>
          <w:szCs w:val="20"/>
        </w:rPr>
        <w:t>reorganizare-faliment</w:t>
      </w:r>
      <w:bookmarkEnd w:id="54"/>
    </w:p>
    <w:p w:rsidR="00C11FA1" w:rsidRPr="0015105F" w:rsidRDefault="00C11FA1" w:rsidP="00007F28">
      <w:pPr>
        <w:jc w:val="both"/>
        <w:rPr>
          <w:sz w:val="20"/>
          <w:szCs w:val="20"/>
        </w:rPr>
      </w:pPr>
      <w:r w:rsidRPr="0015105F">
        <w:rPr>
          <w:sz w:val="20"/>
          <w:szCs w:val="20"/>
        </w:rPr>
        <w:t>In favoarea reorganizarii judiciare a entitatii economice pledeaza argumentele de ordin teoretic decurgand dintr-o analiza comparativa a procedurii falimentului si a celei a reorganizarii:</w:t>
      </w:r>
    </w:p>
    <w:p w:rsidR="00C11FA1" w:rsidRPr="0015105F" w:rsidRDefault="00C11FA1" w:rsidP="00007F28">
      <w:pPr>
        <w:jc w:val="both"/>
        <w:rPr>
          <w:sz w:val="20"/>
          <w:szCs w:val="20"/>
        </w:rPr>
      </w:pPr>
      <w:r w:rsidRPr="0015105F">
        <w:rPr>
          <w:sz w:val="20"/>
          <w:szCs w:val="20"/>
        </w:rPr>
        <w:t>- Spre deosebire de procedura de faliment, reorganizarea unui contribuabil presupune pastrarea in fiinta a acestuia. La finalul procedurii, debitoarea isi continua activitatea in conditii normale de existenta, cu masa pasiva acoperita in cadrul procedurii conform unui program de plati aprobat de catre creditorii acesteia – ca orice societate normala, viabila in  contextul pietei.</w:t>
      </w:r>
    </w:p>
    <w:p w:rsidR="00C11FA1" w:rsidRPr="0015105F" w:rsidRDefault="00C11FA1" w:rsidP="00007F28">
      <w:pPr>
        <w:jc w:val="both"/>
        <w:rPr>
          <w:sz w:val="20"/>
          <w:szCs w:val="20"/>
        </w:rPr>
      </w:pPr>
      <w:r w:rsidRPr="0015105F">
        <w:rPr>
          <w:sz w:val="20"/>
          <w:szCs w:val="20"/>
        </w:rPr>
        <w:t>- Deschiderea procedurii insolventei unei societati conduce la o situatie duala in ceea ce priveste relatia debitor – creditori; Pe de o parte, procedura situeaza debitoarea si creditorii pe pozitii contradictorii, debitoarea urmarind mentinerea ei in viata comerciala, in timp ce creditorii doresc recuperarera integrala a creantei impotriva averii debitoarei, uneori cu orice pret – inclusiv acela al radierii debitoarei. Pe de alta parte, debitoarea si creditorii pot urmarii acelasi scop si anume plata datoriilor si mentinerea partenerului in circuitul comercial.</w:t>
      </w:r>
    </w:p>
    <w:p w:rsidR="00C11FA1" w:rsidRPr="0015105F" w:rsidRDefault="00C11FA1" w:rsidP="00007F28">
      <w:pPr>
        <w:jc w:val="both"/>
        <w:rPr>
          <w:sz w:val="20"/>
          <w:szCs w:val="20"/>
        </w:rPr>
      </w:pPr>
      <w:r w:rsidRPr="0015105F">
        <w:rPr>
          <w:sz w:val="20"/>
          <w:szCs w:val="20"/>
        </w:rPr>
        <w:t xml:space="preserve">- Daca in cazul falimentului interesele creditorilor exclud posibilitatea salvarii debitorului, a carui avere este vanduta (lichidata) in intregime, in cazul reorganizarii cele doua deziderate converg, debitorul continuandu-si activitatea, cu consecinta cresterii sale economice, iar creditorii profita de pe urma maximizarii averii acesteia si a lichiditatilor suplimentare generate, realizandu-si in acest fel creantele. </w:t>
      </w:r>
    </w:p>
    <w:p w:rsidR="00C11FA1" w:rsidRPr="0015105F" w:rsidRDefault="00C11FA1" w:rsidP="00007F28">
      <w:pPr>
        <w:jc w:val="both"/>
        <w:rPr>
          <w:sz w:val="20"/>
          <w:szCs w:val="20"/>
        </w:rPr>
      </w:pPr>
      <w:r w:rsidRPr="0015105F">
        <w:rPr>
          <w:sz w:val="20"/>
          <w:szCs w:val="20"/>
        </w:rPr>
        <w:t>Demararea procedurii de reorganizare a societăţii şi încheierea unor noi contracte vor crea posibilitatea de generare a unor fluxuri de numerar suplimentare ce vor permite efectuarea de distribuiri către creditori.</w:t>
      </w:r>
    </w:p>
    <w:p w:rsidR="00C11FA1" w:rsidRPr="0015105F" w:rsidRDefault="00C11FA1" w:rsidP="00007F28">
      <w:pPr>
        <w:jc w:val="both"/>
        <w:rPr>
          <w:sz w:val="20"/>
          <w:szCs w:val="20"/>
        </w:rPr>
      </w:pPr>
      <w:r w:rsidRPr="0015105F">
        <w:rPr>
          <w:sz w:val="20"/>
          <w:szCs w:val="20"/>
        </w:rPr>
        <w:t xml:space="preserve">În timp ce, vânzarea în acest moment al întregului patrimoniu al </w:t>
      </w:r>
      <w:r w:rsidR="00A46AA6" w:rsidRPr="0015105F">
        <w:rPr>
          <w:sz w:val="20"/>
          <w:szCs w:val="20"/>
        </w:rPr>
        <w:t>debitorului</w:t>
      </w:r>
      <w:r w:rsidRPr="0015105F">
        <w:rPr>
          <w:sz w:val="20"/>
          <w:szCs w:val="20"/>
        </w:rPr>
        <w:t xml:space="preserve"> în cazul falimentului ar reduce şansele de recuperare a creanţelor pentru creditori şi ar duce la înstrăinarea acestui patrimoniu la o valoare inferioară faţă de valoarea sa reală.</w:t>
      </w:r>
    </w:p>
    <w:p w:rsidR="00C11FA1" w:rsidRPr="0015105F" w:rsidRDefault="00C11FA1" w:rsidP="00C11FA1">
      <w:pPr>
        <w:jc w:val="both"/>
        <w:rPr>
          <w:sz w:val="20"/>
          <w:szCs w:val="20"/>
        </w:rPr>
      </w:pPr>
      <w:r w:rsidRPr="0015105F">
        <w:rPr>
          <w:sz w:val="20"/>
          <w:szCs w:val="20"/>
        </w:rPr>
        <w:t xml:space="preserve">Votarea planului şi demararea procedurii reorganizării sunt măsuri menite prin finalitatea lor să satisfacă interesele tuturor creditorilor, precum şi interesele debitoarei care îşi va continua activitatea, cu toate consecinţele economice şi sociale aferente. </w:t>
      </w:r>
    </w:p>
    <w:p w:rsidR="00C11FA1" w:rsidRPr="0015105F" w:rsidRDefault="00C11FA1" w:rsidP="00007F28">
      <w:pPr>
        <w:jc w:val="both"/>
        <w:rPr>
          <w:sz w:val="20"/>
          <w:szCs w:val="20"/>
        </w:rPr>
      </w:pPr>
      <w:r w:rsidRPr="0015105F">
        <w:rPr>
          <w:sz w:val="20"/>
          <w:szCs w:val="20"/>
        </w:rPr>
        <w:t>Falimentul unei societăţi situează creditorii şi debitoarea pe poziţii antagonice, primii urmărind recuperarea integrală a creanţei împotriva averii debitorului, iar acesta din urmă urmărind menţinerea întreprinderii în viaţa comercială. Dacă în cazul falimentului interesele creditorilor exclud posibilitatea salvării intereselor debitorului, a cărui avere este vândută (lichidată) în întregime, în cazul reorganizării cele două deziderate se cumulează, debitorul continuându-şi activitatea, cu consecinţa creşterii sale economice, iar creditorii profită de pe urma maximizării valorii averii şi a lichidităţilor suplimentare obţinute, recuperându-şi în acest fel creanţele într-o proporţie superioară decât ceea ce s-ar realiza în ipoteza falimentului.</w:t>
      </w:r>
    </w:p>
    <w:p w:rsidR="00C11FA1" w:rsidRPr="0015105F" w:rsidRDefault="00C11FA1" w:rsidP="00007F28">
      <w:pPr>
        <w:autoSpaceDE w:val="0"/>
        <w:autoSpaceDN w:val="0"/>
        <w:adjustRightInd w:val="0"/>
        <w:jc w:val="both"/>
        <w:rPr>
          <w:sz w:val="20"/>
          <w:szCs w:val="20"/>
        </w:rPr>
      </w:pPr>
      <w:r w:rsidRPr="0015105F">
        <w:rPr>
          <w:sz w:val="20"/>
          <w:szCs w:val="20"/>
        </w:rPr>
        <w:t>Făcând o comparaţie între gradul de satisfacere a creanţelor în cadrul celor două proceduri, arătăm că în ambele cazuri există un patrimoniu vandabil destinat plăţii pasivului, dar că în procedura reorganizării, la lichidităţile obţinute din eventuala vânzare a bunurilor din patrimoniul debitoarei care nu sunt necesare reuşitei planului se adaugă profitul substanţial rezultat din continuarea activităţii debitoarei, toate destinate plăţii pasivului. Continuând activitatea, creşte considerabil gradul de vandabilitate al bunurilor în situaţia valorificării patrimoniului unei societăţi „active”, faţă de o societate „moartă”, nefuncţională (patrimoniu care, nefolosit, este supus degradării inevitabile până la momentul înstrăinării).</w:t>
      </w:r>
    </w:p>
    <w:p w:rsidR="00C11FA1" w:rsidRPr="0015105F" w:rsidRDefault="00C11FA1" w:rsidP="00007F28">
      <w:pPr>
        <w:jc w:val="both"/>
        <w:rPr>
          <w:sz w:val="20"/>
          <w:szCs w:val="20"/>
        </w:rPr>
      </w:pPr>
      <w:r w:rsidRPr="0015105F">
        <w:rPr>
          <w:sz w:val="20"/>
          <w:szCs w:val="20"/>
        </w:rPr>
        <w:t>De asemenea, continuarea activităţii măreşte considerabil şansele ca activul societăţii să fie vândut ca un ansamblu în stare de funcţionare (ca afacere), chiar în eventualitatea nedorită a deschiderii procedurii de faliment.</w:t>
      </w:r>
    </w:p>
    <w:p w:rsidR="00C11FA1" w:rsidRPr="0015105F" w:rsidRDefault="00C11FA1" w:rsidP="00007F28">
      <w:pPr>
        <w:jc w:val="both"/>
        <w:rPr>
          <w:sz w:val="20"/>
          <w:szCs w:val="20"/>
        </w:rPr>
      </w:pPr>
      <w:r w:rsidRPr="0015105F">
        <w:rPr>
          <w:sz w:val="20"/>
          <w:szCs w:val="20"/>
        </w:rPr>
        <w:t>Societatea are costuri fixe semnificative (utilităţi, salarii, impozite, taxe locale etc.), cheltuieli care nu pot fi amortizate decât prin desfăşurarea activităţii de bază, precum şi din</w:t>
      </w:r>
    </w:p>
    <w:p w:rsidR="00C11FA1" w:rsidRPr="0015105F" w:rsidRDefault="00C11FA1" w:rsidP="00C11FA1">
      <w:pPr>
        <w:jc w:val="both"/>
        <w:rPr>
          <w:sz w:val="20"/>
          <w:szCs w:val="20"/>
        </w:rPr>
      </w:pPr>
      <w:r w:rsidRPr="0015105F">
        <w:rPr>
          <w:sz w:val="20"/>
          <w:szCs w:val="20"/>
        </w:rPr>
        <w:t>obţinerea de venituri şi valorificări ale bunurilor dispensabile activităţilor pe care societatea</w:t>
      </w:r>
    </w:p>
    <w:p w:rsidR="00C11FA1" w:rsidRPr="0015105F" w:rsidRDefault="00C11FA1" w:rsidP="00C11FA1">
      <w:pPr>
        <w:jc w:val="both"/>
        <w:rPr>
          <w:sz w:val="20"/>
          <w:szCs w:val="20"/>
        </w:rPr>
      </w:pPr>
      <w:r w:rsidRPr="0015105F">
        <w:rPr>
          <w:sz w:val="20"/>
          <w:szCs w:val="20"/>
        </w:rPr>
        <w:t xml:space="preserve">urmează a le desfăşura. </w:t>
      </w:r>
    </w:p>
    <w:p w:rsidR="00C11FA1" w:rsidRPr="0015105F" w:rsidRDefault="00C11FA1" w:rsidP="00007F28">
      <w:pPr>
        <w:jc w:val="both"/>
        <w:rPr>
          <w:sz w:val="20"/>
          <w:szCs w:val="20"/>
        </w:rPr>
      </w:pPr>
      <w:r w:rsidRPr="0015105F">
        <w:rPr>
          <w:sz w:val="20"/>
          <w:szCs w:val="20"/>
        </w:rPr>
        <w:t xml:space="preserve">Societatea are potenţial şi deţine baza materială necesară pentru ca, odată cu depăşirea blocajului în care se află, să poată să-şi desfăşoare activitatea la o capacitate mai ridicată, menţinând totodată locurile de muncă. Calculând valoarea activului net contabil al </w:t>
      </w:r>
      <w:r w:rsidR="00A46AA6" w:rsidRPr="0015105F">
        <w:rPr>
          <w:sz w:val="20"/>
          <w:szCs w:val="20"/>
        </w:rPr>
        <w:t>debitorului</w:t>
      </w:r>
      <w:r w:rsidRPr="0015105F">
        <w:rPr>
          <w:sz w:val="20"/>
          <w:szCs w:val="20"/>
        </w:rPr>
        <w:t xml:space="preserve">, se poate desprinde concluzia că implementarea cu succes a planului de reorganizare a debitoarei va asigura acoperirea creanţelor creditorilor într-o măsură mult mai ridicată. </w:t>
      </w:r>
    </w:p>
    <w:p w:rsidR="00C11FA1" w:rsidRPr="0015105F" w:rsidRDefault="00C11FA1" w:rsidP="00007F28">
      <w:pPr>
        <w:jc w:val="both"/>
        <w:rPr>
          <w:sz w:val="20"/>
          <w:szCs w:val="20"/>
        </w:rPr>
      </w:pPr>
      <w:r w:rsidRPr="0015105F">
        <w:rPr>
          <w:sz w:val="20"/>
          <w:szCs w:val="20"/>
        </w:rPr>
        <w:t>Valorificarea activelor societăţii debitoare într-o procedură de faliment se realizează în condiţii speciale care nu permit obţinerea în schimbul activelor societăţii debitoare a valorii de piaţă a acestora. Pentru corecta evaluare a valorii ce urmează a se obţine în procedura de lichidare a activelor societăţii debitoare se utilizează valoarea de lichidare definită ca „suma care ar putea fi primită, în mod rezonabil, din vânzarea unei proprietăţi, într-o perioadă de timp prea scurtă pentru a fi conformă cu perioada de marketing necesară specificată în definiţia valorii de piaţă.”</w:t>
      </w:r>
    </w:p>
    <w:p w:rsidR="00C11FA1" w:rsidRPr="0015105F" w:rsidRDefault="00C11FA1" w:rsidP="00C11FA1">
      <w:pPr>
        <w:jc w:val="both"/>
        <w:rPr>
          <w:sz w:val="20"/>
          <w:szCs w:val="20"/>
        </w:rPr>
      </w:pPr>
      <w:r w:rsidRPr="0015105F">
        <w:rPr>
          <w:sz w:val="20"/>
          <w:szCs w:val="20"/>
        </w:rPr>
        <w:t>În lichidări, valoarea multor active necorporale (de exemplu fondul comercial) tinde spre zero, iar valoarea tuturor activelor corporale reflectă circumstanţele lichidării. Şi cheltuielile asociate cu lichidarea (comisioane pentru vânzări, onorarii, impozite şi taxe, alte</w:t>
      </w:r>
      <w:r w:rsidR="00007F28">
        <w:rPr>
          <w:sz w:val="20"/>
          <w:szCs w:val="20"/>
        </w:rPr>
        <w:t xml:space="preserve"> </w:t>
      </w:r>
      <w:r w:rsidRPr="0015105F">
        <w:rPr>
          <w:sz w:val="20"/>
          <w:szCs w:val="20"/>
        </w:rPr>
        <w:t>costuri de închidere, cheltuielile administrative pe timpul încetării activităţii şi pierderea de</w:t>
      </w:r>
    </w:p>
    <w:p w:rsidR="00C11FA1" w:rsidRPr="0015105F" w:rsidRDefault="00C11FA1" w:rsidP="00C11FA1">
      <w:pPr>
        <w:jc w:val="both"/>
        <w:rPr>
          <w:sz w:val="20"/>
          <w:szCs w:val="20"/>
        </w:rPr>
      </w:pPr>
      <w:r w:rsidRPr="0015105F">
        <w:rPr>
          <w:sz w:val="20"/>
          <w:szCs w:val="20"/>
        </w:rPr>
        <w:t xml:space="preserve">valoare a stocurilor) sunt calculate şi deduse din valoarea estimată a întreprinderii. </w:t>
      </w:r>
    </w:p>
    <w:p w:rsidR="00C11FA1" w:rsidRPr="0015105F" w:rsidRDefault="00C11FA1" w:rsidP="00C11FA1">
      <w:pPr>
        <w:jc w:val="both"/>
        <w:rPr>
          <w:sz w:val="20"/>
          <w:szCs w:val="20"/>
        </w:rPr>
      </w:pPr>
      <w:r w:rsidRPr="0015105F">
        <w:rPr>
          <w:sz w:val="20"/>
          <w:szCs w:val="20"/>
        </w:rPr>
        <w:t xml:space="preserve">In </w:t>
      </w:r>
      <w:r w:rsidR="00A46AA6" w:rsidRPr="0015105F">
        <w:rPr>
          <w:sz w:val="20"/>
          <w:szCs w:val="20"/>
        </w:rPr>
        <w:t>continuare</w:t>
      </w:r>
      <w:r w:rsidRPr="0015105F">
        <w:rPr>
          <w:sz w:val="20"/>
          <w:szCs w:val="20"/>
        </w:rPr>
        <w:t xml:space="preserve"> am aproximat suma care ar putea fi obtinuta in cazul in care nu s-ar aproba un plan de reorganizare si debitorul ar intra in faliment iar activele sale ar fi lichidate.</w:t>
      </w:r>
    </w:p>
    <w:p w:rsidR="00C11FA1" w:rsidRPr="0015105F" w:rsidRDefault="00C11FA1" w:rsidP="00007F28">
      <w:pPr>
        <w:jc w:val="both"/>
        <w:rPr>
          <w:sz w:val="20"/>
          <w:szCs w:val="20"/>
        </w:rPr>
      </w:pPr>
      <w:r w:rsidRPr="0015105F">
        <w:rPr>
          <w:sz w:val="20"/>
          <w:szCs w:val="20"/>
        </w:rPr>
        <w:t xml:space="preserve"> La aceasta aproximare s-au avut in vedere urmatoarele restrictii:</w:t>
      </w:r>
    </w:p>
    <w:p w:rsidR="00C11FA1" w:rsidRPr="0015105F" w:rsidRDefault="00C11FA1" w:rsidP="00C11FA1">
      <w:pPr>
        <w:jc w:val="both"/>
        <w:rPr>
          <w:sz w:val="20"/>
          <w:szCs w:val="20"/>
        </w:rPr>
      </w:pPr>
      <w:r w:rsidRPr="0015105F">
        <w:rPr>
          <w:sz w:val="20"/>
          <w:szCs w:val="20"/>
        </w:rPr>
        <w:t>-evaluarea activelor fixe;</w:t>
      </w:r>
    </w:p>
    <w:p w:rsidR="00C11FA1" w:rsidRPr="0015105F" w:rsidRDefault="00C11FA1" w:rsidP="00C11FA1">
      <w:pPr>
        <w:jc w:val="both"/>
        <w:rPr>
          <w:sz w:val="20"/>
          <w:szCs w:val="20"/>
        </w:rPr>
      </w:pPr>
      <w:r w:rsidRPr="0015105F">
        <w:rPr>
          <w:sz w:val="20"/>
          <w:szCs w:val="20"/>
        </w:rPr>
        <w:t>-gradul de specializare a stocurilor ce implica o valorificare greoaie si la un prêt mai redus;</w:t>
      </w:r>
    </w:p>
    <w:p w:rsidR="00C11FA1" w:rsidRPr="0015105F" w:rsidRDefault="00C11FA1" w:rsidP="00C11FA1">
      <w:pPr>
        <w:jc w:val="both"/>
        <w:rPr>
          <w:sz w:val="20"/>
          <w:szCs w:val="20"/>
        </w:rPr>
      </w:pPr>
      <w:r w:rsidRPr="0015105F">
        <w:rPr>
          <w:sz w:val="20"/>
          <w:szCs w:val="20"/>
        </w:rPr>
        <w:t>-creantele incerte si fara miscare (incasare) in ultima perioada desi se afla in executare</w:t>
      </w:r>
      <w:r w:rsidR="00A46AA6" w:rsidRPr="0015105F">
        <w:rPr>
          <w:sz w:val="20"/>
          <w:szCs w:val="20"/>
        </w:rPr>
        <w:t xml:space="preserve"> sau la debitori in insolventa</w:t>
      </w:r>
      <w:r w:rsidRPr="0015105F">
        <w:rPr>
          <w:sz w:val="20"/>
          <w:szCs w:val="20"/>
        </w:rPr>
        <w:t>;</w:t>
      </w:r>
    </w:p>
    <w:p w:rsidR="00C11FA1" w:rsidRPr="0015105F" w:rsidRDefault="00C11FA1" w:rsidP="00C11FA1">
      <w:pPr>
        <w:jc w:val="both"/>
        <w:rPr>
          <w:sz w:val="20"/>
          <w:szCs w:val="20"/>
        </w:rPr>
      </w:pPr>
      <w:r w:rsidRPr="0015105F">
        <w:rPr>
          <w:sz w:val="20"/>
          <w:szCs w:val="20"/>
        </w:rPr>
        <w:t>-gradul de recuperare a diferitelor tipuri de creante;</w:t>
      </w:r>
    </w:p>
    <w:p w:rsidR="00C11FA1" w:rsidRPr="0015105F" w:rsidRDefault="00C11FA1" w:rsidP="00C11FA1">
      <w:pPr>
        <w:jc w:val="both"/>
        <w:rPr>
          <w:sz w:val="20"/>
          <w:szCs w:val="20"/>
        </w:rPr>
      </w:pPr>
      <w:r w:rsidRPr="0015105F">
        <w:rPr>
          <w:sz w:val="20"/>
          <w:szCs w:val="20"/>
        </w:rPr>
        <w:t>-imposibilitatea valorificarii unor active necorporale, fiind strict dedicate debitorului.</w:t>
      </w:r>
    </w:p>
    <w:p w:rsidR="00DE07FC" w:rsidRPr="0015105F" w:rsidRDefault="003D6750" w:rsidP="00007F28">
      <w:pPr>
        <w:jc w:val="both"/>
        <w:rPr>
          <w:sz w:val="20"/>
          <w:szCs w:val="20"/>
        </w:rPr>
      </w:pPr>
      <w:r w:rsidRPr="00007F28">
        <w:rPr>
          <w:sz w:val="20"/>
          <w:szCs w:val="20"/>
        </w:rPr>
        <w:t>I</w:t>
      </w:r>
      <w:r w:rsidR="00C11FA1" w:rsidRPr="00007F28">
        <w:rPr>
          <w:sz w:val="20"/>
          <w:szCs w:val="20"/>
        </w:rPr>
        <w:t>n situaţia trecerii la faliment,</w:t>
      </w:r>
      <w:r w:rsidR="00C11FA1" w:rsidRPr="0015105F">
        <w:rPr>
          <w:sz w:val="20"/>
          <w:szCs w:val="20"/>
        </w:rPr>
        <w:t xml:space="preserve"> sumele total estimate a se recupera sunt de </w:t>
      </w:r>
      <w:r w:rsidRPr="0015105F">
        <w:rPr>
          <w:sz w:val="20"/>
          <w:szCs w:val="20"/>
        </w:rPr>
        <w:t>2.687.985,09</w:t>
      </w:r>
      <w:r w:rsidR="00C11FA1" w:rsidRPr="0015105F">
        <w:rPr>
          <w:sz w:val="20"/>
          <w:szCs w:val="20"/>
        </w:rPr>
        <w:t xml:space="preserve"> lei. Din aceasta suma </w:t>
      </w:r>
      <w:r w:rsidR="00611403" w:rsidRPr="0015105F">
        <w:rPr>
          <w:sz w:val="20"/>
          <w:szCs w:val="20"/>
        </w:rPr>
        <w:t xml:space="preserve">de </w:t>
      </w:r>
      <w:r w:rsidR="00C11FA1" w:rsidRPr="0015105F">
        <w:rPr>
          <w:sz w:val="20"/>
          <w:szCs w:val="20"/>
        </w:rPr>
        <w:t>circa</w:t>
      </w:r>
      <w:r w:rsidRPr="0015105F">
        <w:rPr>
          <w:sz w:val="20"/>
          <w:szCs w:val="20"/>
        </w:rPr>
        <w:t xml:space="preserve"> 370.000 </w:t>
      </w:r>
      <w:r w:rsidR="007F425F" w:rsidRPr="0015105F">
        <w:rPr>
          <w:sz w:val="20"/>
          <w:szCs w:val="20"/>
        </w:rPr>
        <w:t>lei (</w:t>
      </w:r>
      <w:r w:rsidRPr="0015105F">
        <w:rPr>
          <w:sz w:val="20"/>
          <w:szCs w:val="20"/>
        </w:rPr>
        <w:t xml:space="preserve">362.048 lei </w:t>
      </w:r>
      <w:r w:rsidR="007F425F" w:rsidRPr="0015105F">
        <w:rPr>
          <w:sz w:val="20"/>
          <w:szCs w:val="20"/>
        </w:rPr>
        <w:t>onorariu administrator judiciar si restul publicitate) reprezinta</w:t>
      </w:r>
      <w:r w:rsidR="00C11FA1" w:rsidRPr="0015105F">
        <w:rPr>
          <w:sz w:val="20"/>
          <w:szCs w:val="20"/>
        </w:rPr>
        <w:t xml:space="preserve"> cheltuielile de procedura ce vor fi efectuate pe perioada desfasurarii procedurii falimentului, rezultand astfel o suma de </w:t>
      </w:r>
      <w:r w:rsidR="007F425F" w:rsidRPr="0015105F">
        <w:rPr>
          <w:sz w:val="20"/>
          <w:szCs w:val="20"/>
        </w:rPr>
        <w:t xml:space="preserve">2.317.985,09 </w:t>
      </w:r>
      <w:r w:rsidR="00C11FA1" w:rsidRPr="0015105F">
        <w:rPr>
          <w:sz w:val="20"/>
          <w:szCs w:val="20"/>
        </w:rPr>
        <w:t xml:space="preserve"> lei destinata creditorilor, din care avand in vedere prevederile art. </w:t>
      </w:r>
      <w:r w:rsidR="007F425F" w:rsidRPr="0015105F">
        <w:rPr>
          <w:sz w:val="20"/>
          <w:szCs w:val="20"/>
        </w:rPr>
        <w:t>159-161</w:t>
      </w:r>
      <w:r w:rsidR="00C11FA1" w:rsidRPr="0015105F">
        <w:rPr>
          <w:sz w:val="20"/>
          <w:szCs w:val="20"/>
        </w:rPr>
        <w:t xml:space="preserve"> din  lege  suma de </w:t>
      </w:r>
      <w:r w:rsidR="007F425F" w:rsidRPr="0015105F">
        <w:rPr>
          <w:sz w:val="20"/>
          <w:szCs w:val="20"/>
        </w:rPr>
        <w:t xml:space="preserve">54.287,17 lei s-ar distribui creantelor garantate, suma de 10.817 </w:t>
      </w:r>
      <w:r w:rsidR="00C11FA1" w:rsidRPr="0015105F">
        <w:rPr>
          <w:sz w:val="20"/>
          <w:szCs w:val="20"/>
        </w:rPr>
        <w:t>lei s-ar distribui creantelor</w:t>
      </w:r>
      <w:r w:rsidR="007F425F" w:rsidRPr="0015105F">
        <w:rPr>
          <w:sz w:val="20"/>
          <w:szCs w:val="20"/>
        </w:rPr>
        <w:t xml:space="preserve"> salariale, suma de 2.2</w:t>
      </w:r>
      <w:r w:rsidR="00DE07FC" w:rsidRPr="0015105F">
        <w:rPr>
          <w:sz w:val="20"/>
          <w:szCs w:val="20"/>
        </w:rPr>
        <w:t>52</w:t>
      </w:r>
      <w:r w:rsidR="007F425F" w:rsidRPr="0015105F">
        <w:rPr>
          <w:sz w:val="20"/>
          <w:szCs w:val="20"/>
        </w:rPr>
        <w:t>.</w:t>
      </w:r>
      <w:r w:rsidR="00DE07FC" w:rsidRPr="0015105F">
        <w:rPr>
          <w:sz w:val="20"/>
          <w:szCs w:val="20"/>
        </w:rPr>
        <w:t>880</w:t>
      </w:r>
      <w:r w:rsidR="007F425F" w:rsidRPr="0015105F">
        <w:rPr>
          <w:sz w:val="20"/>
          <w:szCs w:val="20"/>
        </w:rPr>
        <w:t>,</w:t>
      </w:r>
      <w:r w:rsidR="00DE07FC" w:rsidRPr="0015105F">
        <w:rPr>
          <w:sz w:val="20"/>
          <w:szCs w:val="20"/>
        </w:rPr>
        <w:t>92</w:t>
      </w:r>
      <w:r w:rsidR="007F425F" w:rsidRPr="0015105F">
        <w:rPr>
          <w:sz w:val="20"/>
          <w:szCs w:val="20"/>
        </w:rPr>
        <w:t xml:space="preserve"> lei</w:t>
      </w:r>
      <w:r w:rsidR="00C11FA1" w:rsidRPr="0015105F">
        <w:rPr>
          <w:sz w:val="20"/>
          <w:szCs w:val="20"/>
        </w:rPr>
        <w:t xml:space="preserve"> </w:t>
      </w:r>
      <w:r w:rsidR="007F425F" w:rsidRPr="0015105F">
        <w:rPr>
          <w:sz w:val="20"/>
          <w:szCs w:val="20"/>
        </w:rPr>
        <w:t xml:space="preserve">s-ar distribui creantelor </w:t>
      </w:r>
      <w:r w:rsidR="00C11FA1" w:rsidRPr="0015105F">
        <w:rPr>
          <w:sz w:val="20"/>
          <w:szCs w:val="20"/>
        </w:rPr>
        <w:t xml:space="preserve">bugetare si suma de </w:t>
      </w:r>
      <w:r w:rsidR="007F425F" w:rsidRPr="0015105F">
        <w:rPr>
          <w:sz w:val="20"/>
          <w:szCs w:val="20"/>
        </w:rPr>
        <w:t xml:space="preserve">0 lei </w:t>
      </w:r>
      <w:r w:rsidR="00C11FA1" w:rsidRPr="0015105F">
        <w:rPr>
          <w:sz w:val="20"/>
          <w:szCs w:val="20"/>
        </w:rPr>
        <w:t xml:space="preserve"> ar fi distribuita la creanţele chirografare. </w:t>
      </w:r>
    </w:p>
    <w:p w:rsidR="00C11FA1" w:rsidRPr="00007F28" w:rsidRDefault="00C11FA1" w:rsidP="00007F28">
      <w:pPr>
        <w:jc w:val="both"/>
        <w:rPr>
          <w:sz w:val="20"/>
          <w:szCs w:val="20"/>
        </w:rPr>
      </w:pPr>
      <w:r w:rsidRPr="00007F28">
        <w:rPr>
          <w:sz w:val="20"/>
          <w:szCs w:val="20"/>
        </w:rPr>
        <w:t xml:space="preserve">Asadar, creantele </w:t>
      </w:r>
      <w:r w:rsidR="007F425F" w:rsidRPr="00007F28">
        <w:rPr>
          <w:sz w:val="20"/>
          <w:szCs w:val="20"/>
        </w:rPr>
        <w:t xml:space="preserve">garantate si salariale ar fi platite in proportie de 100% iar creantele </w:t>
      </w:r>
      <w:r w:rsidRPr="00007F28">
        <w:rPr>
          <w:sz w:val="20"/>
          <w:szCs w:val="20"/>
        </w:rPr>
        <w:t xml:space="preserve">bugetare ar fi platite in proportie de </w:t>
      </w:r>
      <w:r w:rsidR="007F425F" w:rsidRPr="00007F28">
        <w:rPr>
          <w:sz w:val="20"/>
          <w:szCs w:val="20"/>
        </w:rPr>
        <w:t>5</w:t>
      </w:r>
      <w:r w:rsidR="00DE07FC" w:rsidRPr="00007F28">
        <w:rPr>
          <w:sz w:val="20"/>
          <w:szCs w:val="20"/>
        </w:rPr>
        <w:t>6</w:t>
      </w:r>
      <w:r w:rsidR="007F425F" w:rsidRPr="00007F28">
        <w:rPr>
          <w:sz w:val="20"/>
          <w:szCs w:val="20"/>
        </w:rPr>
        <w:t>,</w:t>
      </w:r>
      <w:r w:rsidR="00DE07FC" w:rsidRPr="00007F28">
        <w:rPr>
          <w:sz w:val="20"/>
          <w:szCs w:val="20"/>
        </w:rPr>
        <w:t>35</w:t>
      </w:r>
      <w:r w:rsidR="007F425F" w:rsidRPr="00007F28">
        <w:rPr>
          <w:sz w:val="20"/>
          <w:szCs w:val="20"/>
        </w:rPr>
        <w:t>%</w:t>
      </w:r>
      <w:r w:rsidRPr="00007F28">
        <w:rPr>
          <w:sz w:val="20"/>
          <w:szCs w:val="20"/>
        </w:rPr>
        <w:t xml:space="preserve"> iar cele chirografare ar </w:t>
      </w:r>
      <w:r w:rsidR="007F425F" w:rsidRPr="00007F28">
        <w:rPr>
          <w:sz w:val="20"/>
          <w:szCs w:val="20"/>
        </w:rPr>
        <w:t>fi platite in proportie de 0</w:t>
      </w:r>
      <w:r w:rsidRPr="00007F28">
        <w:rPr>
          <w:sz w:val="20"/>
          <w:szCs w:val="20"/>
        </w:rPr>
        <w:t>%.</w:t>
      </w:r>
    </w:p>
    <w:p w:rsidR="00611403" w:rsidRPr="00007F28" w:rsidRDefault="00DE07FC" w:rsidP="00007F28">
      <w:pPr>
        <w:jc w:val="both"/>
        <w:rPr>
          <w:sz w:val="20"/>
          <w:szCs w:val="20"/>
        </w:rPr>
      </w:pPr>
      <w:r w:rsidRPr="00007F28">
        <w:rPr>
          <w:sz w:val="20"/>
          <w:szCs w:val="20"/>
        </w:rPr>
        <w:t xml:space="preserve">In situatia planului de reorganizare propus, creantele ar fi platite </w:t>
      </w:r>
      <w:r w:rsidR="00611403" w:rsidRPr="00007F28">
        <w:rPr>
          <w:sz w:val="20"/>
          <w:szCs w:val="20"/>
        </w:rPr>
        <w:t>ar fi in valoare de 2.870.000 lei ,</w:t>
      </w:r>
      <w:r w:rsidRPr="00007F28">
        <w:rPr>
          <w:sz w:val="20"/>
          <w:szCs w:val="20"/>
        </w:rPr>
        <w:t>astfel:</w:t>
      </w:r>
      <w:r w:rsidR="00611403" w:rsidRPr="00007F28">
        <w:rPr>
          <w:sz w:val="20"/>
          <w:szCs w:val="20"/>
        </w:rPr>
        <w:t xml:space="preserve"> suma de circa 370.000 lei (362.048 lei onorariu administrator judiciar si restul publicitate) reprezinta cheltuielile de procedura ce vor fi efectuate pe perioada desfasurarii procedurii falimentului, rezultand astfel o suma de 2.500.000,00  lei destinata creditorilor, din care avand in vedere prevederile art. 159-161 din  lege  suma de 54.287,17 lei s-ar distribui creantelor garantate, suma de 10.817 lei s-ar distribui creantelor salariale, suma de 2.434.895,83 lei s-ar distribui creantelor bugetare si suma de 0 lei  ar fi distribuita la creanţele chirografare. </w:t>
      </w:r>
    </w:p>
    <w:p w:rsidR="00611403" w:rsidRPr="00007F28" w:rsidRDefault="00611403" w:rsidP="00007F28">
      <w:pPr>
        <w:jc w:val="both"/>
        <w:rPr>
          <w:sz w:val="20"/>
          <w:szCs w:val="20"/>
        </w:rPr>
      </w:pPr>
      <w:r w:rsidRPr="00007F28">
        <w:rPr>
          <w:sz w:val="20"/>
          <w:szCs w:val="20"/>
        </w:rPr>
        <w:t>Asadar, creantele garantate si salariale ar fi platite in proportie de 100% iar creantele bugetare ar fi platite in proportie de 60,90% iar cele chirografare ar fi platite in proportie de 0%.</w:t>
      </w:r>
    </w:p>
    <w:p w:rsidR="00C11FA1" w:rsidRPr="0015105F" w:rsidRDefault="00C11FA1" w:rsidP="00007F28">
      <w:pPr>
        <w:jc w:val="both"/>
        <w:rPr>
          <w:sz w:val="20"/>
          <w:szCs w:val="20"/>
        </w:rPr>
      </w:pPr>
      <w:r w:rsidRPr="0015105F">
        <w:rPr>
          <w:sz w:val="20"/>
          <w:szCs w:val="20"/>
        </w:rPr>
        <w:t>In aceasta situatie, avantajele unui plan de reorganizare sun multiple si evidente, rezultand avantaje pentru principalele categorii de creditori:</w:t>
      </w:r>
    </w:p>
    <w:p w:rsidR="00C11FA1" w:rsidRPr="0015105F" w:rsidRDefault="00C11FA1" w:rsidP="00007F28">
      <w:pPr>
        <w:jc w:val="both"/>
        <w:rPr>
          <w:sz w:val="20"/>
          <w:szCs w:val="20"/>
        </w:rPr>
      </w:pPr>
      <w:r w:rsidRPr="0015105F">
        <w:rPr>
          <w:sz w:val="20"/>
          <w:szCs w:val="20"/>
        </w:rPr>
        <w:t>a) Avantaje pentru creditorii bugetari</w:t>
      </w:r>
    </w:p>
    <w:p w:rsidR="00C11FA1" w:rsidRPr="0015105F" w:rsidRDefault="00C11FA1" w:rsidP="00007F28">
      <w:pPr>
        <w:jc w:val="both"/>
        <w:rPr>
          <w:sz w:val="20"/>
          <w:szCs w:val="20"/>
        </w:rPr>
      </w:pPr>
      <w:r w:rsidRPr="0015105F">
        <w:rPr>
          <w:sz w:val="20"/>
          <w:szCs w:val="20"/>
        </w:rPr>
        <w:t>Procesul de reorganizare oferă un avantaj evident creditorilor bugetari:</w:t>
      </w:r>
    </w:p>
    <w:p w:rsidR="00C11FA1" w:rsidRPr="0015105F" w:rsidRDefault="00C11FA1" w:rsidP="00007F28">
      <w:pPr>
        <w:jc w:val="both"/>
        <w:rPr>
          <w:sz w:val="20"/>
          <w:szCs w:val="20"/>
        </w:rPr>
      </w:pPr>
      <w:r w:rsidRPr="0015105F">
        <w:rPr>
          <w:sz w:val="20"/>
          <w:szCs w:val="20"/>
        </w:rPr>
        <w:t> instituie un regim riguros de control al plăţilor făcute la bugetele locale ca urmare a derulării activităţii curente;</w:t>
      </w:r>
    </w:p>
    <w:p w:rsidR="00C11FA1" w:rsidRPr="0015105F" w:rsidRDefault="00C11FA1" w:rsidP="00007F28">
      <w:pPr>
        <w:jc w:val="both"/>
        <w:rPr>
          <w:sz w:val="20"/>
          <w:szCs w:val="20"/>
        </w:rPr>
      </w:pPr>
      <w:r w:rsidRPr="0015105F">
        <w:rPr>
          <w:sz w:val="20"/>
          <w:szCs w:val="20"/>
        </w:rPr>
        <w:t> continuarea activităţii, presupune plata contribuţiilor curente salariale la bugetul de stat şi bugetul asigurărilor sociale şi fondurilor speciale, contribuind la creşterea resurselor bugetare, pe când în cazul falimentului, aceste bugete ar fi private de resurse bugetare importante;</w:t>
      </w:r>
    </w:p>
    <w:p w:rsidR="00C11FA1" w:rsidRPr="0015105F" w:rsidRDefault="00C11FA1" w:rsidP="00007F28">
      <w:pPr>
        <w:jc w:val="both"/>
        <w:rPr>
          <w:sz w:val="20"/>
          <w:szCs w:val="20"/>
        </w:rPr>
      </w:pPr>
      <w:r w:rsidRPr="0015105F">
        <w:rPr>
          <w:sz w:val="20"/>
          <w:szCs w:val="20"/>
        </w:rPr>
        <w:t> prezintă beneficii pentru creditorii bugetari prin posibilitatea acestora de a avea atât pe durata planului de reorganizare cât şi ulterior un important contribuabil, care achitând impozite şi taxe aferente activităţii curente întregeşte resursele financiare publice pe când în cazul falimentului, va dispărea un important contribuabil;</w:t>
      </w:r>
    </w:p>
    <w:p w:rsidR="00C11FA1" w:rsidRPr="0015105F" w:rsidRDefault="00C11FA1" w:rsidP="00007F28">
      <w:pPr>
        <w:jc w:val="both"/>
        <w:rPr>
          <w:sz w:val="20"/>
          <w:szCs w:val="20"/>
        </w:rPr>
      </w:pPr>
      <w:r w:rsidRPr="0015105F">
        <w:rPr>
          <w:sz w:val="20"/>
          <w:szCs w:val="20"/>
        </w:rPr>
        <w:t xml:space="preserve">b) Avantaje pentru creditorii chirografari </w:t>
      </w:r>
    </w:p>
    <w:p w:rsidR="00C11FA1" w:rsidRPr="0015105F" w:rsidRDefault="00C11FA1" w:rsidP="00007F28">
      <w:pPr>
        <w:jc w:val="both"/>
        <w:rPr>
          <w:sz w:val="20"/>
          <w:szCs w:val="20"/>
        </w:rPr>
      </w:pPr>
      <w:r w:rsidRPr="0015105F">
        <w:rPr>
          <w:sz w:val="20"/>
          <w:szCs w:val="20"/>
        </w:rPr>
        <w:t>Continuarea activităţii comerciale a societăţii implică în mod necesar şi continuarea colaborărilor cu anumiţi creditori chirografari ai societăţii.</w:t>
      </w:r>
    </w:p>
    <w:p w:rsidR="00C11FA1" w:rsidRPr="0015105F" w:rsidRDefault="00C11FA1" w:rsidP="00007F28">
      <w:pPr>
        <w:jc w:val="both"/>
        <w:rPr>
          <w:sz w:val="20"/>
          <w:szCs w:val="20"/>
        </w:rPr>
      </w:pPr>
      <w:r w:rsidRPr="0015105F">
        <w:rPr>
          <w:sz w:val="20"/>
          <w:szCs w:val="20"/>
        </w:rPr>
        <w:t xml:space="preserve">Cu toate că prin prezentul plan, pentru această categorie de creditori, </w:t>
      </w:r>
      <w:r w:rsidR="00611403" w:rsidRPr="0015105F">
        <w:rPr>
          <w:sz w:val="20"/>
          <w:szCs w:val="20"/>
        </w:rPr>
        <w:t xml:space="preserve">nu </w:t>
      </w:r>
      <w:r w:rsidRPr="0015105F">
        <w:rPr>
          <w:sz w:val="20"/>
          <w:szCs w:val="20"/>
        </w:rPr>
        <w:t>se propune o distribuire, considerăm că implementarea acestui plan de reorganizare prezintă beneficii şi pentru creditorii chirografari</w:t>
      </w:r>
      <w:r w:rsidR="00007F28">
        <w:rPr>
          <w:sz w:val="20"/>
          <w:szCs w:val="20"/>
        </w:rPr>
        <w:t xml:space="preserve"> </w:t>
      </w:r>
      <w:r w:rsidRPr="0015105F">
        <w:rPr>
          <w:sz w:val="20"/>
          <w:szCs w:val="20"/>
        </w:rPr>
        <w:t>cu care se continuă colaborarea</w:t>
      </w:r>
      <w:r w:rsidR="00611403" w:rsidRPr="0015105F">
        <w:rPr>
          <w:sz w:val="20"/>
          <w:szCs w:val="20"/>
        </w:rPr>
        <w:t xml:space="preserve"> si vor putea realize alte venituri</w:t>
      </w:r>
      <w:r w:rsidRPr="0015105F">
        <w:rPr>
          <w:sz w:val="20"/>
          <w:szCs w:val="20"/>
        </w:rPr>
        <w:t>.</w:t>
      </w:r>
    </w:p>
    <w:p w:rsidR="008A1707" w:rsidRPr="0015105F" w:rsidRDefault="00611403" w:rsidP="00007F28">
      <w:pPr>
        <w:jc w:val="both"/>
        <w:outlineLvl w:val="1"/>
        <w:rPr>
          <w:sz w:val="20"/>
          <w:szCs w:val="20"/>
        </w:rPr>
      </w:pPr>
      <w:r w:rsidRPr="0015105F">
        <w:rPr>
          <w:sz w:val="20"/>
          <w:szCs w:val="20"/>
        </w:rPr>
        <w:t>Cele prezentate mai sus, se sintetizeza astfel:</w:t>
      </w:r>
    </w:p>
    <w:tbl>
      <w:tblPr>
        <w:tblW w:w="0" w:type="auto"/>
        <w:tblInd w:w="108" w:type="dxa"/>
        <w:shd w:val="clear" w:color="auto" w:fill="FFFFFF"/>
        <w:tblLayout w:type="fixed"/>
        <w:tblLook w:val="0000" w:firstRow="0" w:lastRow="0" w:firstColumn="0" w:lastColumn="0" w:noHBand="0" w:noVBand="0"/>
      </w:tblPr>
      <w:tblGrid>
        <w:gridCol w:w="3544"/>
        <w:gridCol w:w="1276"/>
        <w:gridCol w:w="1417"/>
        <w:gridCol w:w="851"/>
        <w:gridCol w:w="1559"/>
        <w:gridCol w:w="851"/>
      </w:tblGrid>
      <w:tr w:rsidR="009F2092" w:rsidRPr="004657D3" w:rsidTr="004D3D62">
        <w:trPr>
          <w:trHeight w:val="20"/>
        </w:trPr>
        <w:tc>
          <w:tcPr>
            <w:tcW w:w="35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2092" w:rsidRPr="004657D3" w:rsidRDefault="009F2092" w:rsidP="000F119A">
            <w:pPr>
              <w:jc w:val="center"/>
              <w:rPr>
                <w:sz w:val="20"/>
                <w:szCs w:val="20"/>
              </w:rPr>
            </w:pPr>
            <w:r w:rsidRPr="004657D3">
              <w:rPr>
                <w:bCs/>
                <w:sz w:val="20"/>
                <w:szCs w:val="20"/>
              </w:rPr>
              <w:t>Grupa</w:t>
            </w:r>
          </w:p>
        </w:tc>
        <w:tc>
          <w:tcPr>
            <w:tcW w:w="1276" w:type="dxa"/>
            <w:tcBorders>
              <w:top w:val="single" w:sz="4" w:space="0" w:color="auto"/>
              <w:bottom w:val="single" w:sz="4" w:space="0" w:color="00000A"/>
              <w:right w:val="single" w:sz="4" w:space="0" w:color="auto"/>
            </w:tcBorders>
            <w:shd w:val="clear" w:color="auto" w:fill="FFFFFF"/>
            <w:vAlign w:val="center"/>
          </w:tcPr>
          <w:p w:rsidR="009F2092" w:rsidRPr="004657D3" w:rsidRDefault="009F2092" w:rsidP="000F119A">
            <w:pPr>
              <w:jc w:val="center"/>
              <w:rPr>
                <w:sz w:val="20"/>
                <w:szCs w:val="20"/>
              </w:rPr>
            </w:pPr>
            <w:r w:rsidRPr="004657D3">
              <w:rPr>
                <w:bCs/>
                <w:sz w:val="20"/>
                <w:szCs w:val="20"/>
              </w:rPr>
              <w:t>Creanţa acceptată</w:t>
            </w:r>
          </w:p>
        </w:tc>
        <w:tc>
          <w:tcPr>
            <w:tcW w:w="1417" w:type="dxa"/>
            <w:tcBorders>
              <w:top w:val="single" w:sz="4" w:space="0" w:color="auto"/>
              <w:bottom w:val="single" w:sz="4" w:space="0" w:color="00000A"/>
              <w:right w:val="single" w:sz="4" w:space="0" w:color="auto"/>
            </w:tcBorders>
            <w:shd w:val="clear" w:color="auto" w:fill="FFFFFF"/>
            <w:vAlign w:val="center"/>
          </w:tcPr>
          <w:p w:rsidR="009F2092" w:rsidRPr="004657D3" w:rsidRDefault="009F2092" w:rsidP="009F2092">
            <w:pPr>
              <w:jc w:val="center"/>
              <w:rPr>
                <w:sz w:val="20"/>
                <w:szCs w:val="20"/>
              </w:rPr>
            </w:pPr>
            <w:r w:rsidRPr="004657D3">
              <w:rPr>
                <w:bCs/>
                <w:sz w:val="20"/>
                <w:szCs w:val="20"/>
              </w:rPr>
              <w:t>Creanţa platita fal.</w:t>
            </w:r>
          </w:p>
        </w:tc>
        <w:tc>
          <w:tcPr>
            <w:tcW w:w="851" w:type="dxa"/>
            <w:tcBorders>
              <w:top w:val="single" w:sz="4" w:space="0" w:color="auto"/>
              <w:bottom w:val="single" w:sz="4" w:space="0" w:color="00000A"/>
              <w:right w:val="single" w:sz="4" w:space="0" w:color="auto"/>
            </w:tcBorders>
            <w:shd w:val="clear" w:color="auto" w:fill="FFFFFF"/>
            <w:vAlign w:val="center"/>
          </w:tcPr>
          <w:p w:rsidR="009F2092" w:rsidRPr="004657D3" w:rsidRDefault="009F2092" w:rsidP="009F2092">
            <w:pPr>
              <w:jc w:val="center"/>
              <w:rPr>
                <w:sz w:val="20"/>
                <w:szCs w:val="20"/>
              </w:rPr>
            </w:pPr>
            <w:r w:rsidRPr="004657D3">
              <w:rPr>
                <w:sz w:val="20"/>
                <w:szCs w:val="20"/>
              </w:rPr>
              <w:t>%</w:t>
            </w:r>
          </w:p>
        </w:tc>
        <w:tc>
          <w:tcPr>
            <w:tcW w:w="1559" w:type="dxa"/>
            <w:tcBorders>
              <w:top w:val="single" w:sz="4" w:space="0" w:color="auto"/>
              <w:bottom w:val="single" w:sz="4" w:space="0" w:color="00000A"/>
              <w:right w:val="single" w:sz="4" w:space="0" w:color="auto"/>
            </w:tcBorders>
            <w:shd w:val="clear" w:color="auto" w:fill="FFFFFF"/>
            <w:vAlign w:val="center"/>
          </w:tcPr>
          <w:p w:rsidR="009F2092" w:rsidRPr="004657D3" w:rsidRDefault="009F2092" w:rsidP="004657D3">
            <w:pPr>
              <w:rPr>
                <w:sz w:val="20"/>
                <w:szCs w:val="20"/>
              </w:rPr>
            </w:pPr>
            <w:r w:rsidRPr="004657D3">
              <w:rPr>
                <w:bCs/>
                <w:sz w:val="20"/>
                <w:szCs w:val="20"/>
              </w:rPr>
              <w:t>Creanţa platita plan</w:t>
            </w:r>
          </w:p>
        </w:tc>
        <w:tc>
          <w:tcPr>
            <w:tcW w:w="851" w:type="dxa"/>
            <w:tcBorders>
              <w:top w:val="single" w:sz="4" w:space="0" w:color="auto"/>
              <w:left w:val="single" w:sz="4" w:space="0" w:color="auto"/>
              <w:bottom w:val="single" w:sz="4" w:space="0" w:color="00000A"/>
              <w:right w:val="single" w:sz="4" w:space="0" w:color="00000A"/>
            </w:tcBorders>
            <w:shd w:val="clear" w:color="auto" w:fill="FFFFFF"/>
            <w:vAlign w:val="center"/>
          </w:tcPr>
          <w:p w:rsidR="009F2092" w:rsidRPr="004657D3" w:rsidRDefault="009F2092" w:rsidP="009F2092">
            <w:pPr>
              <w:jc w:val="center"/>
              <w:rPr>
                <w:sz w:val="20"/>
                <w:szCs w:val="20"/>
              </w:rPr>
            </w:pPr>
          </w:p>
        </w:tc>
      </w:tr>
      <w:tr w:rsidR="009F2092" w:rsidRPr="004657D3" w:rsidTr="004D3D62">
        <w:trPr>
          <w:trHeight w:val="20"/>
        </w:trPr>
        <w:tc>
          <w:tcPr>
            <w:tcW w:w="35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2092" w:rsidRPr="004657D3" w:rsidRDefault="009F2092" w:rsidP="000F119A">
            <w:pPr>
              <w:rPr>
                <w:sz w:val="20"/>
                <w:szCs w:val="20"/>
              </w:rPr>
            </w:pPr>
            <w:r w:rsidRPr="004657D3">
              <w:rPr>
                <w:bCs/>
                <w:iCs/>
                <w:sz w:val="20"/>
                <w:szCs w:val="20"/>
              </w:rPr>
              <w:t xml:space="preserve">Creanţe garantate - </w:t>
            </w:r>
            <w:r w:rsidRPr="004657D3">
              <w:rPr>
                <w:sz w:val="20"/>
                <w:szCs w:val="20"/>
              </w:rPr>
              <w:t>art.159 alin. (1) pct. 3</w:t>
            </w:r>
          </w:p>
        </w:tc>
        <w:tc>
          <w:tcPr>
            <w:tcW w:w="1276" w:type="dxa"/>
            <w:tcBorders>
              <w:top w:val="single" w:sz="4" w:space="0" w:color="00000A"/>
              <w:bottom w:val="single" w:sz="4" w:space="0" w:color="00000A"/>
              <w:right w:val="single" w:sz="4" w:space="0" w:color="auto"/>
            </w:tcBorders>
            <w:shd w:val="clear" w:color="auto" w:fill="FFFFFF"/>
            <w:vAlign w:val="center"/>
          </w:tcPr>
          <w:p w:rsidR="009F2092" w:rsidRPr="004657D3" w:rsidRDefault="009F2092" w:rsidP="009F2092">
            <w:pPr>
              <w:jc w:val="right"/>
              <w:rPr>
                <w:sz w:val="20"/>
                <w:szCs w:val="20"/>
              </w:rPr>
            </w:pPr>
            <w:r w:rsidRPr="004657D3">
              <w:rPr>
                <w:sz w:val="20"/>
                <w:szCs w:val="20"/>
              </w:rPr>
              <w:t>54.287,17</w:t>
            </w:r>
          </w:p>
        </w:tc>
        <w:tc>
          <w:tcPr>
            <w:tcW w:w="1417" w:type="dxa"/>
            <w:tcBorders>
              <w:top w:val="single" w:sz="4" w:space="0" w:color="00000A"/>
              <w:bottom w:val="single" w:sz="4" w:space="0" w:color="00000A"/>
              <w:right w:val="single" w:sz="4" w:space="0" w:color="auto"/>
            </w:tcBorders>
            <w:shd w:val="clear" w:color="auto" w:fill="FFFFFF"/>
            <w:vAlign w:val="center"/>
          </w:tcPr>
          <w:p w:rsidR="009F2092" w:rsidRPr="004657D3" w:rsidRDefault="009F2092" w:rsidP="000F119A">
            <w:pPr>
              <w:jc w:val="right"/>
              <w:rPr>
                <w:sz w:val="20"/>
                <w:szCs w:val="20"/>
              </w:rPr>
            </w:pPr>
            <w:r w:rsidRPr="004657D3">
              <w:rPr>
                <w:sz w:val="20"/>
                <w:szCs w:val="20"/>
              </w:rPr>
              <w:t>54.287,17</w:t>
            </w:r>
          </w:p>
        </w:tc>
        <w:tc>
          <w:tcPr>
            <w:tcW w:w="851" w:type="dxa"/>
            <w:tcBorders>
              <w:top w:val="single" w:sz="4" w:space="0" w:color="00000A"/>
              <w:bottom w:val="single" w:sz="4" w:space="0" w:color="00000A"/>
              <w:right w:val="single" w:sz="4" w:space="0" w:color="auto"/>
            </w:tcBorders>
            <w:shd w:val="clear" w:color="auto" w:fill="FFFFFF"/>
            <w:vAlign w:val="center"/>
          </w:tcPr>
          <w:p w:rsidR="009F2092" w:rsidRPr="004657D3" w:rsidRDefault="009F2092" w:rsidP="000F119A">
            <w:pPr>
              <w:jc w:val="right"/>
              <w:rPr>
                <w:sz w:val="20"/>
                <w:szCs w:val="20"/>
              </w:rPr>
            </w:pPr>
            <w:r w:rsidRPr="004657D3">
              <w:rPr>
                <w:sz w:val="20"/>
                <w:szCs w:val="20"/>
              </w:rPr>
              <w:t>100</w:t>
            </w:r>
          </w:p>
        </w:tc>
        <w:tc>
          <w:tcPr>
            <w:tcW w:w="1559" w:type="dxa"/>
            <w:tcBorders>
              <w:top w:val="single" w:sz="4" w:space="0" w:color="00000A"/>
              <w:bottom w:val="single" w:sz="4" w:space="0" w:color="00000A"/>
              <w:right w:val="single" w:sz="4" w:space="0" w:color="auto"/>
            </w:tcBorders>
            <w:shd w:val="clear" w:color="auto" w:fill="FFFFFF"/>
            <w:vAlign w:val="center"/>
          </w:tcPr>
          <w:p w:rsidR="009F2092" w:rsidRPr="004657D3" w:rsidRDefault="009F2092" w:rsidP="000F119A">
            <w:pPr>
              <w:jc w:val="right"/>
              <w:rPr>
                <w:sz w:val="20"/>
                <w:szCs w:val="20"/>
              </w:rPr>
            </w:pPr>
            <w:r w:rsidRPr="004657D3">
              <w:rPr>
                <w:sz w:val="20"/>
                <w:szCs w:val="20"/>
              </w:rPr>
              <w:t>54.287,17</w:t>
            </w:r>
          </w:p>
        </w:tc>
        <w:tc>
          <w:tcPr>
            <w:tcW w:w="851" w:type="dxa"/>
            <w:tcBorders>
              <w:top w:val="single" w:sz="4" w:space="0" w:color="00000A"/>
              <w:left w:val="single" w:sz="4" w:space="0" w:color="auto"/>
              <w:bottom w:val="single" w:sz="4" w:space="0" w:color="00000A"/>
              <w:right w:val="single" w:sz="4" w:space="0" w:color="00000A"/>
            </w:tcBorders>
            <w:shd w:val="clear" w:color="auto" w:fill="FFFFFF"/>
            <w:vAlign w:val="center"/>
          </w:tcPr>
          <w:p w:rsidR="009F2092" w:rsidRPr="004657D3" w:rsidRDefault="009F2092" w:rsidP="000F119A">
            <w:pPr>
              <w:jc w:val="right"/>
              <w:rPr>
                <w:sz w:val="20"/>
                <w:szCs w:val="20"/>
              </w:rPr>
            </w:pPr>
            <w:r w:rsidRPr="004657D3">
              <w:rPr>
                <w:sz w:val="20"/>
                <w:szCs w:val="20"/>
              </w:rPr>
              <w:t>100</w:t>
            </w:r>
          </w:p>
        </w:tc>
      </w:tr>
      <w:tr w:rsidR="009F2092" w:rsidRPr="004657D3" w:rsidTr="004D3D62">
        <w:trPr>
          <w:trHeight w:val="20"/>
        </w:trPr>
        <w:tc>
          <w:tcPr>
            <w:tcW w:w="35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2092" w:rsidRPr="004657D3" w:rsidRDefault="009F2092" w:rsidP="000F119A">
            <w:pPr>
              <w:rPr>
                <w:bCs/>
                <w:iCs/>
                <w:sz w:val="20"/>
                <w:szCs w:val="20"/>
              </w:rPr>
            </w:pPr>
            <w:r w:rsidRPr="004657D3">
              <w:rPr>
                <w:bCs/>
                <w:iCs/>
                <w:sz w:val="20"/>
                <w:szCs w:val="20"/>
              </w:rPr>
              <w:t>Creanţe salariale -</w:t>
            </w:r>
            <w:r w:rsidRPr="004657D3">
              <w:rPr>
                <w:sz w:val="20"/>
                <w:szCs w:val="20"/>
              </w:rPr>
              <w:t>art.161 alin. (1) pct. 3</w:t>
            </w:r>
          </w:p>
        </w:tc>
        <w:tc>
          <w:tcPr>
            <w:tcW w:w="1276" w:type="dxa"/>
            <w:tcBorders>
              <w:top w:val="single" w:sz="4" w:space="0" w:color="00000A"/>
              <w:bottom w:val="single" w:sz="4" w:space="0" w:color="00000A"/>
              <w:right w:val="single" w:sz="4" w:space="0" w:color="auto"/>
            </w:tcBorders>
            <w:shd w:val="clear" w:color="auto" w:fill="FFFFFF"/>
            <w:vAlign w:val="center"/>
          </w:tcPr>
          <w:p w:rsidR="009F2092" w:rsidRPr="004657D3" w:rsidRDefault="009F2092" w:rsidP="009F2092">
            <w:pPr>
              <w:jc w:val="right"/>
              <w:rPr>
                <w:sz w:val="20"/>
                <w:szCs w:val="20"/>
              </w:rPr>
            </w:pPr>
            <w:r w:rsidRPr="004657D3">
              <w:rPr>
                <w:sz w:val="20"/>
                <w:szCs w:val="20"/>
              </w:rPr>
              <w:t>10.817,00</w:t>
            </w:r>
          </w:p>
        </w:tc>
        <w:tc>
          <w:tcPr>
            <w:tcW w:w="1417" w:type="dxa"/>
            <w:tcBorders>
              <w:top w:val="single" w:sz="4" w:space="0" w:color="00000A"/>
              <w:bottom w:val="single" w:sz="4" w:space="0" w:color="00000A"/>
              <w:right w:val="single" w:sz="4" w:space="0" w:color="auto"/>
            </w:tcBorders>
            <w:shd w:val="clear" w:color="auto" w:fill="FFFFFF"/>
            <w:vAlign w:val="center"/>
          </w:tcPr>
          <w:p w:rsidR="009F2092" w:rsidRPr="004657D3" w:rsidRDefault="009F2092" w:rsidP="000F119A">
            <w:pPr>
              <w:jc w:val="right"/>
              <w:rPr>
                <w:sz w:val="20"/>
                <w:szCs w:val="20"/>
              </w:rPr>
            </w:pPr>
            <w:r w:rsidRPr="004657D3">
              <w:rPr>
                <w:sz w:val="20"/>
                <w:szCs w:val="20"/>
              </w:rPr>
              <w:t>10.817,00</w:t>
            </w:r>
          </w:p>
        </w:tc>
        <w:tc>
          <w:tcPr>
            <w:tcW w:w="851" w:type="dxa"/>
            <w:tcBorders>
              <w:top w:val="single" w:sz="4" w:space="0" w:color="00000A"/>
              <w:bottom w:val="single" w:sz="4" w:space="0" w:color="00000A"/>
              <w:right w:val="single" w:sz="4" w:space="0" w:color="auto"/>
            </w:tcBorders>
            <w:shd w:val="clear" w:color="auto" w:fill="FFFFFF"/>
            <w:vAlign w:val="center"/>
          </w:tcPr>
          <w:p w:rsidR="009F2092" w:rsidRPr="004657D3" w:rsidRDefault="009F2092" w:rsidP="000F119A">
            <w:pPr>
              <w:jc w:val="right"/>
              <w:rPr>
                <w:sz w:val="20"/>
                <w:szCs w:val="20"/>
              </w:rPr>
            </w:pPr>
            <w:r w:rsidRPr="004657D3">
              <w:rPr>
                <w:sz w:val="20"/>
                <w:szCs w:val="20"/>
              </w:rPr>
              <w:t>100</w:t>
            </w:r>
          </w:p>
        </w:tc>
        <w:tc>
          <w:tcPr>
            <w:tcW w:w="1559" w:type="dxa"/>
            <w:tcBorders>
              <w:top w:val="single" w:sz="4" w:space="0" w:color="00000A"/>
              <w:bottom w:val="single" w:sz="4" w:space="0" w:color="00000A"/>
              <w:right w:val="single" w:sz="4" w:space="0" w:color="auto"/>
            </w:tcBorders>
            <w:shd w:val="clear" w:color="auto" w:fill="FFFFFF"/>
            <w:vAlign w:val="center"/>
          </w:tcPr>
          <w:p w:rsidR="009F2092" w:rsidRPr="004657D3" w:rsidRDefault="009F2092" w:rsidP="000F119A">
            <w:pPr>
              <w:jc w:val="right"/>
              <w:rPr>
                <w:sz w:val="20"/>
                <w:szCs w:val="20"/>
              </w:rPr>
            </w:pPr>
            <w:r w:rsidRPr="004657D3">
              <w:rPr>
                <w:sz w:val="20"/>
                <w:szCs w:val="20"/>
              </w:rPr>
              <w:t>10.817,00</w:t>
            </w:r>
          </w:p>
        </w:tc>
        <w:tc>
          <w:tcPr>
            <w:tcW w:w="851" w:type="dxa"/>
            <w:tcBorders>
              <w:top w:val="single" w:sz="4" w:space="0" w:color="00000A"/>
              <w:left w:val="single" w:sz="4" w:space="0" w:color="auto"/>
              <w:bottom w:val="single" w:sz="4" w:space="0" w:color="00000A"/>
              <w:right w:val="single" w:sz="4" w:space="0" w:color="00000A"/>
            </w:tcBorders>
            <w:shd w:val="clear" w:color="auto" w:fill="FFFFFF"/>
            <w:vAlign w:val="center"/>
          </w:tcPr>
          <w:p w:rsidR="009F2092" w:rsidRPr="004657D3" w:rsidRDefault="009F2092" w:rsidP="000F119A">
            <w:pPr>
              <w:jc w:val="right"/>
              <w:rPr>
                <w:sz w:val="20"/>
                <w:szCs w:val="20"/>
              </w:rPr>
            </w:pPr>
            <w:r w:rsidRPr="004657D3">
              <w:rPr>
                <w:sz w:val="20"/>
                <w:szCs w:val="20"/>
              </w:rPr>
              <w:t>100</w:t>
            </w:r>
          </w:p>
        </w:tc>
      </w:tr>
      <w:tr w:rsidR="009F2092" w:rsidRPr="004657D3" w:rsidTr="004D3D62">
        <w:trPr>
          <w:trHeight w:val="20"/>
        </w:trPr>
        <w:tc>
          <w:tcPr>
            <w:tcW w:w="35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2092" w:rsidRPr="004657D3" w:rsidRDefault="009F2092" w:rsidP="000F119A">
            <w:pPr>
              <w:rPr>
                <w:sz w:val="20"/>
                <w:szCs w:val="20"/>
              </w:rPr>
            </w:pPr>
            <w:r w:rsidRPr="004657D3">
              <w:rPr>
                <w:bCs/>
                <w:iCs/>
                <w:sz w:val="20"/>
                <w:szCs w:val="20"/>
              </w:rPr>
              <w:t xml:space="preserve">Creanţe bugetare - </w:t>
            </w:r>
            <w:r w:rsidRPr="004657D3">
              <w:rPr>
                <w:sz w:val="20"/>
                <w:szCs w:val="20"/>
              </w:rPr>
              <w:t>art. 161 pct. 5</w:t>
            </w:r>
          </w:p>
        </w:tc>
        <w:tc>
          <w:tcPr>
            <w:tcW w:w="1276" w:type="dxa"/>
            <w:tcBorders>
              <w:top w:val="single" w:sz="4" w:space="0" w:color="00000A"/>
              <w:bottom w:val="single" w:sz="4" w:space="0" w:color="00000A"/>
              <w:right w:val="single" w:sz="4" w:space="0" w:color="auto"/>
            </w:tcBorders>
            <w:shd w:val="clear" w:color="auto" w:fill="FFFFFF"/>
            <w:vAlign w:val="center"/>
          </w:tcPr>
          <w:p w:rsidR="009F2092" w:rsidRPr="004657D3" w:rsidRDefault="009F2092" w:rsidP="009F2092">
            <w:pPr>
              <w:jc w:val="right"/>
              <w:rPr>
                <w:sz w:val="20"/>
                <w:szCs w:val="20"/>
              </w:rPr>
            </w:pPr>
            <w:r w:rsidRPr="004657D3">
              <w:rPr>
                <w:sz w:val="20"/>
                <w:szCs w:val="20"/>
              </w:rPr>
              <w:t>3.997.747,00</w:t>
            </w:r>
          </w:p>
        </w:tc>
        <w:tc>
          <w:tcPr>
            <w:tcW w:w="1417" w:type="dxa"/>
            <w:tcBorders>
              <w:top w:val="single" w:sz="4" w:space="0" w:color="00000A"/>
              <w:bottom w:val="single" w:sz="4" w:space="0" w:color="00000A"/>
              <w:right w:val="single" w:sz="4" w:space="0" w:color="auto"/>
            </w:tcBorders>
            <w:shd w:val="clear" w:color="auto" w:fill="FFFFFF"/>
            <w:vAlign w:val="center"/>
          </w:tcPr>
          <w:p w:rsidR="009F2092" w:rsidRPr="004657D3" w:rsidRDefault="009F2092" w:rsidP="009F2092">
            <w:pPr>
              <w:jc w:val="center"/>
              <w:rPr>
                <w:sz w:val="20"/>
                <w:szCs w:val="20"/>
              </w:rPr>
            </w:pPr>
            <w:r w:rsidRPr="004657D3">
              <w:rPr>
                <w:sz w:val="20"/>
                <w:szCs w:val="20"/>
              </w:rPr>
              <w:t xml:space="preserve">2.252.880,92  </w:t>
            </w:r>
          </w:p>
        </w:tc>
        <w:tc>
          <w:tcPr>
            <w:tcW w:w="851" w:type="dxa"/>
            <w:tcBorders>
              <w:top w:val="single" w:sz="4" w:space="0" w:color="00000A"/>
              <w:bottom w:val="single" w:sz="4" w:space="0" w:color="00000A"/>
              <w:right w:val="single" w:sz="4" w:space="0" w:color="auto"/>
            </w:tcBorders>
            <w:shd w:val="clear" w:color="auto" w:fill="FFFFFF"/>
            <w:vAlign w:val="center"/>
          </w:tcPr>
          <w:p w:rsidR="009F2092" w:rsidRPr="004657D3" w:rsidRDefault="00DE4479" w:rsidP="00DE4479">
            <w:pPr>
              <w:rPr>
                <w:sz w:val="20"/>
                <w:szCs w:val="20"/>
              </w:rPr>
            </w:pPr>
            <w:r w:rsidRPr="004657D3">
              <w:rPr>
                <w:sz w:val="20"/>
                <w:szCs w:val="20"/>
              </w:rPr>
              <w:t>56,35</w:t>
            </w:r>
          </w:p>
        </w:tc>
        <w:tc>
          <w:tcPr>
            <w:tcW w:w="1559" w:type="dxa"/>
            <w:tcBorders>
              <w:top w:val="single" w:sz="4" w:space="0" w:color="00000A"/>
              <w:bottom w:val="single" w:sz="4" w:space="0" w:color="00000A"/>
              <w:right w:val="single" w:sz="4" w:space="0" w:color="auto"/>
            </w:tcBorders>
            <w:shd w:val="clear" w:color="auto" w:fill="FFFFFF"/>
            <w:vAlign w:val="center"/>
          </w:tcPr>
          <w:p w:rsidR="009F2092" w:rsidRPr="004657D3" w:rsidRDefault="00DE4479" w:rsidP="009F2092">
            <w:pPr>
              <w:jc w:val="center"/>
              <w:rPr>
                <w:sz w:val="20"/>
                <w:szCs w:val="20"/>
              </w:rPr>
            </w:pPr>
            <w:r w:rsidRPr="004657D3">
              <w:rPr>
                <w:sz w:val="20"/>
                <w:szCs w:val="20"/>
              </w:rPr>
              <w:t>2.434.895,83</w:t>
            </w:r>
          </w:p>
        </w:tc>
        <w:tc>
          <w:tcPr>
            <w:tcW w:w="851" w:type="dxa"/>
            <w:tcBorders>
              <w:top w:val="single" w:sz="4" w:space="0" w:color="00000A"/>
              <w:left w:val="single" w:sz="4" w:space="0" w:color="auto"/>
              <w:bottom w:val="single" w:sz="4" w:space="0" w:color="00000A"/>
              <w:right w:val="single" w:sz="4" w:space="0" w:color="00000A"/>
            </w:tcBorders>
            <w:shd w:val="clear" w:color="auto" w:fill="FFFFFF"/>
            <w:vAlign w:val="center"/>
          </w:tcPr>
          <w:p w:rsidR="009F2092" w:rsidRPr="004657D3" w:rsidRDefault="00DE4479" w:rsidP="000F119A">
            <w:pPr>
              <w:jc w:val="center"/>
              <w:rPr>
                <w:sz w:val="20"/>
                <w:szCs w:val="20"/>
              </w:rPr>
            </w:pPr>
            <w:r w:rsidRPr="004657D3">
              <w:rPr>
                <w:sz w:val="20"/>
                <w:szCs w:val="20"/>
              </w:rPr>
              <w:t>60,90</w:t>
            </w:r>
          </w:p>
        </w:tc>
      </w:tr>
      <w:tr w:rsidR="009F2092" w:rsidRPr="004657D3" w:rsidTr="004D3D62">
        <w:trPr>
          <w:trHeight w:val="20"/>
        </w:trPr>
        <w:tc>
          <w:tcPr>
            <w:tcW w:w="35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F2092" w:rsidRPr="004657D3" w:rsidRDefault="009F2092" w:rsidP="000F119A">
            <w:pPr>
              <w:rPr>
                <w:sz w:val="20"/>
                <w:szCs w:val="20"/>
              </w:rPr>
            </w:pPr>
            <w:r w:rsidRPr="004657D3">
              <w:rPr>
                <w:bCs/>
                <w:iCs/>
                <w:sz w:val="20"/>
                <w:szCs w:val="20"/>
              </w:rPr>
              <w:t xml:space="preserve">Creanţe chirografare - </w:t>
            </w:r>
            <w:r w:rsidRPr="004657D3">
              <w:rPr>
                <w:sz w:val="20"/>
                <w:szCs w:val="20"/>
              </w:rPr>
              <w:t>art. 161 pct. 8</w:t>
            </w:r>
          </w:p>
        </w:tc>
        <w:tc>
          <w:tcPr>
            <w:tcW w:w="1276" w:type="dxa"/>
            <w:tcBorders>
              <w:top w:val="single" w:sz="4" w:space="0" w:color="00000A"/>
              <w:bottom w:val="single" w:sz="4" w:space="0" w:color="00000A"/>
              <w:right w:val="single" w:sz="4" w:space="0" w:color="auto"/>
            </w:tcBorders>
            <w:shd w:val="clear" w:color="auto" w:fill="FFFFFF"/>
            <w:vAlign w:val="center"/>
          </w:tcPr>
          <w:p w:rsidR="009F2092" w:rsidRPr="004657D3" w:rsidRDefault="009F2092" w:rsidP="009F2092">
            <w:pPr>
              <w:jc w:val="right"/>
              <w:rPr>
                <w:sz w:val="20"/>
                <w:szCs w:val="20"/>
              </w:rPr>
            </w:pPr>
            <w:r w:rsidRPr="004657D3">
              <w:rPr>
                <w:sz w:val="20"/>
                <w:szCs w:val="20"/>
              </w:rPr>
              <w:t>14.622,00</w:t>
            </w:r>
          </w:p>
        </w:tc>
        <w:tc>
          <w:tcPr>
            <w:tcW w:w="1417" w:type="dxa"/>
            <w:tcBorders>
              <w:top w:val="single" w:sz="4" w:space="0" w:color="00000A"/>
              <w:bottom w:val="single" w:sz="4" w:space="0" w:color="00000A"/>
              <w:right w:val="single" w:sz="4" w:space="0" w:color="auto"/>
            </w:tcBorders>
            <w:shd w:val="clear" w:color="auto" w:fill="FFFFFF"/>
            <w:vAlign w:val="center"/>
          </w:tcPr>
          <w:p w:rsidR="009F2092" w:rsidRPr="004657D3" w:rsidRDefault="009F2092" w:rsidP="000F119A">
            <w:pPr>
              <w:jc w:val="right"/>
              <w:rPr>
                <w:sz w:val="20"/>
                <w:szCs w:val="20"/>
              </w:rPr>
            </w:pPr>
            <w:r w:rsidRPr="004657D3">
              <w:rPr>
                <w:sz w:val="20"/>
                <w:szCs w:val="20"/>
              </w:rPr>
              <w:t>0</w:t>
            </w:r>
          </w:p>
        </w:tc>
        <w:tc>
          <w:tcPr>
            <w:tcW w:w="851" w:type="dxa"/>
            <w:tcBorders>
              <w:top w:val="single" w:sz="4" w:space="0" w:color="00000A"/>
              <w:bottom w:val="single" w:sz="4" w:space="0" w:color="00000A"/>
              <w:right w:val="single" w:sz="4" w:space="0" w:color="auto"/>
            </w:tcBorders>
            <w:shd w:val="clear" w:color="auto" w:fill="FFFFFF"/>
            <w:vAlign w:val="center"/>
          </w:tcPr>
          <w:p w:rsidR="009F2092" w:rsidRPr="004657D3" w:rsidRDefault="009F2092" w:rsidP="000F119A">
            <w:pPr>
              <w:jc w:val="right"/>
              <w:rPr>
                <w:sz w:val="20"/>
                <w:szCs w:val="20"/>
              </w:rPr>
            </w:pPr>
            <w:r w:rsidRPr="004657D3">
              <w:rPr>
                <w:sz w:val="20"/>
                <w:szCs w:val="20"/>
              </w:rPr>
              <w:t>0</w:t>
            </w:r>
          </w:p>
        </w:tc>
        <w:tc>
          <w:tcPr>
            <w:tcW w:w="1559" w:type="dxa"/>
            <w:tcBorders>
              <w:top w:val="single" w:sz="4" w:space="0" w:color="00000A"/>
              <w:bottom w:val="single" w:sz="4" w:space="0" w:color="00000A"/>
              <w:right w:val="single" w:sz="4" w:space="0" w:color="auto"/>
            </w:tcBorders>
            <w:shd w:val="clear" w:color="auto" w:fill="FFFFFF"/>
            <w:vAlign w:val="center"/>
          </w:tcPr>
          <w:p w:rsidR="009F2092" w:rsidRPr="004657D3" w:rsidRDefault="009F2092" w:rsidP="000F119A">
            <w:pPr>
              <w:jc w:val="right"/>
              <w:rPr>
                <w:sz w:val="20"/>
                <w:szCs w:val="20"/>
              </w:rPr>
            </w:pPr>
            <w:r w:rsidRPr="004657D3">
              <w:rPr>
                <w:sz w:val="20"/>
                <w:szCs w:val="20"/>
              </w:rPr>
              <w:t>0</w:t>
            </w:r>
          </w:p>
        </w:tc>
        <w:tc>
          <w:tcPr>
            <w:tcW w:w="851" w:type="dxa"/>
            <w:tcBorders>
              <w:top w:val="single" w:sz="4" w:space="0" w:color="00000A"/>
              <w:left w:val="single" w:sz="4" w:space="0" w:color="auto"/>
              <w:bottom w:val="single" w:sz="4" w:space="0" w:color="00000A"/>
              <w:right w:val="single" w:sz="4" w:space="0" w:color="00000A"/>
            </w:tcBorders>
            <w:shd w:val="clear" w:color="auto" w:fill="FFFFFF"/>
            <w:vAlign w:val="center"/>
          </w:tcPr>
          <w:p w:rsidR="009F2092" w:rsidRPr="004657D3" w:rsidRDefault="00DE4479" w:rsidP="000F119A">
            <w:pPr>
              <w:jc w:val="right"/>
              <w:rPr>
                <w:sz w:val="20"/>
                <w:szCs w:val="20"/>
              </w:rPr>
            </w:pPr>
            <w:r w:rsidRPr="004657D3">
              <w:rPr>
                <w:sz w:val="20"/>
                <w:szCs w:val="20"/>
              </w:rPr>
              <w:t>0</w:t>
            </w:r>
          </w:p>
        </w:tc>
      </w:tr>
      <w:tr w:rsidR="009F2092" w:rsidRPr="004657D3" w:rsidTr="004D3D62">
        <w:trPr>
          <w:trHeight w:val="20"/>
        </w:trPr>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9F2092" w:rsidRPr="004657D3" w:rsidRDefault="009F2092" w:rsidP="000F119A">
            <w:pPr>
              <w:rPr>
                <w:bCs/>
                <w:iCs/>
                <w:sz w:val="20"/>
                <w:szCs w:val="20"/>
              </w:rPr>
            </w:pPr>
            <w:r w:rsidRPr="004657D3">
              <w:rPr>
                <w:sz w:val="20"/>
                <w:szCs w:val="20"/>
              </w:rPr>
              <w:t>Total creante:</w:t>
            </w:r>
          </w:p>
        </w:tc>
        <w:tc>
          <w:tcPr>
            <w:tcW w:w="1276" w:type="dxa"/>
            <w:tcBorders>
              <w:top w:val="single" w:sz="4" w:space="0" w:color="00000A"/>
              <w:bottom w:val="single" w:sz="4" w:space="0" w:color="00000A"/>
              <w:right w:val="single" w:sz="4" w:space="0" w:color="auto"/>
            </w:tcBorders>
            <w:shd w:val="clear" w:color="auto" w:fill="FFFFFF"/>
            <w:vAlign w:val="center"/>
          </w:tcPr>
          <w:p w:rsidR="009F2092" w:rsidRPr="004657D3" w:rsidRDefault="009F2092" w:rsidP="009F2092">
            <w:pPr>
              <w:jc w:val="right"/>
              <w:rPr>
                <w:sz w:val="20"/>
                <w:szCs w:val="20"/>
              </w:rPr>
            </w:pPr>
            <w:r w:rsidRPr="004657D3">
              <w:rPr>
                <w:bCs/>
                <w:sz w:val="20"/>
                <w:szCs w:val="20"/>
              </w:rPr>
              <w:t>4.077.473,00</w:t>
            </w:r>
          </w:p>
        </w:tc>
        <w:tc>
          <w:tcPr>
            <w:tcW w:w="1417" w:type="dxa"/>
            <w:tcBorders>
              <w:top w:val="single" w:sz="4" w:space="0" w:color="00000A"/>
              <w:bottom w:val="single" w:sz="4" w:space="0" w:color="00000A"/>
              <w:right w:val="single" w:sz="4" w:space="0" w:color="auto"/>
            </w:tcBorders>
            <w:shd w:val="clear" w:color="auto" w:fill="FFFFFF"/>
            <w:vAlign w:val="center"/>
          </w:tcPr>
          <w:p w:rsidR="009F2092" w:rsidRPr="004657D3" w:rsidRDefault="009F2092" w:rsidP="000F119A">
            <w:pPr>
              <w:jc w:val="right"/>
              <w:rPr>
                <w:sz w:val="20"/>
                <w:szCs w:val="20"/>
              </w:rPr>
            </w:pPr>
            <w:r w:rsidRPr="004657D3">
              <w:rPr>
                <w:sz w:val="20"/>
                <w:szCs w:val="20"/>
              </w:rPr>
              <w:t xml:space="preserve">2.317.985,09  </w:t>
            </w:r>
          </w:p>
        </w:tc>
        <w:tc>
          <w:tcPr>
            <w:tcW w:w="851" w:type="dxa"/>
            <w:tcBorders>
              <w:top w:val="single" w:sz="4" w:space="0" w:color="00000A"/>
              <w:bottom w:val="single" w:sz="4" w:space="0" w:color="00000A"/>
              <w:right w:val="single" w:sz="4" w:space="0" w:color="auto"/>
            </w:tcBorders>
            <w:shd w:val="clear" w:color="auto" w:fill="FFFFFF"/>
            <w:vAlign w:val="center"/>
          </w:tcPr>
          <w:p w:rsidR="009F2092" w:rsidRPr="004657D3" w:rsidRDefault="009F2092" w:rsidP="000F119A">
            <w:pPr>
              <w:jc w:val="right"/>
              <w:rPr>
                <w:sz w:val="20"/>
                <w:szCs w:val="20"/>
              </w:rPr>
            </w:pPr>
            <w:r w:rsidRPr="004657D3">
              <w:rPr>
                <w:sz w:val="20"/>
                <w:szCs w:val="20"/>
              </w:rPr>
              <w:t>56,84</w:t>
            </w:r>
          </w:p>
        </w:tc>
        <w:tc>
          <w:tcPr>
            <w:tcW w:w="1559" w:type="dxa"/>
            <w:tcBorders>
              <w:top w:val="single" w:sz="4" w:space="0" w:color="00000A"/>
              <w:bottom w:val="single" w:sz="4" w:space="0" w:color="00000A"/>
              <w:right w:val="single" w:sz="4" w:space="0" w:color="auto"/>
            </w:tcBorders>
            <w:shd w:val="clear" w:color="auto" w:fill="FFFFFF"/>
            <w:vAlign w:val="center"/>
          </w:tcPr>
          <w:p w:rsidR="009F2092" w:rsidRPr="004657D3" w:rsidRDefault="00DE4479" w:rsidP="000F119A">
            <w:pPr>
              <w:jc w:val="right"/>
              <w:rPr>
                <w:sz w:val="20"/>
                <w:szCs w:val="20"/>
              </w:rPr>
            </w:pPr>
            <w:r w:rsidRPr="004657D3">
              <w:rPr>
                <w:sz w:val="20"/>
                <w:szCs w:val="20"/>
              </w:rPr>
              <w:t>2.500.000</w:t>
            </w:r>
          </w:p>
        </w:tc>
        <w:tc>
          <w:tcPr>
            <w:tcW w:w="851" w:type="dxa"/>
            <w:tcBorders>
              <w:top w:val="single" w:sz="4" w:space="0" w:color="00000A"/>
              <w:left w:val="single" w:sz="4" w:space="0" w:color="auto"/>
              <w:bottom w:val="single" w:sz="4" w:space="0" w:color="00000A"/>
              <w:right w:val="single" w:sz="4" w:space="0" w:color="00000A"/>
            </w:tcBorders>
            <w:shd w:val="clear" w:color="auto" w:fill="FFFFFF"/>
            <w:vAlign w:val="center"/>
          </w:tcPr>
          <w:p w:rsidR="009F2092" w:rsidRPr="004657D3" w:rsidRDefault="00DE4479" w:rsidP="000F119A">
            <w:pPr>
              <w:jc w:val="right"/>
              <w:rPr>
                <w:sz w:val="20"/>
                <w:szCs w:val="20"/>
              </w:rPr>
            </w:pPr>
            <w:r w:rsidRPr="004657D3">
              <w:rPr>
                <w:sz w:val="20"/>
                <w:szCs w:val="20"/>
              </w:rPr>
              <w:t>61,31</w:t>
            </w:r>
          </w:p>
        </w:tc>
      </w:tr>
    </w:tbl>
    <w:p w:rsidR="004C089B" w:rsidRPr="004657D3" w:rsidRDefault="007175BD" w:rsidP="004657D3">
      <w:pPr>
        <w:outlineLvl w:val="0"/>
        <w:rPr>
          <w:sz w:val="20"/>
          <w:szCs w:val="20"/>
        </w:rPr>
      </w:pPr>
      <w:bookmarkStart w:id="55" w:name="_Toc446880944"/>
      <w:r w:rsidRPr="004657D3">
        <w:rPr>
          <w:sz w:val="20"/>
          <w:szCs w:val="20"/>
        </w:rPr>
        <w:t>VI.</w:t>
      </w:r>
      <w:r w:rsidR="003B5D06" w:rsidRPr="004657D3">
        <w:rPr>
          <w:sz w:val="20"/>
          <w:szCs w:val="20"/>
        </w:rPr>
        <w:t xml:space="preserve">  </w:t>
      </w:r>
      <w:r w:rsidRPr="004657D3">
        <w:rPr>
          <w:rFonts w:eastAsia="Times New Roman,Bold"/>
          <w:sz w:val="20"/>
          <w:szCs w:val="20"/>
        </w:rPr>
        <w:t>R</w:t>
      </w:r>
      <w:r w:rsidR="004657D3" w:rsidRPr="004657D3">
        <w:rPr>
          <w:rFonts w:eastAsia="Times New Roman,Bold"/>
          <w:sz w:val="20"/>
          <w:szCs w:val="20"/>
        </w:rPr>
        <w:t>olul ş</w:t>
      </w:r>
      <w:r w:rsidR="004657D3" w:rsidRPr="004657D3">
        <w:rPr>
          <w:sz w:val="20"/>
          <w:szCs w:val="20"/>
        </w:rPr>
        <w:t>i scopul planului de reorganizare</w:t>
      </w:r>
      <w:bookmarkEnd w:id="55"/>
    </w:p>
    <w:p w:rsidR="004C089B" w:rsidRPr="004657D3" w:rsidRDefault="001C4D72" w:rsidP="00FD35C1">
      <w:pPr>
        <w:jc w:val="both"/>
        <w:rPr>
          <w:sz w:val="20"/>
          <w:szCs w:val="20"/>
        </w:rPr>
      </w:pPr>
      <w:r w:rsidRPr="004657D3">
        <w:rPr>
          <w:sz w:val="20"/>
          <w:szCs w:val="20"/>
        </w:rPr>
        <w:t>VI.1 Preambul</w:t>
      </w:r>
    </w:p>
    <w:p w:rsidR="004C089B" w:rsidRPr="0015105F" w:rsidRDefault="00E41942" w:rsidP="004657D3">
      <w:pPr>
        <w:jc w:val="both"/>
        <w:rPr>
          <w:sz w:val="20"/>
          <w:szCs w:val="20"/>
        </w:rPr>
      </w:pPr>
      <w:r w:rsidRPr="0015105F">
        <w:rPr>
          <w:sz w:val="20"/>
          <w:szCs w:val="20"/>
        </w:rPr>
        <w:t xml:space="preserve">Conceptual, </w:t>
      </w:r>
      <w:r w:rsidR="004C089B" w:rsidRPr="0015105F">
        <w:rPr>
          <w:sz w:val="20"/>
          <w:szCs w:val="20"/>
        </w:rPr>
        <w:t>reorganizarea înseamnă trasarea realistă a unor obiective ce trebuie atinse în orizontul de timp planificat, sub aspectul angajării unor noi afaceri a îmbunătăţirii calităţii</w:t>
      </w:r>
      <w:r w:rsidR="00D815ED" w:rsidRPr="0015105F">
        <w:rPr>
          <w:sz w:val="20"/>
          <w:szCs w:val="20"/>
        </w:rPr>
        <w:t xml:space="preserve"> </w:t>
      </w:r>
      <w:r w:rsidR="004C089B" w:rsidRPr="0015105F">
        <w:rPr>
          <w:sz w:val="20"/>
          <w:szCs w:val="20"/>
        </w:rPr>
        <w:t>şi cantităţii produselor şi serviciilor existente. Planul de reorganizare constituie o adevarată</w:t>
      </w:r>
      <w:r w:rsidR="007072B9" w:rsidRPr="0015105F">
        <w:rPr>
          <w:sz w:val="20"/>
          <w:szCs w:val="20"/>
        </w:rPr>
        <w:t xml:space="preserve"> </w:t>
      </w:r>
      <w:r w:rsidR="004C089B" w:rsidRPr="0015105F">
        <w:rPr>
          <w:sz w:val="20"/>
          <w:szCs w:val="20"/>
        </w:rPr>
        <w:t>strategie de redresare bazată pe adoptarea unei politici corespunzătoare de management,</w:t>
      </w:r>
      <w:r w:rsidRPr="0015105F">
        <w:rPr>
          <w:sz w:val="20"/>
          <w:szCs w:val="20"/>
        </w:rPr>
        <w:t xml:space="preserve"> </w:t>
      </w:r>
      <w:r w:rsidR="004C089B" w:rsidRPr="0015105F">
        <w:rPr>
          <w:sz w:val="20"/>
          <w:szCs w:val="20"/>
        </w:rPr>
        <w:t>marketing, organizatoric şi structural, toate menite să transforme societatea din una aflată în</w:t>
      </w:r>
      <w:r w:rsidRPr="0015105F">
        <w:rPr>
          <w:sz w:val="20"/>
          <w:szCs w:val="20"/>
        </w:rPr>
        <w:t xml:space="preserve"> </w:t>
      </w:r>
      <w:r w:rsidR="004C089B" w:rsidRPr="0015105F">
        <w:rPr>
          <w:sz w:val="20"/>
          <w:szCs w:val="20"/>
        </w:rPr>
        <w:t>dificultate într-un competitor viabil generator de plus-valoare ş</w:t>
      </w:r>
      <w:r w:rsidR="00B5194E" w:rsidRPr="0015105F">
        <w:rPr>
          <w:sz w:val="20"/>
          <w:szCs w:val="20"/>
        </w:rPr>
        <w:t>i beneficii</w:t>
      </w:r>
      <w:r w:rsidR="004C089B" w:rsidRPr="0015105F">
        <w:rPr>
          <w:sz w:val="20"/>
          <w:szCs w:val="20"/>
        </w:rPr>
        <w:t>.</w:t>
      </w:r>
    </w:p>
    <w:p w:rsidR="00E41942" w:rsidRPr="0015105F" w:rsidRDefault="00931FC7" w:rsidP="004657D3">
      <w:pPr>
        <w:jc w:val="both"/>
        <w:rPr>
          <w:sz w:val="20"/>
          <w:szCs w:val="20"/>
        </w:rPr>
      </w:pPr>
      <w:r w:rsidRPr="0015105F">
        <w:rPr>
          <w:sz w:val="20"/>
          <w:szCs w:val="20"/>
        </w:rPr>
        <w:t xml:space="preserve">Scopul principal al planului de reorganizare coincide cu scopul </w:t>
      </w:r>
      <w:r w:rsidR="00B01B2C" w:rsidRPr="0015105F">
        <w:rPr>
          <w:color w:val="000000"/>
          <w:sz w:val="20"/>
          <w:szCs w:val="20"/>
        </w:rPr>
        <w:t>L</w:t>
      </w:r>
      <w:r w:rsidRPr="0015105F">
        <w:rPr>
          <w:color w:val="000000"/>
          <w:sz w:val="20"/>
          <w:szCs w:val="20"/>
        </w:rPr>
        <w:t>eg</w:t>
      </w:r>
      <w:r w:rsidR="00B01B2C" w:rsidRPr="0015105F">
        <w:rPr>
          <w:color w:val="000000"/>
          <w:sz w:val="20"/>
          <w:szCs w:val="20"/>
        </w:rPr>
        <w:t>i</w:t>
      </w:r>
      <w:r w:rsidRPr="0015105F">
        <w:rPr>
          <w:color w:val="000000"/>
          <w:sz w:val="20"/>
          <w:szCs w:val="20"/>
        </w:rPr>
        <w:t>i</w:t>
      </w:r>
      <w:r w:rsidR="00B01B2C" w:rsidRPr="0015105F">
        <w:rPr>
          <w:color w:val="000000"/>
          <w:sz w:val="20"/>
          <w:szCs w:val="20"/>
        </w:rPr>
        <w:t xml:space="preserve"> nr.</w:t>
      </w:r>
      <w:r w:rsidRPr="0015105F">
        <w:rPr>
          <w:color w:val="000000"/>
          <w:sz w:val="20"/>
          <w:szCs w:val="20"/>
        </w:rPr>
        <w:t xml:space="preserve"> 85/20</w:t>
      </w:r>
      <w:r w:rsidR="00B01B2C" w:rsidRPr="0015105F">
        <w:rPr>
          <w:color w:val="000000"/>
          <w:sz w:val="20"/>
          <w:szCs w:val="20"/>
        </w:rPr>
        <w:t>14</w:t>
      </w:r>
      <w:r w:rsidRPr="0015105F">
        <w:rPr>
          <w:sz w:val="20"/>
          <w:szCs w:val="20"/>
        </w:rPr>
        <w:t xml:space="preserve"> exprimat la art.</w:t>
      </w:r>
      <w:r w:rsidR="00B01B2C" w:rsidRPr="0015105F">
        <w:rPr>
          <w:sz w:val="20"/>
          <w:szCs w:val="20"/>
        </w:rPr>
        <w:t xml:space="preserve"> </w:t>
      </w:r>
      <w:r w:rsidRPr="0015105F">
        <w:rPr>
          <w:sz w:val="20"/>
          <w:szCs w:val="20"/>
        </w:rPr>
        <w:t xml:space="preserve">2 </w:t>
      </w:r>
      <w:r w:rsidR="00E41942" w:rsidRPr="0015105F">
        <w:rPr>
          <w:sz w:val="20"/>
          <w:szCs w:val="20"/>
        </w:rPr>
        <w:t>ș</w:t>
      </w:r>
      <w:r w:rsidRPr="0015105F">
        <w:rPr>
          <w:sz w:val="20"/>
          <w:szCs w:val="20"/>
        </w:rPr>
        <w:t>i anume ac</w:t>
      </w:r>
      <w:r w:rsidR="00E41942" w:rsidRPr="0015105F">
        <w:rPr>
          <w:sz w:val="20"/>
          <w:szCs w:val="20"/>
        </w:rPr>
        <w:t>operirea pasivului debitorului î</w:t>
      </w:r>
      <w:r w:rsidRPr="0015105F">
        <w:rPr>
          <w:sz w:val="20"/>
          <w:szCs w:val="20"/>
        </w:rPr>
        <w:t>n insolven</w:t>
      </w:r>
      <w:r w:rsidR="00E41942" w:rsidRPr="0015105F">
        <w:rPr>
          <w:sz w:val="20"/>
          <w:szCs w:val="20"/>
        </w:rPr>
        <w:t>ță</w:t>
      </w:r>
      <w:r w:rsidRPr="0015105F">
        <w:rPr>
          <w:sz w:val="20"/>
          <w:szCs w:val="20"/>
        </w:rPr>
        <w:t>.</w:t>
      </w:r>
      <w:r w:rsidR="00B01B2C" w:rsidRPr="0015105F">
        <w:rPr>
          <w:sz w:val="20"/>
          <w:szCs w:val="20"/>
        </w:rPr>
        <w:t xml:space="preserve"> </w:t>
      </w:r>
      <w:r w:rsidRPr="0015105F">
        <w:rPr>
          <w:sz w:val="20"/>
          <w:szCs w:val="20"/>
        </w:rPr>
        <w:t xml:space="preserve">Principala modalitate de realizare a acestui scop </w:t>
      </w:r>
      <w:r w:rsidR="00E41942" w:rsidRPr="0015105F">
        <w:rPr>
          <w:sz w:val="20"/>
          <w:szCs w:val="20"/>
        </w:rPr>
        <w:t>î</w:t>
      </w:r>
      <w:r w:rsidRPr="0015105F">
        <w:rPr>
          <w:sz w:val="20"/>
          <w:szCs w:val="20"/>
        </w:rPr>
        <w:t>n concep</w:t>
      </w:r>
      <w:r w:rsidR="00E41942" w:rsidRPr="0015105F">
        <w:rPr>
          <w:sz w:val="20"/>
          <w:szCs w:val="20"/>
        </w:rPr>
        <w:t>ț</w:t>
      </w:r>
      <w:r w:rsidRPr="0015105F">
        <w:rPr>
          <w:sz w:val="20"/>
          <w:szCs w:val="20"/>
        </w:rPr>
        <w:t>ia modern</w:t>
      </w:r>
      <w:r w:rsidR="00E41942" w:rsidRPr="0015105F">
        <w:rPr>
          <w:sz w:val="20"/>
          <w:szCs w:val="20"/>
        </w:rPr>
        <w:t>ă</w:t>
      </w:r>
      <w:r w:rsidRPr="0015105F">
        <w:rPr>
          <w:sz w:val="20"/>
          <w:szCs w:val="20"/>
        </w:rPr>
        <w:t xml:space="preserve"> a leg</w:t>
      </w:r>
      <w:r w:rsidR="00B01B2C" w:rsidRPr="0015105F">
        <w:rPr>
          <w:sz w:val="20"/>
          <w:szCs w:val="20"/>
        </w:rPr>
        <w:t>i</w:t>
      </w:r>
      <w:r w:rsidRPr="0015105F">
        <w:rPr>
          <w:sz w:val="20"/>
          <w:szCs w:val="20"/>
        </w:rPr>
        <w:t xml:space="preserve">i este reorganizarea debitorului </w:t>
      </w:r>
      <w:r w:rsidR="00E41942" w:rsidRPr="0015105F">
        <w:rPr>
          <w:sz w:val="20"/>
          <w:szCs w:val="20"/>
        </w:rPr>
        <w:t>ș</w:t>
      </w:r>
      <w:r w:rsidRPr="0015105F">
        <w:rPr>
          <w:sz w:val="20"/>
          <w:szCs w:val="20"/>
        </w:rPr>
        <w:t>i men</w:t>
      </w:r>
      <w:r w:rsidR="00E41942" w:rsidRPr="0015105F">
        <w:rPr>
          <w:sz w:val="20"/>
          <w:szCs w:val="20"/>
        </w:rPr>
        <w:t>ț</w:t>
      </w:r>
      <w:r w:rsidRPr="0015105F">
        <w:rPr>
          <w:sz w:val="20"/>
          <w:szCs w:val="20"/>
        </w:rPr>
        <w:t>inerea societ</w:t>
      </w:r>
      <w:r w:rsidR="00E41942" w:rsidRPr="0015105F">
        <w:rPr>
          <w:sz w:val="20"/>
          <w:szCs w:val="20"/>
        </w:rPr>
        <w:t>ăț</w:t>
      </w:r>
      <w:r w:rsidRPr="0015105F">
        <w:rPr>
          <w:sz w:val="20"/>
          <w:szCs w:val="20"/>
        </w:rPr>
        <w:t xml:space="preserve">ii </w:t>
      </w:r>
      <w:r w:rsidR="00E41942" w:rsidRPr="0015105F">
        <w:rPr>
          <w:sz w:val="20"/>
          <w:szCs w:val="20"/>
        </w:rPr>
        <w:t>î</w:t>
      </w:r>
      <w:r w:rsidRPr="0015105F">
        <w:rPr>
          <w:sz w:val="20"/>
          <w:szCs w:val="20"/>
        </w:rPr>
        <w:t>n via</w:t>
      </w:r>
      <w:r w:rsidR="00E41942" w:rsidRPr="0015105F">
        <w:rPr>
          <w:sz w:val="20"/>
          <w:szCs w:val="20"/>
        </w:rPr>
        <w:t>ț</w:t>
      </w:r>
      <w:r w:rsidRPr="0015105F">
        <w:rPr>
          <w:sz w:val="20"/>
          <w:szCs w:val="20"/>
        </w:rPr>
        <w:t>a comercial</w:t>
      </w:r>
      <w:r w:rsidR="00E41942" w:rsidRPr="0015105F">
        <w:rPr>
          <w:sz w:val="20"/>
          <w:szCs w:val="20"/>
        </w:rPr>
        <w:t>ă</w:t>
      </w:r>
      <w:r w:rsidRPr="0015105F">
        <w:rPr>
          <w:sz w:val="20"/>
          <w:szCs w:val="20"/>
        </w:rPr>
        <w:t xml:space="preserve"> cu toate consecin</w:t>
      </w:r>
      <w:r w:rsidR="00E41942" w:rsidRPr="0015105F">
        <w:rPr>
          <w:sz w:val="20"/>
          <w:szCs w:val="20"/>
        </w:rPr>
        <w:t>ț</w:t>
      </w:r>
      <w:r w:rsidRPr="0015105F">
        <w:rPr>
          <w:sz w:val="20"/>
          <w:szCs w:val="20"/>
        </w:rPr>
        <w:t xml:space="preserve">ele sociale </w:t>
      </w:r>
      <w:r w:rsidR="00E41942" w:rsidRPr="0015105F">
        <w:rPr>
          <w:sz w:val="20"/>
          <w:szCs w:val="20"/>
        </w:rPr>
        <w:t>ș</w:t>
      </w:r>
      <w:r w:rsidRPr="0015105F">
        <w:rPr>
          <w:sz w:val="20"/>
          <w:szCs w:val="20"/>
        </w:rPr>
        <w:t xml:space="preserve">i economice care decurg din aceasta. </w:t>
      </w:r>
    </w:p>
    <w:p w:rsidR="00931FC7" w:rsidRPr="0015105F" w:rsidRDefault="00931FC7" w:rsidP="004657D3">
      <w:pPr>
        <w:jc w:val="both"/>
        <w:rPr>
          <w:sz w:val="20"/>
          <w:szCs w:val="20"/>
        </w:rPr>
      </w:pPr>
      <w:r w:rsidRPr="0015105F">
        <w:rPr>
          <w:sz w:val="20"/>
          <w:szCs w:val="20"/>
        </w:rPr>
        <w:t>As</w:t>
      </w:r>
      <w:r w:rsidR="00E41942" w:rsidRPr="0015105F">
        <w:rPr>
          <w:sz w:val="20"/>
          <w:szCs w:val="20"/>
        </w:rPr>
        <w:t>t</w:t>
      </w:r>
      <w:r w:rsidRPr="0015105F">
        <w:rPr>
          <w:sz w:val="20"/>
          <w:szCs w:val="20"/>
        </w:rPr>
        <w:t>fel</w:t>
      </w:r>
      <w:r w:rsidR="00E41942" w:rsidRPr="0015105F">
        <w:rPr>
          <w:sz w:val="20"/>
          <w:szCs w:val="20"/>
        </w:rPr>
        <w:t>,</w:t>
      </w:r>
      <w:r w:rsidRPr="0015105F">
        <w:rPr>
          <w:sz w:val="20"/>
          <w:szCs w:val="20"/>
        </w:rPr>
        <w:t xml:space="preserve"> este relevat</w:t>
      </w:r>
      <w:r w:rsidR="00E41942" w:rsidRPr="0015105F">
        <w:rPr>
          <w:sz w:val="20"/>
          <w:szCs w:val="20"/>
        </w:rPr>
        <w:t>ă</w:t>
      </w:r>
      <w:r w:rsidRPr="0015105F">
        <w:rPr>
          <w:sz w:val="20"/>
          <w:szCs w:val="20"/>
        </w:rPr>
        <w:t xml:space="preserve"> func</w:t>
      </w:r>
      <w:r w:rsidR="00E41942" w:rsidRPr="0015105F">
        <w:rPr>
          <w:sz w:val="20"/>
          <w:szCs w:val="20"/>
        </w:rPr>
        <w:t>ț</w:t>
      </w:r>
      <w:r w:rsidRPr="0015105F">
        <w:rPr>
          <w:sz w:val="20"/>
          <w:szCs w:val="20"/>
        </w:rPr>
        <w:t>ia economic</w:t>
      </w:r>
      <w:r w:rsidR="00E41942" w:rsidRPr="0015105F">
        <w:rPr>
          <w:sz w:val="20"/>
          <w:szCs w:val="20"/>
        </w:rPr>
        <w:t>ă</w:t>
      </w:r>
      <w:r w:rsidRPr="0015105F">
        <w:rPr>
          <w:sz w:val="20"/>
          <w:szCs w:val="20"/>
        </w:rPr>
        <w:t xml:space="preserve"> a procedur</w:t>
      </w:r>
      <w:r w:rsidR="008E6762" w:rsidRPr="0015105F">
        <w:rPr>
          <w:sz w:val="20"/>
          <w:szCs w:val="20"/>
        </w:rPr>
        <w:t>ii</w:t>
      </w:r>
      <w:r w:rsidRPr="0015105F">
        <w:rPr>
          <w:sz w:val="20"/>
          <w:szCs w:val="20"/>
        </w:rPr>
        <w:t xml:space="preserve"> instituit</w:t>
      </w:r>
      <w:r w:rsidR="008E6762" w:rsidRPr="0015105F">
        <w:rPr>
          <w:sz w:val="20"/>
          <w:szCs w:val="20"/>
        </w:rPr>
        <w:t>ă</w:t>
      </w:r>
      <w:r w:rsidRPr="0015105F">
        <w:rPr>
          <w:sz w:val="20"/>
          <w:szCs w:val="20"/>
        </w:rPr>
        <w:t xml:space="preserve"> de </w:t>
      </w:r>
      <w:r w:rsidR="00B01B2C" w:rsidRPr="0015105F">
        <w:rPr>
          <w:sz w:val="20"/>
          <w:szCs w:val="20"/>
        </w:rPr>
        <w:t>L</w:t>
      </w:r>
      <w:r w:rsidRPr="0015105F">
        <w:rPr>
          <w:sz w:val="20"/>
          <w:szCs w:val="20"/>
        </w:rPr>
        <w:t xml:space="preserve">egea </w:t>
      </w:r>
      <w:r w:rsidR="00B01B2C" w:rsidRPr="0015105F">
        <w:rPr>
          <w:sz w:val="20"/>
          <w:szCs w:val="20"/>
        </w:rPr>
        <w:t xml:space="preserve">nr. </w:t>
      </w:r>
      <w:r w:rsidRPr="0015105F">
        <w:rPr>
          <w:sz w:val="20"/>
          <w:szCs w:val="20"/>
        </w:rPr>
        <w:t>85/20</w:t>
      </w:r>
      <w:r w:rsidR="00B01B2C" w:rsidRPr="0015105F">
        <w:rPr>
          <w:color w:val="000000"/>
          <w:sz w:val="20"/>
          <w:szCs w:val="20"/>
        </w:rPr>
        <w:t>14</w:t>
      </w:r>
      <w:r w:rsidRPr="0015105F">
        <w:rPr>
          <w:sz w:val="20"/>
          <w:szCs w:val="20"/>
        </w:rPr>
        <w:t>,</w:t>
      </w:r>
      <w:r w:rsidR="008E6762" w:rsidRPr="0015105F">
        <w:rPr>
          <w:sz w:val="20"/>
          <w:szCs w:val="20"/>
        </w:rPr>
        <w:t xml:space="preserve"> </w:t>
      </w:r>
      <w:r w:rsidRPr="0015105F">
        <w:rPr>
          <w:sz w:val="20"/>
          <w:szCs w:val="20"/>
        </w:rPr>
        <w:t>respectiv necesitatea salv</w:t>
      </w:r>
      <w:r w:rsidR="008E6762" w:rsidRPr="0015105F">
        <w:rPr>
          <w:sz w:val="20"/>
          <w:szCs w:val="20"/>
        </w:rPr>
        <w:t>ă</w:t>
      </w:r>
      <w:r w:rsidRPr="0015105F">
        <w:rPr>
          <w:sz w:val="20"/>
          <w:szCs w:val="20"/>
        </w:rPr>
        <w:t>rii societ</w:t>
      </w:r>
      <w:r w:rsidR="008E6762" w:rsidRPr="0015105F">
        <w:rPr>
          <w:sz w:val="20"/>
          <w:szCs w:val="20"/>
        </w:rPr>
        <w:t>ăț</w:t>
      </w:r>
      <w:r w:rsidRPr="0015105F">
        <w:rPr>
          <w:sz w:val="20"/>
          <w:szCs w:val="20"/>
        </w:rPr>
        <w:t>ii aflat</w:t>
      </w:r>
      <w:r w:rsidR="008E6762" w:rsidRPr="0015105F">
        <w:rPr>
          <w:sz w:val="20"/>
          <w:szCs w:val="20"/>
        </w:rPr>
        <w:t>ă</w:t>
      </w:r>
      <w:r w:rsidRPr="0015105F">
        <w:rPr>
          <w:sz w:val="20"/>
          <w:szCs w:val="20"/>
        </w:rPr>
        <w:t xml:space="preserve"> </w:t>
      </w:r>
      <w:r w:rsidR="008E6762" w:rsidRPr="0015105F">
        <w:rPr>
          <w:sz w:val="20"/>
          <w:szCs w:val="20"/>
        </w:rPr>
        <w:t>î</w:t>
      </w:r>
      <w:r w:rsidRPr="0015105F">
        <w:rPr>
          <w:sz w:val="20"/>
          <w:szCs w:val="20"/>
        </w:rPr>
        <w:t>n insolven</w:t>
      </w:r>
      <w:r w:rsidR="008E6762" w:rsidRPr="0015105F">
        <w:rPr>
          <w:sz w:val="20"/>
          <w:szCs w:val="20"/>
        </w:rPr>
        <w:t>ță</w:t>
      </w:r>
      <w:r w:rsidRPr="0015105F">
        <w:rPr>
          <w:sz w:val="20"/>
          <w:szCs w:val="20"/>
        </w:rPr>
        <w:t>,</w:t>
      </w:r>
      <w:r w:rsidR="00B01B2C" w:rsidRPr="0015105F">
        <w:rPr>
          <w:sz w:val="20"/>
          <w:szCs w:val="20"/>
        </w:rPr>
        <w:t xml:space="preserve"> </w:t>
      </w:r>
      <w:r w:rsidRPr="0015105F">
        <w:rPr>
          <w:sz w:val="20"/>
          <w:szCs w:val="20"/>
        </w:rPr>
        <w:t>prin reorganizare, inclusiv restructurare economic</w:t>
      </w:r>
      <w:r w:rsidR="008E6762" w:rsidRPr="0015105F">
        <w:rPr>
          <w:sz w:val="20"/>
          <w:szCs w:val="20"/>
        </w:rPr>
        <w:t>ă</w:t>
      </w:r>
      <w:r w:rsidRPr="0015105F">
        <w:rPr>
          <w:sz w:val="20"/>
          <w:szCs w:val="20"/>
        </w:rPr>
        <w:t>.</w:t>
      </w:r>
    </w:p>
    <w:p w:rsidR="00931FC7" w:rsidRPr="0015105F" w:rsidRDefault="00931FC7" w:rsidP="00FD35C1">
      <w:pPr>
        <w:jc w:val="both"/>
        <w:rPr>
          <w:sz w:val="20"/>
          <w:szCs w:val="20"/>
        </w:rPr>
      </w:pPr>
      <w:r w:rsidRPr="0015105F">
        <w:rPr>
          <w:sz w:val="20"/>
          <w:szCs w:val="20"/>
        </w:rPr>
        <w:t>Reorganizarea prin continuarea activit</w:t>
      </w:r>
      <w:r w:rsidR="008E6762" w:rsidRPr="0015105F">
        <w:rPr>
          <w:sz w:val="20"/>
          <w:szCs w:val="20"/>
        </w:rPr>
        <w:t>ăț</w:t>
      </w:r>
      <w:r w:rsidRPr="0015105F">
        <w:rPr>
          <w:sz w:val="20"/>
          <w:szCs w:val="20"/>
        </w:rPr>
        <w:t>ii debitorului presupune efectuarea unor modific</w:t>
      </w:r>
      <w:r w:rsidR="008E6762" w:rsidRPr="0015105F">
        <w:rPr>
          <w:sz w:val="20"/>
          <w:szCs w:val="20"/>
        </w:rPr>
        <w:t>ă</w:t>
      </w:r>
      <w:r w:rsidRPr="0015105F">
        <w:rPr>
          <w:sz w:val="20"/>
          <w:szCs w:val="20"/>
        </w:rPr>
        <w:t>ri structural</w:t>
      </w:r>
      <w:r w:rsidR="008E6762" w:rsidRPr="0015105F">
        <w:rPr>
          <w:sz w:val="20"/>
          <w:szCs w:val="20"/>
        </w:rPr>
        <w:t>e</w:t>
      </w:r>
      <w:r w:rsidRPr="0015105F">
        <w:rPr>
          <w:sz w:val="20"/>
          <w:szCs w:val="20"/>
        </w:rPr>
        <w:t xml:space="preserve"> </w:t>
      </w:r>
      <w:r w:rsidR="008E6762" w:rsidRPr="0015105F">
        <w:rPr>
          <w:sz w:val="20"/>
          <w:szCs w:val="20"/>
        </w:rPr>
        <w:t>î</w:t>
      </w:r>
      <w:r w:rsidRPr="0015105F">
        <w:rPr>
          <w:sz w:val="20"/>
          <w:szCs w:val="20"/>
        </w:rPr>
        <w:t>n activitatea curent</w:t>
      </w:r>
      <w:r w:rsidR="008E6762" w:rsidRPr="0015105F">
        <w:rPr>
          <w:sz w:val="20"/>
          <w:szCs w:val="20"/>
        </w:rPr>
        <w:t>ă</w:t>
      </w:r>
      <w:r w:rsidRPr="0015105F">
        <w:rPr>
          <w:sz w:val="20"/>
          <w:szCs w:val="20"/>
        </w:rPr>
        <w:t xml:space="preserve"> a saociet</w:t>
      </w:r>
      <w:r w:rsidR="008E6762" w:rsidRPr="0015105F">
        <w:rPr>
          <w:sz w:val="20"/>
          <w:szCs w:val="20"/>
        </w:rPr>
        <w:t>ăț</w:t>
      </w:r>
      <w:r w:rsidRPr="0015105F">
        <w:rPr>
          <w:sz w:val="20"/>
          <w:szCs w:val="20"/>
        </w:rPr>
        <w:t>ii aflat</w:t>
      </w:r>
      <w:r w:rsidR="008E6762" w:rsidRPr="0015105F">
        <w:rPr>
          <w:sz w:val="20"/>
          <w:szCs w:val="20"/>
        </w:rPr>
        <w:t>ă</w:t>
      </w:r>
      <w:r w:rsidRPr="0015105F">
        <w:rPr>
          <w:sz w:val="20"/>
          <w:szCs w:val="20"/>
        </w:rPr>
        <w:t xml:space="preserve"> </w:t>
      </w:r>
      <w:r w:rsidR="008E6762" w:rsidRPr="0015105F">
        <w:rPr>
          <w:sz w:val="20"/>
          <w:szCs w:val="20"/>
        </w:rPr>
        <w:t>î</w:t>
      </w:r>
      <w:r w:rsidRPr="0015105F">
        <w:rPr>
          <w:sz w:val="20"/>
          <w:szCs w:val="20"/>
        </w:rPr>
        <w:t>n dificultate,</w:t>
      </w:r>
      <w:r w:rsidR="00B01B2C" w:rsidRPr="0015105F">
        <w:rPr>
          <w:sz w:val="20"/>
          <w:szCs w:val="20"/>
        </w:rPr>
        <w:t xml:space="preserve"> </w:t>
      </w:r>
      <w:r w:rsidRPr="0015105F">
        <w:rPr>
          <w:sz w:val="20"/>
          <w:szCs w:val="20"/>
        </w:rPr>
        <w:t>men</w:t>
      </w:r>
      <w:r w:rsidR="008E6762" w:rsidRPr="0015105F">
        <w:rPr>
          <w:sz w:val="20"/>
          <w:szCs w:val="20"/>
        </w:rPr>
        <w:t>ț</w:t>
      </w:r>
      <w:r w:rsidRPr="0015105F">
        <w:rPr>
          <w:sz w:val="20"/>
          <w:szCs w:val="20"/>
        </w:rPr>
        <w:t>in</w:t>
      </w:r>
      <w:r w:rsidR="008E6762" w:rsidRPr="0015105F">
        <w:rPr>
          <w:sz w:val="20"/>
          <w:szCs w:val="20"/>
        </w:rPr>
        <w:t>â</w:t>
      </w:r>
      <w:r w:rsidRPr="0015105F">
        <w:rPr>
          <w:sz w:val="20"/>
          <w:szCs w:val="20"/>
        </w:rPr>
        <w:t>ndu-se obiectul de activitate</w:t>
      </w:r>
      <w:r w:rsidR="008E6762" w:rsidRPr="0015105F">
        <w:rPr>
          <w:sz w:val="20"/>
          <w:szCs w:val="20"/>
        </w:rPr>
        <w:t>,</w:t>
      </w:r>
      <w:r w:rsidRPr="0015105F">
        <w:rPr>
          <w:sz w:val="20"/>
          <w:szCs w:val="20"/>
        </w:rPr>
        <w:t xml:space="preserve"> da</w:t>
      </w:r>
      <w:r w:rsidR="00B01B2C" w:rsidRPr="0015105F">
        <w:rPr>
          <w:sz w:val="20"/>
          <w:szCs w:val="20"/>
        </w:rPr>
        <w:t>r ali</w:t>
      </w:r>
      <w:r w:rsidRPr="0015105F">
        <w:rPr>
          <w:sz w:val="20"/>
          <w:szCs w:val="20"/>
        </w:rPr>
        <w:t>n</w:t>
      </w:r>
      <w:r w:rsidR="00B01B2C" w:rsidRPr="0015105F">
        <w:rPr>
          <w:color w:val="000000"/>
          <w:sz w:val="20"/>
          <w:szCs w:val="20"/>
        </w:rPr>
        <w:t>ii</w:t>
      </w:r>
      <w:r w:rsidR="008E6762" w:rsidRPr="0015105F">
        <w:rPr>
          <w:color w:val="000000"/>
          <w:sz w:val="20"/>
          <w:szCs w:val="20"/>
        </w:rPr>
        <w:t>n</w:t>
      </w:r>
      <w:r w:rsidRPr="0015105F">
        <w:rPr>
          <w:color w:val="000000"/>
          <w:sz w:val="20"/>
          <w:szCs w:val="20"/>
        </w:rPr>
        <w:t>d</w:t>
      </w:r>
      <w:r w:rsidRPr="0015105F">
        <w:rPr>
          <w:sz w:val="20"/>
          <w:szCs w:val="20"/>
        </w:rPr>
        <w:t xml:space="preserve"> modul de desf</w:t>
      </w:r>
      <w:r w:rsidR="008E6762" w:rsidRPr="0015105F">
        <w:rPr>
          <w:sz w:val="20"/>
          <w:szCs w:val="20"/>
        </w:rPr>
        <w:t>ăș</w:t>
      </w:r>
      <w:r w:rsidRPr="0015105F">
        <w:rPr>
          <w:sz w:val="20"/>
          <w:szCs w:val="20"/>
        </w:rPr>
        <w:t>urare a activit</w:t>
      </w:r>
      <w:r w:rsidR="008E6762" w:rsidRPr="0015105F">
        <w:rPr>
          <w:sz w:val="20"/>
          <w:szCs w:val="20"/>
        </w:rPr>
        <w:t>ăț</w:t>
      </w:r>
      <w:r w:rsidRPr="0015105F">
        <w:rPr>
          <w:sz w:val="20"/>
          <w:szCs w:val="20"/>
        </w:rPr>
        <w:t xml:space="preserve">ii la noua strategie, conform cu resursele existente </w:t>
      </w:r>
      <w:r w:rsidR="008E6762" w:rsidRPr="0015105F">
        <w:rPr>
          <w:sz w:val="20"/>
          <w:szCs w:val="20"/>
        </w:rPr>
        <w:t>ș</w:t>
      </w:r>
      <w:r w:rsidRPr="0015105F">
        <w:rPr>
          <w:sz w:val="20"/>
          <w:szCs w:val="20"/>
        </w:rPr>
        <w:t>i cu cele care urmeaz</w:t>
      </w:r>
      <w:r w:rsidR="008E6762" w:rsidRPr="0015105F">
        <w:rPr>
          <w:sz w:val="20"/>
          <w:szCs w:val="20"/>
        </w:rPr>
        <w:t>ă</w:t>
      </w:r>
      <w:r w:rsidRPr="0015105F">
        <w:rPr>
          <w:sz w:val="20"/>
          <w:szCs w:val="20"/>
        </w:rPr>
        <w:t xml:space="preserve"> a fi atrase,</w:t>
      </w:r>
      <w:r w:rsidR="00B01B2C" w:rsidRPr="0015105F">
        <w:rPr>
          <w:sz w:val="20"/>
          <w:szCs w:val="20"/>
        </w:rPr>
        <w:t xml:space="preserve"> </w:t>
      </w:r>
      <w:r w:rsidRPr="0015105F">
        <w:rPr>
          <w:sz w:val="20"/>
          <w:szCs w:val="20"/>
        </w:rPr>
        <w:t>toate aceste strategii aplicate fiind menite s</w:t>
      </w:r>
      <w:r w:rsidR="008E6762" w:rsidRPr="0015105F">
        <w:rPr>
          <w:sz w:val="20"/>
          <w:szCs w:val="20"/>
        </w:rPr>
        <w:t>ă</w:t>
      </w:r>
      <w:r w:rsidRPr="0015105F">
        <w:rPr>
          <w:sz w:val="20"/>
          <w:szCs w:val="20"/>
        </w:rPr>
        <w:t xml:space="preserve"> fac</w:t>
      </w:r>
      <w:r w:rsidR="008E6762" w:rsidRPr="0015105F">
        <w:rPr>
          <w:sz w:val="20"/>
          <w:szCs w:val="20"/>
        </w:rPr>
        <w:t xml:space="preserve">ă activitatea de bază </w:t>
      </w:r>
      <w:r w:rsidRPr="0015105F">
        <w:rPr>
          <w:sz w:val="20"/>
          <w:szCs w:val="20"/>
        </w:rPr>
        <w:t>a societ</w:t>
      </w:r>
      <w:r w:rsidR="008E6762" w:rsidRPr="0015105F">
        <w:rPr>
          <w:sz w:val="20"/>
          <w:szCs w:val="20"/>
        </w:rPr>
        <w:t>ăț</w:t>
      </w:r>
      <w:r w:rsidRPr="0015105F">
        <w:rPr>
          <w:sz w:val="20"/>
          <w:szCs w:val="20"/>
        </w:rPr>
        <w:t>ii s</w:t>
      </w:r>
      <w:r w:rsidR="008E6762" w:rsidRPr="0015105F">
        <w:rPr>
          <w:sz w:val="20"/>
          <w:szCs w:val="20"/>
        </w:rPr>
        <w:t>ă</w:t>
      </w:r>
      <w:r w:rsidRPr="0015105F">
        <w:rPr>
          <w:sz w:val="20"/>
          <w:szCs w:val="20"/>
        </w:rPr>
        <w:t xml:space="preserve"> fie profitabil</w:t>
      </w:r>
      <w:r w:rsidR="008E6762" w:rsidRPr="0015105F">
        <w:rPr>
          <w:sz w:val="20"/>
          <w:szCs w:val="20"/>
        </w:rPr>
        <w:t>ă</w:t>
      </w:r>
      <w:r w:rsidRPr="0015105F">
        <w:rPr>
          <w:sz w:val="20"/>
          <w:szCs w:val="20"/>
        </w:rPr>
        <w:t>.</w:t>
      </w:r>
    </w:p>
    <w:p w:rsidR="00931FC7" w:rsidRPr="0015105F" w:rsidRDefault="00931FC7" w:rsidP="00FD35C1">
      <w:pPr>
        <w:jc w:val="both"/>
        <w:rPr>
          <w:sz w:val="20"/>
          <w:szCs w:val="20"/>
        </w:rPr>
      </w:pPr>
      <w:r w:rsidRPr="0015105F">
        <w:rPr>
          <w:sz w:val="20"/>
          <w:szCs w:val="20"/>
        </w:rPr>
        <w:t xml:space="preserve">Planul de reorganizare potrivit </w:t>
      </w:r>
      <w:r w:rsidRPr="0015105F">
        <w:rPr>
          <w:color w:val="000000"/>
          <w:sz w:val="20"/>
          <w:szCs w:val="20"/>
        </w:rPr>
        <w:t xml:space="preserve">spiritului </w:t>
      </w:r>
      <w:r w:rsidR="00B01B2C" w:rsidRPr="0015105F">
        <w:rPr>
          <w:color w:val="000000"/>
          <w:sz w:val="20"/>
          <w:szCs w:val="20"/>
        </w:rPr>
        <w:t>L</w:t>
      </w:r>
      <w:r w:rsidRPr="0015105F">
        <w:rPr>
          <w:color w:val="000000"/>
          <w:sz w:val="20"/>
          <w:szCs w:val="20"/>
        </w:rPr>
        <w:t>egi</w:t>
      </w:r>
      <w:r w:rsidR="00B01B2C" w:rsidRPr="0015105F">
        <w:rPr>
          <w:color w:val="000000"/>
          <w:sz w:val="20"/>
          <w:szCs w:val="20"/>
        </w:rPr>
        <w:t>i</w:t>
      </w:r>
      <w:r w:rsidRPr="0015105F">
        <w:rPr>
          <w:color w:val="000000"/>
          <w:sz w:val="20"/>
          <w:szCs w:val="20"/>
        </w:rPr>
        <w:t xml:space="preserve"> </w:t>
      </w:r>
      <w:r w:rsidR="00B01B2C" w:rsidRPr="0015105F">
        <w:rPr>
          <w:color w:val="000000"/>
          <w:sz w:val="20"/>
          <w:szCs w:val="20"/>
        </w:rPr>
        <w:t xml:space="preserve">nr. </w:t>
      </w:r>
      <w:r w:rsidRPr="0015105F">
        <w:rPr>
          <w:color w:val="000000"/>
          <w:sz w:val="20"/>
          <w:szCs w:val="20"/>
        </w:rPr>
        <w:t>85/20</w:t>
      </w:r>
      <w:r w:rsidR="00B01B2C" w:rsidRPr="0015105F">
        <w:rPr>
          <w:color w:val="000000"/>
          <w:sz w:val="20"/>
          <w:szCs w:val="20"/>
        </w:rPr>
        <w:t>14</w:t>
      </w:r>
      <w:r w:rsidRPr="0015105F">
        <w:rPr>
          <w:color w:val="000000"/>
          <w:sz w:val="20"/>
          <w:szCs w:val="20"/>
        </w:rPr>
        <w:t>,</w:t>
      </w:r>
      <w:r w:rsidRPr="0015105F">
        <w:rPr>
          <w:sz w:val="20"/>
          <w:szCs w:val="20"/>
        </w:rPr>
        <w:t xml:space="preserve"> trebuie s</w:t>
      </w:r>
      <w:r w:rsidR="0014460D" w:rsidRPr="0015105F">
        <w:rPr>
          <w:sz w:val="20"/>
          <w:szCs w:val="20"/>
        </w:rPr>
        <w:t>ă</w:t>
      </w:r>
      <w:r w:rsidRPr="0015105F">
        <w:rPr>
          <w:sz w:val="20"/>
          <w:szCs w:val="20"/>
        </w:rPr>
        <w:t xml:space="preserve"> satisfaca scopul reorganiz</w:t>
      </w:r>
      <w:r w:rsidR="0014460D" w:rsidRPr="0015105F">
        <w:rPr>
          <w:sz w:val="20"/>
          <w:szCs w:val="20"/>
        </w:rPr>
        <w:t>ă</w:t>
      </w:r>
      <w:r w:rsidRPr="0015105F">
        <w:rPr>
          <w:sz w:val="20"/>
          <w:szCs w:val="20"/>
        </w:rPr>
        <w:t>ri</w:t>
      </w:r>
      <w:r w:rsidR="00B01B2C" w:rsidRPr="0015105F">
        <w:rPr>
          <w:sz w:val="20"/>
          <w:szCs w:val="20"/>
        </w:rPr>
        <w:t>i</w:t>
      </w:r>
      <w:r w:rsidRPr="0015105F">
        <w:rPr>
          <w:sz w:val="20"/>
          <w:szCs w:val="20"/>
        </w:rPr>
        <w:t xml:space="preserve"> </w:t>
      </w:r>
      <w:r w:rsidRPr="0015105F">
        <w:rPr>
          <w:i/>
          <w:sz w:val="20"/>
          <w:szCs w:val="20"/>
        </w:rPr>
        <w:t>lato sensu</w:t>
      </w:r>
      <w:r w:rsidRPr="0015105F">
        <w:rPr>
          <w:sz w:val="20"/>
          <w:szCs w:val="20"/>
        </w:rPr>
        <w:t>,</w:t>
      </w:r>
      <w:r w:rsidR="00B01B2C" w:rsidRPr="0015105F">
        <w:rPr>
          <w:sz w:val="20"/>
          <w:szCs w:val="20"/>
        </w:rPr>
        <w:t xml:space="preserve"> </w:t>
      </w:r>
      <w:r w:rsidRPr="0015105F">
        <w:rPr>
          <w:sz w:val="20"/>
          <w:szCs w:val="20"/>
        </w:rPr>
        <w:t>anume men</w:t>
      </w:r>
      <w:r w:rsidR="0014460D" w:rsidRPr="0015105F">
        <w:rPr>
          <w:sz w:val="20"/>
          <w:szCs w:val="20"/>
        </w:rPr>
        <w:t>ț</w:t>
      </w:r>
      <w:r w:rsidRPr="0015105F">
        <w:rPr>
          <w:sz w:val="20"/>
          <w:szCs w:val="20"/>
        </w:rPr>
        <w:t xml:space="preserve">inerea debitoarei </w:t>
      </w:r>
      <w:r w:rsidR="0014460D" w:rsidRPr="0015105F">
        <w:rPr>
          <w:sz w:val="20"/>
          <w:szCs w:val="20"/>
        </w:rPr>
        <w:t>î</w:t>
      </w:r>
      <w:r w:rsidRPr="0015105F">
        <w:rPr>
          <w:sz w:val="20"/>
          <w:szCs w:val="20"/>
        </w:rPr>
        <w:t>n via</w:t>
      </w:r>
      <w:r w:rsidR="0014460D" w:rsidRPr="0015105F">
        <w:rPr>
          <w:sz w:val="20"/>
          <w:szCs w:val="20"/>
        </w:rPr>
        <w:t>ț</w:t>
      </w:r>
      <w:r w:rsidRPr="0015105F">
        <w:rPr>
          <w:sz w:val="20"/>
          <w:szCs w:val="20"/>
        </w:rPr>
        <w:t>a comercial</w:t>
      </w:r>
      <w:r w:rsidR="0014460D" w:rsidRPr="0015105F">
        <w:rPr>
          <w:sz w:val="20"/>
          <w:szCs w:val="20"/>
        </w:rPr>
        <w:t>ă</w:t>
      </w:r>
      <w:r w:rsidRPr="0015105F">
        <w:rPr>
          <w:sz w:val="20"/>
          <w:szCs w:val="20"/>
        </w:rPr>
        <w:t xml:space="preserve"> </w:t>
      </w:r>
      <w:r w:rsidR="0014460D" w:rsidRPr="0015105F">
        <w:rPr>
          <w:sz w:val="20"/>
          <w:szCs w:val="20"/>
        </w:rPr>
        <w:t>ș</w:t>
      </w:r>
      <w:r w:rsidRPr="0015105F">
        <w:rPr>
          <w:sz w:val="20"/>
          <w:szCs w:val="20"/>
        </w:rPr>
        <w:t>i social</w:t>
      </w:r>
      <w:r w:rsidR="0014460D" w:rsidRPr="0015105F">
        <w:rPr>
          <w:sz w:val="20"/>
          <w:szCs w:val="20"/>
        </w:rPr>
        <w:t>ă</w:t>
      </w:r>
      <w:r w:rsidRPr="0015105F">
        <w:rPr>
          <w:sz w:val="20"/>
          <w:szCs w:val="20"/>
        </w:rPr>
        <w:t xml:space="preserve"> cu efectul men</w:t>
      </w:r>
      <w:r w:rsidR="0014460D" w:rsidRPr="0015105F">
        <w:rPr>
          <w:sz w:val="20"/>
          <w:szCs w:val="20"/>
        </w:rPr>
        <w:t>ț</w:t>
      </w:r>
      <w:r w:rsidRPr="0015105F">
        <w:rPr>
          <w:sz w:val="20"/>
          <w:szCs w:val="20"/>
        </w:rPr>
        <w:t xml:space="preserve">inerii serviciilor </w:t>
      </w:r>
      <w:r w:rsidR="0014460D" w:rsidRPr="0015105F">
        <w:rPr>
          <w:sz w:val="20"/>
          <w:szCs w:val="20"/>
        </w:rPr>
        <w:t>ș</w:t>
      </w:r>
      <w:r w:rsidRPr="0015105F">
        <w:rPr>
          <w:sz w:val="20"/>
          <w:szCs w:val="20"/>
        </w:rPr>
        <w:t>i produsele debitorului pe pia</w:t>
      </w:r>
      <w:r w:rsidR="0014460D" w:rsidRPr="0015105F">
        <w:rPr>
          <w:sz w:val="20"/>
          <w:szCs w:val="20"/>
        </w:rPr>
        <w:t>ță</w:t>
      </w:r>
      <w:r w:rsidRPr="0015105F">
        <w:rPr>
          <w:sz w:val="20"/>
          <w:szCs w:val="20"/>
        </w:rPr>
        <w:t>.</w:t>
      </w:r>
      <w:r w:rsidR="00B01B2C" w:rsidRPr="0015105F">
        <w:rPr>
          <w:sz w:val="20"/>
          <w:szCs w:val="20"/>
        </w:rPr>
        <w:t xml:space="preserve"> </w:t>
      </w:r>
      <w:r w:rsidRPr="0015105F">
        <w:rPr>
          <w:sz w:val="20"/>
          <w:szCs w:val="20"/>
        </w:rPr>
        <w:t>Totodat</w:t>
      </w:r>
      <w:r w:rsidR="0014460D" w:rsidRPr="0015105F">
        <w:rPr>
          <w:sz w:val="20"/>
          <w:szCs w:val="20"/>
        </w:rPr>
        <w:t>ă</w:t>
      </w:r>
      <w:r w:rsidRPr="0015105F">
        <w:rPr>
          <w:sz w:val="20"/>
          <w:szCs w:val="20"/>
        </w:rPr>
        <w:t>,</w:t>
      </w:r>
      <w:r w:rsidR="00B01B2C" w:rsidRPr="0015105F">
        <w:rPr>
          <w:sz w:val="20"/>
          <w:szCs w:val="20"/>
        </w:rPr>
        <w:t xml:space="preserve"> </w:t>
      </w:r>
      <w:r w:rsidRPr="0015105F">
        <w:rPr>
          <w:sz w:val="20"/>
          <w:szCs w:val="20"/>
        </w:rPr>
        <w:t xml:space="preserve">reorganizarea </w:t>
      </w:r>
      <w:r w:rsidR="0014460D" w:rsidRPr="0015105F">
        <w:rPr>
          <w:sz w:val="20"/>
          <w:szCs w:val="20"/>
        </w:rPr>
        <w:t>î</w:t>
      </w:r>
      <w:r w:rsidRPr="0015105F">
        <w:rPr>
          <w:sz w:val="20"/>
          <w:szCs w:val="20"/>
        </w:rPr>
        <w:t>nseamn</w:t>
      </w:r>
      <w:r w:rsidR="0014460D" w:rsidRPr="0015105F">
        <w:rPr>
          <w:sz w:val="20"/>
          <w:szCs w:val="20"/>
        </w:rPr>
        <w:t>ă</w:t>
      </w:r>
      <w:r w:rsidRPr="0015105F">
        <w:rPr>
          <w:sz w:val="20"/>
          <w:szCs w:val="20"/>
        </w:rPr>
        <w:t xml:space="preserve"> protejarea intereselor creditorilor, care au o </w:t>
      </w:r>
      <w:r w:rsidR="0014460D" w:rsidRPr="0015105F">
        <w:rPr>
          <w:sz w:val="20"/>
          <w:szCs w:val="20"/>
        </w:rPr>
        <w:t>ș</w:t>
      </w:r>
      <w:r w:rsidRPr="0015105F">
        <w:rPr>
          <w:sz w:val="20"/>
          <w:szCs w:val="20"/>
        </w:rPr>
        <w:t>ans</w:t>
      </w:r>
      <w:r w:rsidR="0014460D" w:rsidRPr="0015105F">
        <w:rPr>
          <w:sz w:val="20"/>
          <w:szCs w:val="20"/>
        </w:rPr>
        <w:t>ă</w:t>
      </w:r>
      <w:r w:rsidRPr="0015105F">
        <w:rPr>
          <w:sz w:val="20"/>
          <w:szCs w:val="20"/>
        </w:rPr>
        <w:t xml:space="preserve"> </w:t>
      </w:r>
      <w:r w:rsidR="0014460D" w:rsidRPr="0015105F">
        <w:rPr>
          <w:sz w:val="20"/>
          <w:szCs w:val="20"/>
        </w:rPr>
        <w:t>î</w:t>
      </w:r>
      <w:r w:rsidRPr="0015105F">
        <w:rPr>
          <w:sz w:val="20"/>
          <w:szCs w:val="20"/>
        </w:rPr>
        <w:t>n plus la recuperarea crean</w:t>
      </w:r>
      <w:r w:rsidR="0014460D" w:rsidRPr="0015105F">
        <w:rPr>
          <w:sz w:val="20"/>
          <w:szCs w:val="20"/>
        </w:rPr>
        <w:t>ț</w:t>
      </w:r>
      <w:r w:rsidRPr="0015105F">
        <w:rPr>
          <w:sz w:val="20"/>
          <w:szCs w:val="20"/>
        </w:rPr>
        <w:t>elor lor.</w:t>
      </w:r>
      <w:r w:rsidR="00B01B2C" w:rsidRPr="0015105F">
        <w:rPr>
          <w:sz w:val="20"/>
          <w:szCs w:val="20"/>
        </w:rPr>
        <w:t xml:space="preserve"> </w:t>
      </w:r>
      <w:r w:rsidRPr="0015105F">
        <w:rPr>
          <w:sz w:val="20"/>
          <w:szCs w:val="20"/>
        </w:rPr>
        <w:t>Aceasta pentru c</w:t>
      </w:r>
      <w:r w:rsidR="0014460D" w:rsidRPr="0015105F">
        <w:rPr>
          <w:sz w:val="20"/>
          <w:szCs w:val="20"/>
        </w:rPr>
        <w:t>ă</w:t>
      </w:r>
      <w:r w:rsidRPr="0015105F">
        <w:rPr>
          <w:sz w:val="20"/>
          <w:szCs w:val="20"/>
        </w:rPr>
        <w:t xml:space="preserve">, </w:t>
      </w:r>
      <w:r w:rsidR="0014460D" w:rsidRPr="0015105F">
        <w:rPr>
          <w:sz w:val="20"/>
          <w:szCs w:val="20"/>
        </w:rPr>
        <w:t>î</w:t>
      </w:r>
      <w:r w:rsidRPr="0015105F">
        <w:rPr>
          <w:sz w:val="20"/>
          <w:szCs w:val="20"/>
        </w:rPr>
        <w:t>n concep</w:t>
      </w:r>
      <w:r w:rsidR="0014460D" w:rsidRPr="0015105F">
        <w:rPr>
          <w:sz w:val="20"/>
          <w:szCs w:val="20"/>
        </w:rPr>
        <w:t>ți</w:t>
      </w:r>
      <w:r w:rsidRPr="0015105F">
        <w:rPr>
          <w:sz w:val="20"/>
          <w:szCs w:val="20"/>
        </w:rPr>
        <w:t>a modern</w:t>
      </w:r>
      <w:r w:rsidR="0014460D" w:rsidRPr="0015105F">
        <w:rPr>
          <w:sz w:val="20"/>
          <w:szCs w:val="20"/>
        </w:rPr>
        <w:t>ă</w:t>
      </w:r>
      <w:r w:rsidRPr="0015105F">
        <w:rPr>
          <w:sz w:val="20"/>
          <w:szCs w:val="20"/>
        </w:rPr>
        <w:t xml:space="preserve"> a legii, este mult mai probabil ca o afacere func</w:t>
      </w:r>
      <w:r w:rsidR="0014460D" w:rsidRPr="0015105F">
        <w:rPr>
          <w:sz w:val="20"/>
          <w:szCs w:val="20"/>
        </w:rPr>
        <w:t>ț</w:t>
      </w:r>
      <w:r w:rsidRPr="0015105F">
        <w:rPr>
          <w:sz w:val="20"/>
          <w:szCs w:val="20"/>
        </w:rPr>
        <w:t>ional</w:t>
      </w:r>
      <w:r w:rsidR="0014460D" w:rsidRPr="0015105F">
        <w:rPr>
          <w:sz w:val="20"/>
          <w:szCs w:val="20"/>
        </w:rPr>
        <w:t>ă</w:t>
      </w:r>
      <w:r w:rsidRPr="0015105F">
        <w:rPr>
          <w:sz w:val="20"/>
          <w:szCs w:val="20"/>
        </w:rPr>
        <w:t xml:space="preserve"> s</w:t>
      </w:r>
      <w:r w:rsidR="0014460D" w:rsidRPr="0015105F">
        <w:rPr>
          <w:sz w:val="20"/>
          <w:szCs w:val="20"/>
        </w:rPr>
        <w:t>ă</w:t>
      </w:r>
      <w:r w:rsidRPr="0015105F">
        <w:rPr>
          <w:sz w:val="20"/>
          <w:szCs w:val="20"/>
        </w:rPr>
        <w:t xml:space="preserve"> produc</w:t>
      </w:r>
      <w:r w:rsidR="0014460D" w:rsidRPr="0015105F">
        <w:rPr>
          <w:sz w:val="20"/>
          <w:szCs w:val="20"/>
        </w:rPr>
        <w:t>ă</w:t>
      </w:r>
      <w:r w:rsidRPr="0015105F">
        <w:rPr>
          <w:sz w:val="20"/>
          <w:szCs w:val="20"/>
        </w:rPr>
        <w:t xml:space="preserve"> resursele necesare acoperirii pasivului dec</w:t>
      </w:r>
      <w:r w:rsidR="0014460D" w:rsidRPr="0015105F">
        <w:rPr>
          <w:sz w:val="20"/>
          <w:szCs w:val="20"/>
        </w:rPr>
        <w:t>â</w:t>
      </w:r>
      <w:r w:rsidRPr="0015105F">
        <w:rPr>
          <w:sz w:val="20"/>
          <w:szCs w:val="20"/>
        </w:rPr>
        <w:t xml:space="preserve">t lichidarea averii debitoarei aflate </w:t>
      </w:r>
      <w:r w:rsidR="0014460D" w:rsidRPr="0015105F">
        <w:rPr>
          <w:sz w:val="20"/>
          <w:szCs w:val="20"/>
        </w:rPr>
        <w:t>î</w:t>
      </w:r>
      <w:r w:rsidRPr="0015105F">
        <w:rPr>
          <w:sz w:val="20"/>
          <w:szCs w:val="20"/>
        </w:rPr>
        <w:t>n faliment.</w:t>
      </w:r>
      <w:r w:rsidR="00B01B2C" w:rsidRPr="0015105F">
        <w:rPr>
          <w:sz w:val="20"/>
          <w:szCs w:val="20"/>
        </w:rPr>
        <w:t xml:space="preserve"> </w:t>
      </w:r>
      <w:r w:rsidRPr="0015105F">
        <w:rPr>
          <w:sz w:val="20"/>
          <w:szCs w:val="20"/>
        </w:rPr>
        <w:t>Argumentele care pledeaz</w:t>
      </w:r>
      <w:r w:rsidR="0014460D" w:rsidRPr="0015105F">
        <w:rPr>
          <w:sz w:val="20"/>
          <w:szCs w:val="20"/>
        </w:rPr>
        <w:t>ă</w:t>
      </w:r>
      <w:r w:rsidRPr="0015105F">
        <w:rPr>
          <w:sz w:val="20"/>
          <w:szCs w:val="20"/>
        </w:rPr>
        <w:t xml:space="preserve"> </w:t>
      </w:r>
      <w:r w:rsidR="0014460D" w:rsidRPr="0015105F">
        <w:rPr>
          <w:sz w:val="20"/>
          <w:szCs w:val="20"/>
        </w:rPr>
        <w:t>î</w:t>
      </w:r>
      <w:r w:rsidRPr="0015105F">
        <w:rPr>
          <w:sz w:val="20"/>
          <w:szCs w:val="20"/>
        </w:rPr>
        <w:t>n favoarea acoperirii pasivului societ</w:t>
      </w:r>
      <w:r w:rsidR="0014460D" w:rsidRPr="0015105F">
        <w:rPr>
          <w:sz w:val="20"/>
          <w:szCs w:val="20"/>
        </w:rPr>
        <w:t>ăț</w:t>
      </w:r>
      <w:r w:rsidRPr="0015105F">
        <w:rPr>
          <w:sz w:val="20"/>
          <w:szCs w:val="20"/>
        </w:rPr>
        <w:t>ii debitoare prin reorganizarea activit</w:t>
      </w:r>
      <w:r w:rsidR="0014460D" w:rsidRPr="0015105F">
        <w:rPr>
          <w:sz w:val="20"/>
          <w:szCs w:val="20"/>
        </w:rPr>
        <w:t>ăț</w:t>
      </w:r>
      <w:r w:rsidRPr="0015105F">
        <w:rPr>
          <w:sz w:val="20"/>
          <w:szCs w:val="20"/>
        </w:rPr>
        <w:t>ii acestuia sunt accentuate cu at</w:t>
      </w:r>
      <w:r w:rsidR="0014460D" w:rsidRPr="0015105F">
        <w:rPr>
          <w:sz w:val="20"/>
          <w:szCs w:val="20"/>
        </w:rPr>
        <w:t>â</w:t>
      </w:r>
      <w:r w:rsidRPr="0015105F">
        <w:rPr>
          <w:sz w:val="20"/>
          <w:szCs w:val="20"/>
        </w:rPr>
        <w:t xml:space="preserve">t mai mult </w:t>
      </w:r>
      <w:r w:rsidR="0014460D" w:rsidRPr="0015105F">
        <w:rPr>
          <w:sz w:val="20"/>
          <w:szCs w:val="20"/>
        </w:rPr>
        <w:t>î</w:t>
      </w:r>
      <w:r w:rsidRPr="0015105F">
        <w:rPr>
          <w:sz w:val="20"/>
          <w:szCs w:val="20"/>
        </w:rPr>
        <w:t>n actualul context economic caracterizat printr-o acut</w:t>
      </w:r>
      <w:r w:rsidR="0014460D" w:rsidRPr="0015105F">
        <w:rPr>
          <w:sz w:val="20"/>
          <w:szCs w:val="20"/>
        </w:rPr>
        <w:t>ă</w:t>
      </w:r>
      <w:r w:rsidRPr="0015105F">
        <w:rPr>
          <w:sz w:val="20"/>
          <w:szCs w:val="20"/>
        </w:rPr>
        <w:t xml:space="preserve"> criz</w:t>
      </w:r>
      <w:r w:rsidR="0014460D" w:rsidRPr="0015105F">
        <w:rPr>
          <w:sz w:val="20"/>
          <w:szCs w:val="20"/>
        </w:rPr>
        <w:t>ă</w:t>
      </w:r>
      <w:r w:rsidRPr="0015105F">
        <w:rPr>
          <w:sz w:val="20"/>
          <w:szCs w:val="20"/>
        </w:rPr>
        <w:t xml:space="preserve"> a lichidit</w:t>
      </w:r>
      <w:r w:rsidR="0014460D" w:rsidRPr="0015105F">
        <w:rPr>
          <w:sz w:val="20"/>
          <w:szCs w:val="20"/>
        </w:rPr>
        <w:t>ăți</w:t>
      </w:r>
      <w:r w:rsidRPr="0015105F">
        <w:rPr>
          <w:sz w:val="20"/>
          <w:szCs w:val="20"/>
        </w:rPr>
        <w:t xml:space="preserve">i </w:t>
      </w:r>
      <w:r w:rsidR="0014460D" w:rsidRPr="0015105F">
        <w:rPr>
          <w:sz w:val="20"/>
          <w:szCs w:val="20"/>
        </w:rPr>
        <w:t>ș</w:t>
      </w:r>
      <w:r w:rsidRPr="0015105F">
        <w:rPr>
          <w:sz w:val="20"/>
          <w:szCs w:val="20"/>
        </w:rPr>
        <w:t>i sc</w:t>
      </w:r>
      <w:r w:rsidR="0014460D" w:rsidRPr="0015105F">
        <w:rPr>
          <w:sz w:val="20"/>
          <w:szCs w:val="20"/>
        </w:rPr>
        <w:t>ă</w:t>
      </w:r>
      <w:r w:rsidRPr="0015105F">
        <w:rPr>
          <w:sz w:val="20"/>
          <w:szCs w:val="20"/>
        </w:rPr>
        <w:t>derea semnificativ</w:t>
      </w:r>
      <w:r w:rsidR="0014460D" w:rsidRPr="0015105F">
        <w:rPr>
          <w:sz w:val="20"/>
          <w:szCs w:val="20"/>
        </w:rPr>
        <w:t>ă</w:t>
      </w:r>
      <w:r w:rsidRPr="0015105F">
        <w:rPr>
          <w:sz w:val="20"/>
          <w:szCs w:val="20"/>
        </w:rPr>
        <w:t xml:space="preserve"> a cererii de servicii </w:t>
      </w:r>
      <w:r w:rsidR="0014460D" w:rsidRPr="0015105F">
        <w:rPr>
          <w:sz w:val="20"/>
          <w:szCs w:val="20"/>
        </w:rPr>
        <w:t>î</w:t>
      </w:r>
      <w:r w:rsidRPr="0015105F">
        <w:rPr>
          <w:sz w:val="20"/>
          <w:szCs w:val="20"/>
        </w:rPr>
        <w:t xml:space="preserve">n domeniul </w:t>
      </w:r>
      <w:r w:rsidR="0014460D" w:rsidRPr="0015105F">
        <w:rPr>
          <w:sz w:val="20"/>
          <w:szCs w:val="20"/>
        </w:rPr>
        <w:t>în care operează debitoarea</w:t>
      </w:r>
      <w:r w:rsidRPr="0015105F">
        <w:rPr>
          <w:sz w:val="20"/>
          <w:szCs w:val="20"/>
        </w:rPr>
        <w:t>.</w:t>
      </w:r>
    </w:p>
    <w:p w:rsidR="00E2261F" w:rsidRPr="0015105F" w:rsidRDefault="0014460D" w:rsidP="00FD35C1">
      <w:pPr>
        <w:jc w:val="both"/>
        <w:rPr>
          <w:sz w:val="20"/>
          <w:szCs w:val="20"/>
        </w:rPr>
      </w:pPr>
      <w:r w:rsidRPr="0015105F">
        <w:rPr>
          <w:sz w:val="20"/>
          <w:szCs w:val="20"/>
        </w:rPr>
        <w:t>D</w:t>
      </w:r>
      <w:r w:rsidR="00931FC7" w:rsidRPr="0015105F">
        <w:rPr>
          <w:sz w:val="20"/>
          <w:szCs w:val="20"/>
        </w:rPr>
        <w:t>emararea procedurii de reorganizare a societ</w:t>
      </w:r>
      <w:r w:rsidRPr="0015105F">
        <w:rPr>
          <w:sz w:val="20"/>
          <w:szCs w:val="20"/>
        </w:rPr>
        <w:t>ăț</w:t>
      </w:r>
      <w:r w:rsidR="00931FC7" w:rsidRPr="0015105F">
        <w:rPr>
          <w:sz w:val="20"/>
          <w:szCs w:val="20"/>
        </w:rPr>
        <w:t xml:space="preserve">ii </w:t>
      </w:r>
      <w:r w:rsidRPr="0015105F">
        <w:rPr>
          <w:sz w:val="20"/>
          <w:szCs w:val="20"/>
        </w:rPr>
        <w:t>ș</w:t>
      </w:r>
      <w:r w:rsidR="00931FC7" w:rsidRPr="0015105F">
        <w:rPr>
          <w:sz w:val="20"/>
          <w:szCs w:val="20"/>
        </w:rPr>
        <w:t>i men</w:t>
      </w:r>
      <w:r w:rsidRPr="0015105F">
        <w:rPr>
          <w:sz w:val="20"/>
          <w:szCs w:val="20"/>
        </w:rPr>
        <w:t>ț</w:t>
      </w:r>
      <w:r w:rsidR="00931FC7" w:rsidRPr="0015105F">
        <w:rPr>
          <w:sz w:val="20"/>
          <w:szCs w:val="20"/>
        </w:rPr>
        <w:t>inerea activit</w:t>
      </w:r>
      <w:r w:rsidRPr="0015105F">
        <w:rPr>
          <w:sz w:val="20"/>
          <w:szCs w:val="20"/>
        </w:rPr>
        <w:t>ăț</w:t>
      </w:r>
      <w:r w:rsidR="00931FC7" w:rsidRPr="0015105F">
        <w:rPr>
          <w:sz w:val="20"/>
          <w:szCs w:val="20"/>
        </w:rPr>
        <w:t>ii curente la nivelul existent va crea posibilitatea de generare a unor fluxuri de numerar suplimentare ce va permite efectuarea de distribuiri c</w:t>
      </w:r>
      <w:r w:rsidRPr="0015105F">
        <w:rPr>
          <w:sz w:val="20"/>
          <w:szCs w:val="20"/>
        </w:rPr>
        <w:t>ă</w:t>
      </w:r>
      <w:r w:rsidR="00931FC7" w:rsidRPr="0015105F">
        <w:rPr>
          <w:sz w:val="20"/>
          <w:szCs w:val="20"/>
        </w:rPr>
        <w:t>tre creditori.</w:t>
      </w:r>
      <w:r w:rsidRPr="0015105F">
        <w:rPr>
          <w:sz w:val="20"/>
          <w:szCs w:val="20"/>
        </w:rPr>
        <w:t xml:space="preserve"> Votarea</w:t>
      </w:r>
      <w:r w:rsidR="00931FC7" w:rsidRPr="0015105F">
        <w:rPr>
          <w:sz w:val="20"/>
          <w:szCs w:val="20"/>
        </w:rPr>
        <w:t xml:space="preserve"> planului </w:t>
      </w:r>
      <w:r w:rsidRPr="0015105F">
        <w:rPr>
          <w:sz w:val="20"/>
          <w:szCs w:val="20"/>
        </w:rPr>
        <w:t>ș</w:t>
      </w:r>
      <w:r w:rsidR="00931FC7" w:rsidRPr="0015105F">
        <w:rPr>
          <w:sz w:val="20"/>
          <w:szCs w:val="20"/>
        </w:rPr>
        <w:t>i continuarea procedurii reorganiz</w:t>
      </w:r>
      <w:r w:rsidRPr="0015105F">
        <w:rPr>
          <w:sz w:val="20"/>
          <w:szCs w:val="20"/>
        </w:rPr>
        <w:t>ă</w:t>
      </w:r>
      <w:r w:rsidR="00931FC7" w:rsidRPr="0015105F">
        <w:rPr>
          <w:sz w:val="20"/>
          <w:szCs w:val="20"/>
        </w:rPr>
        <w:t>rii sunt m</w:t>
      </w:r>
      <w:r w:rsidRPr="0015105F">
        <w:rPr>
          <w:sz w:val="20"/>
          <w:szCs w:val="20"/>
        </w:rPr>
        <w:t>ă</w:t>
      </w:r>
      <w:r w:rsidR="00931FC7" w:rsidRPr="0015105F">
        <w:rPr>
          <w:sz w:val="20"/>
          <w:szCs w:val="20"/>
        </w:rPr>
        <w:t>suri menite prin finalitatea lor s</w:t>
      </w:r>
      <w:r w:rsidRPr="0015105F">
        <w:rPr>
          <w:sz w:val="20"/>
          <w:szCs w:val="20"/>
        </w:rPr>
        <w:t>ă</w:t>
      </w:r>
      <w:r w:rsidR="00931FC7" w:rsidRPr="0015105F">
        <w:rPr>
          <w:sz w:val="20"/>
          <w:szCs w:val="20"/>
        </w:rPr>
        <w:t xml:space="preserve"> satisfac</w:t>
      </w:r>
      <w:r w:rsidRPr="0015105F">
        <w:rPr>
          <w:sz w:val="20"/>
          <w:szCs w:val="20"/>
        </w:rPr>
        <w:t>ă</w:t>
      </w:r>
      <w:r w:rsidR="00931FC7" w:rsidRPr="0015105F">
        <w:rPr>
          <w:sz w:val="20"/>
          <w:szCs w:val="20"/>
        </w:rPr>
        <w:t xml:space="preserve"> interesele tuturor creditorilor,</w:t>
      </w:r>
      <w:r w:rsidRPr="0015105F">
        <w:rPr>
          <w:sz w:val="20"/>
          <w:szCs w:val="20"/>
        </w:rPr>
        <w:t xml:space="preserve"> </w:t>
      </w:r>
      <w:r w:rsidR="00931FC7" w:rsidRPr="0015105F">
        <w:rPr>
          <w:sz w:val="20"/>
          <w:szCs w:val="20"/>
        </w:rPr>
        <w:t xml:space="preserve">precum </w:t>
      </w:r>
      <w:r w:rsidRPr="0015105F">
        <w:rPr>
          <w:sz w:val="20"/>
          <w:szCs w:val="20"/>
        </w:rPr>
        <w:t>ș</w:t>
      </w:r>
      <w:r w:rsidR="00931FC7" w:rsidRPr="0015105F">
        <w:rPr>
          <w:sz w:val="20"/>
          <w:szCs w:val="20"/>
        </w:rPr>
        <w:t xml:space="preserve">i interesele debitoarei care </w:t>
      </w:r>
      <w:r w:rsidRPr="0015105F">
        <w:rPr>
          <w:sz w:val="20"/>
          <w:szCs w:val="20"/>
        </w:rPr>
        <w:t>îș</w:t>
      </w:r>
      <w:r w:rsidR="00931FC7" w:rsidRPr="0015105F">
        <w:rPr>
          <w:sz w:val="20"/>
          <w:szCs w:val="20"/>
        </w:rPr>
        <w:t>i continu</w:t>
      </w:r>
      <w:r w:rsidRPr="0015105F">
        <w:rPr>
          <w:sz w:val="20"/>
          <w:szCs w:val="20"/>
        </w:rPr>
        <w:t>ă</w:t>
      </w:r>
      <w:r w:rsidR="00931FC7" w:rsidRPr="0015105F">
        <w:rPr>
          <w:sz w:val="20"/>
          <w:szCs w:val="20"/>
        </w:rPr>
        <w:t xml:space="preserve"> activitatea,</w:t>
      </w:r>
      <w:r w:rsidRPr="0015105F">
        <w:rPr>
          <w:sz w:val="20"/>
          <w:szCs w:val="20"/>
        </w:rPr>
        <w:t xml:space="preserve"> </w:t>
      </w:r>
      <w:r w:rsidR="00931FC7" w:rsidRPr="0015105F">
        <w:rPr>
          <w:sz w:val="20"/>
          <w:szCs w:val="20"/>
        </w:rPr>
        <w:t xml:space="preserve">cu toate consecintele economice </w:t>
      </w:r>
      <w:r w:rsidRPr="0015105F">
        <w:rPr>
          <w:sz w:val="20"/>
          <w:szCs w:val="20"/>
        </w:rPr>
        <w:t>ș</w:t>
      </w:r>
      <w:r w:rsidR="00931FC7" w:rsidRPr="0015105F">
        <w:rPr>
          <w:sz w:val="20"/>
          <w:szCs w:val="20"/>
        </w:rPr>
        <w:t>i sociale aferente.</w:t>
      </w:r>
    </w:p>
    <w:p w:rsidR="00931FC7" w:rsidRPr="0015105F" w:rsidRDefault="00931FC7" w:rsidP="00FD35C1">
      <w:pPr>
        <w:jc w:val="both"/>
        <w:rPr>
          <w:sz w:val="20"/>
          <w:szCs w:val="20"/>
        </w:rPr>
      </w:pPr>
      <w:r w:rsidRPr="0015105F">
        <w:rPr>
          <w:sz w:val="20"/>
          <w:szCs w:val="20"/>
        </w:rPr>
        <w:t>Falimentul un</w:t>
      </w:r>
      <w:r w:rsidR="0014460D" w:rsidRPr="0015105F">
        <w:rPr>
          <w:sz w:val="20"/>
          <w:szCs w:val="20"/>
        </w:rPr>
        <w:t>ei</w:t>
      </w:r>
      <w:r w:rsidRPr="0015105F">
        <w:rPr>
          <w:sz w:val="20"/>
          <w:szCs w:val="20"/>
        </w:rPr>
        <w:t xml:space="preserve"> societ</w:t>
      </w:r>
      <w:r w:rsidR="0014460D" w:rsidRPr="0015105F">
        <w:rPr>
          <w:sz w:val="20"/>
          <w:szCs w:val="20"/>
        </w:rPr>
        <w:t>ăț</w:t>
      </w:r>
      <w:r w:rsidRPr="0015105F">
        <w:rPr>
          <w:sz w:val="20"/>
          <w:szCs w:val="20"/>
        </w:rPr>
        <w:t>i situeaz</w:t>
      </w:r>
      <w:r w:rsidR="0014460D" w:rsidRPr="0015105F">
        <w:rPr>
          <w:sz w:val="20"/>
          <w:szCs w:val="20"/>
        </w:rPr>
        <w:t>ă</w:t>
      </w:r>
      <w:r w:rsidRPr="0015105F">
        <w:rPr>
          <w:sz w:val="20"/>
          <w:szCs w:val="20"/>
        </w:rPr>
        <w:t xml:space="preserve"> debitoarea </w:t>
      </w:r>
      <w:r w:rsidR="0014460D" w:rsidRPr="0015105F">
        <w:rPr>
          <w:sz w:val="20"/>
          <w:szCs w:val="20"/>
        </w:rPr>
        <w:t>ș</w:t>
      </w:r>
      <w:r w:rsidRPr="0015105F">
        <w:rPr>
          <w:sz w:val="20"/>
          <w:szCs w:val="20"/>
        </w:rPr>
        <w:t>i creditorii pe pozitii antagonice,</w:t>
      </w:r>
      <w:r w:rsidR="0014460D" w:rsidRPr="0015105F">
        <w:rPr>
          <w:sz w:val="20"/>
          <w:szCs w:val="20"/>
        </w:rPr>
        <w:t xml:space="preserve"> </w:t>
      </w:r>
      <w:r w:rsidRPr="0015105F">
        <w:rPr>
          <w:sz w:val="20"/>
          <w:szCs w:val="20"/>
        </w:rPr>
        <w:t>creditor</w:t>
      </w:r>
      <w:r w:rsidR="0014460D" w:rsidRPr="0015105F">
        <w:rPr>
          <w:sz w:val="20"/>
          <w:szCs w:val="20"/>
        </w:rPr>
        <w:t>i</w:t>
      </w:r>
      <w:r w:rsidRPr="0015105F">
        <w:rPr>
          <w:sz w:val="20"/>
          <w:szCs w:val="20"/>
        </w:rPr>
        <w:t>i urm</w:t>
      </w:r>
      <w:r w:rsidR="0014460D" w:rsidRPr="0015105F">
        <w:rPr>
          <w:sz w:val="20"/>
          <w:szCs w:val="20"/>
        </w:rPr>
        <w:t>ă</w:t>
      </w:r>
      <w:r w:rsidRPr="0015105F">
        <w:rPr>
          <w:sz w:val="20"/>
          <w:szCs w:val="20"/>
        </w:rPr>
        <w:t>rind recuperarea integral</w:t>
      </w:r>
      <w:r w:rsidR="0014460D" w:rsidRPr="0015105F">
        <w:rPr>
          <w:sz w:val="20"/>
          <w:szCs w:val="20"/>
        </w:rPr>
        <w:t>ă</w:t>
      </w:r>
      <w:r w:rsidRPr="0015105F">
        <w:rPr>
          <w:sz w:val="20"/>
          <w:szCs w:val="20"/>
        </w:rPr>
        <w:t xml:space="preserve"> a crean</w:t>
      </w:r>
      <w:r w:rsidR="0014460D" w:rsidRPr="0015105F">
        <w:rPr>
          <w:sz w:val="20"/>
          <w:szCs w:val="20"/>
        </w:rPr>
        <w:t>ț</w:t>
      </w:r>
      <w:r w:rsidRPr="0015105F">
        <w:rPr>
          <w:sz w:val="20"/>
          <w:szCs w:val="20"/>
        </w:rPr>
        <w:t>ei,</w:t>
      </w:r>
      <w:r w:rsidR="0014460D" w:rsidRPr="0015105F">
        <w:rPr>
          <w:sz w:val="20"/>
          <w:szCs w:val="20"/>
        </w:rPr>
        <w:t xml:space="preserve"> </w:t>
      </w:r>
      <w:r w:rsidRPr="0015105F">
        <w:rPr>
          <w:sz w:val="20"/>
          <w:szCs w:val="20"/>
        </w:rPr>
        <w:t>debitoarea urm</w:t>
      </w:r>
      <w:r w:rsidR="0014460D" w:rsidRPr="0015105F">
        <w:rPr>
          <w:sz w:val="20"/>
          <w:szCs w:val="20"/>
        </w:rPr>
        <w:t>ă</w:t>
      </w:r>
      <w:r w:rsidRPr="0015105F">
        <w:rPr>
          <w:sz w:val="20"/>
          <w:szCs w:val="20"/>
        </w:rPr>
        <w:t>rin</w:t>
      </w:r>
      <w:r w:rsidR="0014460D" w:rsidRPr="0015105F">
        <w:rPr>
          <w:sz w:val="20"/>
          <w:szCs w:val="20"/>
        </w:rPr>
        <w:t>d</w:t>
      </w:r>
      <w:r w:rsidRPr="0015105F">
        <w:rPr>
          <w:sz w:val="20"/>
          <w:szCs w:val="20"/>
        </w:rPr>
        <w:t xml:space="preserve"> men</w:t>
      </w:r>
      <w:r w:rsidR="0014460D" w:rsidRPr="0015105F">
        <w:rPr>
          <w:sz w:val="20"/>
          <w:szCs w:val="20"/>
        </w:rPr>
        <w:t>ț</w:t>
      </w:r>
      <w:r w:rsidRPr="0015105F">
        <w:rPr>
          <w:sz w:val="20"/>
          <w:szCs w:val="20"/>
        </w:rPr>
        <w:t>inere</w:t>
      </w:r>
      <w:r w:rsidR="0014460D" w:rsidRPr="0015105F">
        <w:rPr>
          <w:sz w:val="20"/>
          <w:szCs w:val="20"/>
        </w:rPr>
        <w:t>a</w:t>
      </w:r>
      <w:r w:rsidRPr="0015105F">
        <w:rPr>
          <w:sz w:val="20"/>
          <w:szCs w:val="20"/>
        </w:rPr>
        <w:t xml:space="preserve"> inteprinderii </w:t>
      </w:r>
      <w:r w:rsidR="0014460D" w:rsidRPr="0015105F">
        <w:rPr>
          <w:sz w:val="20"/>
          <w:szCs w:val="20"/>
        </w:rPr>
        <w:t>î</w:t>
      </w:r>
      <w:r w:rsidRPr="0015105F">
        <w:rPr>
          <w:sz w:val="20"/>
          <w:szCs w:val="20"/>
        </w:rPr>
        <w:t>n via</w:t>
      </w:r>
      <w:r w:rsidR="0014460D" w:rsidRPr="0015105F">
        <w:rPr>
          <w:sz w:val="20"/>
          <w:szCs w:val="20"/>
        </w:rPr>
        <w:t>ța</w:t>
      </w:r>
      <w:r w:rsidRPr="0015105F">
        <w:rPr>
          <w:sz w:val="20"/>
          <w:szCs w:val="20"/>
        </w:rPr>
        <w:t xml:space="preserve"> comercial</w:t>
      </w:r>
      <w:r w:rsidR="0014460D" w:rsidRPr="0015105F">
        <w:rPr>
          <w:sz w:val="20"/>
          <w:szCs w:val="20"/>
        </w:rPr>
        <w:t>ă</w:t>
      </w:r>
      <w:r w:rsidRPr="0015105F">
        <w:rPr>
          <w:sz w:val="20"/>
          <w:szCs w:val="20"/>
        </w:rPr>
        <w:t>.</w:t>
      </w:r>
    </w:p>
    <w:p w:rsidR="00931FC7" w:rsidRPr="0015105F" w:rsidRDefault="00931FC7" w:rsidP="00FD35C1">
      <w:pPr>
        <w:jc w:val="both"/>
        <w:rPr>
          <w:sz w:val="20"/>
          <w:szCs w:val="20"/>
        </w:rPr>
      </w:pPr>
      <w:r w:rsidRPr="0015105F">
        <w:rPr>
          <w:sz w:val="20"/>
          <w:szCs w:val="20"/>
        </w:rPr>
        <w:t>Dac</w:t>
      </w:r>
      <w:r w:rsidR="0014460D" w:rsidRPr="0015105F">
        <w:rPr>
          <w:sz w:val="20"/>
          <w:szCs w:val="20"/>
        </w:rPr>
        <w:t>ă</w:t>
      </w:r>
      <w:r w:rsidRPr="0015105F">
        <w:rPr>
          <w:sz w:val="20"/>
          <w:szCs w:val="20"/>
        </w:rPr>
        <w:t xml:space="preserve"> </w:t>
      </w:r>
      <w:r w:rsidR="0014460D" w:rsidRPr="0015105F">
        <w:rPr>
          <w:sz w:val="20"/>
          <w:szCs w:val="20"/>
        </w:rPr>
        <w:t>î</w:t>
      </w:r>
      <w:r w:rsidRPr="0015105F">
        <w:rPr>
          <w:sz w:val="20"/>
          <w:szCs w:val="20"/>
        </w:rPr>
        <w:t>n cazul falimentului interesele creditorilor exclud posibilitatea salv</w:t>
      </w:r>
      <w:r w:rsidR="0014460D" w:rsidRPr="0015105F">
        <w:rPr>
          <w:sz w:val="20"/>
          <w:szCs w:val="20"/>
        </w:rPr>
        <w:t>ă</w:t>
      </w:r>
      <w:r w:rsidRPr="0015105F">
        <w:rPr>
          <w:sz w:val="20"/>
          <w:szCs w:val="20"/>
        </w:rPr>
        <w:t>rii intereselor debitorului,</w:t>
      </w:r>
      <w:r w:rsidR="00B01B2C" w:rsidRPr="0015105F">
        <w:rPr>
          <w:sz w:val="20"/>
          <w:szCs w:val="20"/>
        </w:rPr>
        <w:t xml:space="preserve"> </w:t>
      </w:r>
      <w:r w:rsidRPr="0015105F">
        <w:rPr>
          <w:sz w:val="20"/>
          <w:szCs w:val="20"/>
        </w:rPr>
        <w:t>a c</w:t>
      </w:r>
      <w:r w:rsidR="0014460D" w:rsidRPr="0015105F">
        <w:rPr>
          <w:sz w:val="20"/>
          <w:szCs w:val="20"/>
        </w:rPr>
        <w:t>ă</w:t>
      </w:r>
      <w:r w:rsidRPr="0015105F">
        <w:rPr>
          <w:sz w:val="20"/>
          <w:szCs w:val="20"/>
        </w:rPr>
        <w:t>rui avere este v</w:t>
      </w:r>
      <w:r w:rsidR="0014460D" w:rsidRPr="0015105F">
        <w:rPr>
          <w:sz w:val="20"/>
          <w:szCs w:val="20"/>
        </w:rPr>
        <w:t>â</w:t>
      </w:r>
      <w:r w:rsidRPr="0015105F">
        <w:rPr>
          <w:sz w:val="20"/>
          <w:szCs w:val="20"/>
        </w:rPr>
        <w:t>ndut</w:t>
      </w:r>
      <w:r w:rsidR="0014460D" w:rsidRPr="0015105F">
        <w:rPr>
          <w:sz w:val="20"/>
          <w:szCs w:val="20"/>
        </w:rPr>
        <w:t>ă</w:t>
      </w:r>
      <w:r w:rsidRPr="0015105F">
        <w:rPr>
          <w:sz w:val="20"/>
          <w:szCs w:val="20"/>
        </w:rPr>
        <w:t xml:space="preserve"> </w:t>
      </w:r>
      <w:r w:rsidR="0014460D" w:rsidRPr="0015105F">
        <w:rPr>
          <w:sz w:val="20"/>
          <w:szCs w:val="20"/>
        </w:rPr>
        <w:t>î</w:t>
      </w:r>
      <w:r w:rsidRPr="0015105F">
        <w:rPr>
          <w:sz w:val="20"/>
          <w:szCs w:val="20"/>
        </w:rPr>
        <w:t xml:space="preserve">n </w:t>
      </w:r>
      <w:r w:rsidR="0014460D" w:rsidRPr="0015105F">
        <w:rPr>
          <w:sz w:val="20"/>
          <w:szCs w:val="20"/>
        </w:rPr>
        <w:t>î</w:t>
      </w:r>
      <w:r w:rsidRPr="0015105F">
        <w:rPr>
          <w:sz w:val="20"/>
          <w:szCs w:val="20"/>
        </w:rPr>
        <w:t>ntregime,</w:t>
      </w:r>
      <w:r w:rsidR="00B01B2C" w:rsidRPr="0015105F">
        <w:rPr>
          <w:sz w:val="20"/>
          <w:szCs w:val="20"/>
        </w:rPr>
        <w:t xml:space="preserve"> </w:t>
      </w:r>
      <w:r w:rsidR="0014460D" w:rsidRPr="0015105F">
        <w:rPr>
          <w:sz w:val="20"/>
          <w:szCs w:val="20"/>
        </w:rPr>
        <w:t>î</w:t>
      </w:r>
      <w:r w:rsidRPr="0015105F">
        <w:rPr>
          <w:sz w:val="20"/>
          <w:szCs w:val="20"/>
        </w:rPr>
        <w:t>n cazul reorganiz</w:t>
      </w:r>
      <w:r w:rsidR="0014460D" w:rsidRPr="0015105F">
        <w:rPr>
          <w:sz w:val="20"/>
          <w:szCs w:val="20"/>
        </w:rPr>
        <w:t>ă</w:t>
      </w:r>
      <w:r w:rsidRPr="0015105F">
        <w:rPr>
          <w:sz w:val="20"/>
          <w:szCs w:val="20"/>
        </w:rPr>
        <w:t>rii cele dou</w:t>
      </w:r>
      <w:r w:rsidR="0014460D" w:rsidRPr="0015105F">
        <w:rPr>
          <w:sz w:val="20"/>
          <w:szCs w:val="20"/>
        </w:rPr>
        <w:t>ă</w:t>
      </w:r>
      <w:r w:rsidRPr="0015105F">
        <w:rPr>
          <w:sz w:val="20"/>
          <w:szCs w:val="20"/>
        </w:rPr>
        <w:t xml:space="preserve"> deziderate se cumuleaz</w:t>
      </w:r>
      <w:r w:rsidR="0014460D" w:rsidRPr="0015105F">
        <w:rPr>
          <w:sz w:val="20"/>
          <w:szCs w:val="20"/>
        </w:rPr>
        <w:t>ă</w:t>
      </w:r>
      <w:r w:rsidRPr="0015105F">
        <w:rPr>
          <w:sz w:val="20"/>
          <w:szCs w:val="20"/>
        </w:rPr>
        <w:t>,</w:t>
      </w:r>
      <w:r w:rsidR="00B01B2C" w:rsidRPr="0015105F">
        <w:rPr>
          <w:sz w:val="20"/>
          <w:szCs w:val="20"/>
        </w:rPr>
        <w:t xml:space="preserve"> </w:t>
      </w:r>
      <w:r w:rsidRPr="0015105F">
        <w:rPr>
          <w:sz w:val="20"/>
          <w:szCs w:val="20"/>
        </w:rPr>
        <w:t>debitorul continu</w:t>
      </w:r>
      <w:r w:rsidR="0014460D" w:rsidRPr="0015105F">
        <w:rPr>
          <w:sz w:val="20"/>
          <w:szCs w:val="20"/>
        </w:rPr>
        <w:t>â</w:t>
      </w:r>
      <w:r w:rsidRPr="0015105F">
        <w:rPr>
          <w:sz w:val="20"/>
          <w:szCs w:val="20"/>
        </w:rPr>
        <w:t>ndu-</w:t>
      </w:r>
      <w:r w:rsidR="0014460D" w:rsidRPr="0015105F">
        <w:rPr>
          <w:sz w:val="20"/>
          <w:szCs w:val="20"/>
        </w:rPr>
        <w:t>și activitatea</w:t>
      </w:r>
      <w:r w:rsidR="00B01B2C" w:rsidRPr="0015105F">
        <w:rPr>
          <w:sz w:val="20"/>
          <w:szCs w:val="20"/>
        </w:rPr>
        <w:t xml:space="preserve"> </w:t>
      </w:r>
      <w:r w:rsidRPr="0015105F">
        <w:rPr>
          <w:sz w:val="20"/>
          <w:szCs w:val="20"/>
        </w:rPr>
        <w:t>cu consecin</w:t>
      </w:r>
      <w:r w:rsidR="0014460D" w:rsidRPr="0015105F">
        <w:rPr>
          <w:sz w:val="20"/>
          <w:szCs w:val="20"/>
        </w:rPr>
        <w:t>ț</w:t>
      </w:r>
      <w:r w:rsidRPr="0015105F">
        <w:rPr>
          <w:sz w:val="20"/>
          <w:szCs w:val="20"/>
        </w:rPr>
        <w:t>a cre</w:t>
      </w:r>
      <w:r w:rsidR="0014460D" w:rsidRPr="0015105F">
        <w:rPr>
          <w:sz w:val="20"/>
          <w:szCs w:val="20"/>
        </w:rPr>
        <w:t>ș</w:t>
      </w:r>
      <w:r w:rsidRPr="0015105F">
        <w:rPr>
          <w:sz w:val="20"/>
          <w:szCs w:val="20"/>
        </w:rPr>
        <w:t>terii sale economice,</w:t>
      </w:r>
      <w:r w:rsidR="00B01B2C" w:rsidRPr="0015105F">
        <w:rPr>
          <w:sz w:val="20"/>
          <w:szCs w:val="20"/>
        </w:rPr>
        <w:t xml:space="preserve"> </w:t>
      </w:r>
      <w:r w:rsidRPr="0015105F">
        <w:rPr>
          <w:sz w:val="20"/>
          <w:szCs w:val="20"/>
        </w:rPr>
        <w:t>iar creditorii profit</w:t>
      </w:r>
      <w:r w:rsidR="0014460D" w:rsidRPr="0015105F">
        <w:rPr>
          <w:sz w:val="20"/>
          <w:szCs w:val="20"/>
        </w:rPr>
        <w:t>ă</w:t>
      </w:r>
      <w:r w:rsidRPr="0015105F">
        <w:rPr>
          <w:sz w:val="20"/>
          <w:szCs w:val="20"/>
        </w:rPr>
        <w:t xml:space="preserve"> de pe urma maximiz</w:t>
      </w:r>
      <w:r w:rsidR="0014460D" w:rsidRPr="0015105F">
        <w:rPr>
          <w:sz w:val="20"/>
          <w:szCs w:val="20"/>
        </w:rPr>
        <w:t>ă</w:t>
      </w:r>
      <w:r w:rsidRPr="0015105F">
        <w:rPr>
          <w:sz w:val="20"/>
          <w:szCs w:val="20"/>
        </w:rPr>
        <w:t xml:space="preserve">rii valorii averii </w:t>
      </w:r>
      <w:r w:rsidR="0014460D" w:rsidRPr="0015105F">
        <w:rPr>
          <w:sz w:val="20"/>
          <w:szCs w:val="20"/>
        </w:rPr>
        <w:t>ș</w:t>
      </w:r>
      <w:r w:rsidRPr="0015105F">
        <w:rPr>
          <w:sz w:val="20"/>
          <w:szCs w:val="20"/>
        </w:rPr>
        <w:t>i a lichidit</w:t>
      </w:r>
      <w:r w:rsidR="0014460D" w:rsidRPr="0015105F">
        <w:rPr>
          <w:sz w:val="20"/>
          <w:szCs w:val="20"/>
        </w:rPr>
        <w:t>ăț</w:t>
      </w:r>
      <w:r w:rsidRPr="0015105F">
        <w:rPr>
          <w:sz w:val="20"/>
          <w:szCs w:val="20"/>
        </w:rPr>
        <w:t>ilor suplimentare ob</w:t>
      </w:r>
      <w:r w:rsidR="0014460D" w:rsidRPr="0015105F">
        <w:rPr>
          <w:sz w:val="20"/>
          <w:szCs w:val="20"/>
        </w:rPr>
        <w:t>ț</w:t>
      </w:r>
      <w:r w:rsidRPr="0015105F">
        <w:rPr>
          <w:sz w:val="20"/>
          <w:szCs w:val="20"/>
        </w:rPr>
        <w:t>inute,</w:t>
      </w:r>
      <w:r w:rsidR="00B01B2C" w:rsidRPr="0015105F">
        <w:rPr>
          <w:sz w:val="20"/>
          <w:szCs w:val="20"/>
        </w:rPr>
        <w:t xml:space="preserve"> </w:t>
      </w:r>
      <w:r w:rsidRPr="0015105F">
        <w:rPr>
          <w:sz w:val="20"/>
          <w:szCs w:val="20"/>
        </w:rPr>
        <w:t>relizandu-</w:t>
      </w:r>
      <w:r w:rsidR="0014460D" w:rsidRPr="0015105F">
        <w:rPr>
          <w:sz w:val="20"/>
          <w:szCs w:val="20"/>
        </w:rPr>
        <w:t>ș</w:t>
      </w:r>
      <w:r w:rsidRPr="0015105F">
        <w:rPr>
          <w:sz w:val="20"/>
          <w:szCs w:val="20"/>
        </w:rPr>
        <w:t xml:space="preserve">i </w:t>
      </w:r>
      <w:r w:rsidR="0014460D" w:rsidRPr="0015105F">
        <w:rPr>
          <w:sz w:val="20"/>
          <w:szCs w:val="20"/>
        </w:rPr>
        <w:t>î</w:t>
      </w:r>
      <w:r w:rsidRPr="0015105F">
        <w:rPr>
          <w:sz w:val="20"/>
          <w:szCs w:val="20"/>
        </w:rPr>
        <w:t>n acest fel crean</w:t>
      </w:r>
      <w:r w:rsidR="0014460D" w:rsidRPr="0015105F">
        <w:rPr>
          <w:sz w:val="20"/>
          <w:szCs w:val="20"/>
        </w:rPr>
        <w:t>ț</w:t>
      </w:r>
      <w:r w:rsidRPr="0015105F">
        <w:rPr>
          <w:sz w:val="20"/>
          <w:szCs w:val="20"/>
        </w:rPr>
        <w:t xml:space="preserve">ele </w:t>
      </w:r>
      <w:r w:rsidR="0014460D" w:rsidRPr="0015105F">
        <w:rPr>
          <w:sz w:val="20"/>
          <w:szCs w:val="20"/>
        </w:rPr>
        <w:t>î</w:t>
      </w:r>
      <w:r w:rsidRPr="0015105F">
        <w:rPr>
          <w:sz w:val="20"/>
          <w:szCs w:val="20"/>
        </w:rPr>
        <w:t>ntr-o proportie superioar</w:t>
      </w:r>
      <w:r w:rsidR="0014460D" w:rsidRPr="0015105F">
        <w:rPr>
          <w:sz w:val="20"/>
          <w:szCs w:val="20"/>
        </w:rPr>
        <w:t>p</w:t>
      </w:r>
      <w:r w:rsidRPr="0015105F">
        <w:rPr>
          <w:sz w:val="20"/>
          <w:szCs w:val="20"/>
        </w:rPr>
        <w:t xml:space="preserve"> dec</w:t>
      </w:r>
      <w:r w:rsidR="0014460D" w:rsidRPr="0015105F">
        <w:rPr>
          <w:sz w:val="20"/>
          <w:szCs w:val="20"/>
        </w:rPr>
        <w:t>â</w:t>
      </w:r>
      <w:r w:rsidRPr="0015105F">
        <w:rPr>
          <w:sz w:val="20"/>
          <w:szCs w:val="20"/>
        </w:rPr>
        <w:t xml:space="preserve">t ceea ce s-ar  realiza </w:t>
      </w:r>
      <w:r w:rsidR="0014460D" w:rsidRPr="0015105F">
        <w:rPr>
          <w:sz w:val="20"/>
          <w:szCs w:val="20"/>
        </w:rPr>
        <w:t>î</w:t>
      </w:r>
      <w:r w:rsidRPr="0015105F">
        <w:rPr>
          <w:sz w:val="20"/>
          <w:szCs w:val="20"/>
        </w:rPr>
        <w:t>n ipoteza falimentului.</w:t>
      </w:r>
    </w:p>
    <w:p w:rsidR="00931FC7" w:rsidRPr="0015105F" w:rsidRDefault="00931FC7" w:rsidP="00FD35C1">
      <w:pPr>
        <w:jc w:val="both"/>
        <w:rPr>
          <w:sz w:val="20"/>
          <w:szCs w:val="20"/>
        </w:rPr>
      </w:pPr>
      <w:r w:rsidRPr="0015105F">
        <w:rPr>
          <w:sz w:val="20"/>
          <w:szCs w:val="20"/>
        </w:rPr>
        <w:t>Din punct de vedere economic,</w:t>
      </w:r>
      <w:r w:rsidR="00B01B2C" w:rsidRPr="0015105F">
        <w:rPr>
          <w:sz w:val="20"/>
          <w:szCs w:val="20"/>
        </w:rPr>
        <w:t xml:space="preserve"> </w:t>
      </w:r>
      <w:r w:rsidRPr="0015105F">
        <w:rPr>
          <w:sz w:val="20"/>
          <w:szCs w:val="20"/>
        </w:rPr>
        <w:t>procedura reorganiz</w:t>
      </w:r>
      <w:r w:rsidR="0014460D" w:rsidRPr="0015105F">
        <w:rPr>
          <w:sz w:val="20"/>
          <w:szCs w:val="20"/>
        </w:rPr>
        <w:t>ă</w:t>
      </w:r>
      <w:r w:rsidRPr="0015105F">
        <w:rPr>
          <w:sz w:val="20"/>
          <w:szCs w:val="20"/>
        </w:rPr>
        <w:t>rii este un mecanism care permite societ</w:t>
      </w:r>
      <w:r w:rsidR="0014460D" w:rsidRPr="0015105F">
        <w:rPr>
          <w:sz w:val="20"/>
          <w:szCs w:val="20"/>
        </w:rPr>
        <w:t>ăț</w:t>
      </w:r>
      <w:r w:rsidRPr="0015105F">
        <w:rPr>
          <w:sz w:val="20"/>
          <w:szCs w:val="20"/>
        </w:rPr>
        <w:t xml:space="preserve">ii aflate </w:t>
      </w:r>
      <w:r w:rsidR="0014460D" w:rsidRPr="0015105F">
        <w:rPr>
          <w:sz w:val="20"/>
          <w:szCs w:val="20"/>
        </w:rPr>
        <w:t>î</w:t>
      </w:r>
      <w:r w:rsidRPr="0015105F">
        <w:rPr>
          <w:sz w:val="20"/>
          <w:szCs w:val="20"/>
        </w:rPr>
        <w:t>n dificultate financiar</w:t>
      </w:r>
      <w:r w:rsidR="0014460D" w:rsidRPr="0015105F">
        <w:rPr>
          <w:sz w:val="20"/>
          <w:szCs w:val="20"/>
        </w:rPr>
        <w:t>ă</w:t>
      </w:r>
      <w:r w:rsidRPr="0015105F">
        <w:rPr>
          <w:sz w:val="20"/>
          <w:szCs w:val="20"/>
        </w:rPr>
        <w:t>,</w:t>
      </w:r>
      <w:r w:rsidR="00B01B2C" w:rsidRPr="0015105F">
        <w:rPr>
          <w:sz w:val="20"/>
          <w:szCs w:val="20"/>
        </w:rPr>
        <w:t xml:space="preserve"> </w:t>
      </w:r>
      <w:r w:rsidRPr="0015105F">
        <w:rPr>
          <w:sz w:val="20"/>
          <w:szCs w:val="20"/>
        </w:rPr>
        <w:t>s</w:t>
      </w:r>
      <w:r w:rsidR="0014460D" w:rsidRPr="0015105F">
        <w:rPr>
          <w:sz w:val="20"/>
          <w:szCs w:val="20"/>
        </w:rPr>
        <w:t>ă</w:t>
      </w:r>
      <w:r w:rsidRPr="0015105F">
        <w:rPr>
          <w:sz w:val="20"/>
          <w:szCs w:val="20"/>
        </w:rPr>
        <w:t xml:space="preserve"> se redreseze </w:t>
      </w:r>
      <w:r w:rsidR="0014460D" w:rsidRPr="0015105F">
        <w:rPr>
          <w:sz w:val="20"/>
          <w:szCs w:val="20"/>
        </w:rPr>
        <w:t>ș</w:t>
      </w:r>
      <w:r w:rsidRPr="0015105F">
        <w:rPr>
          <w:sz w:val="20"/>
          <w:szCs w:val="20"/>
        </w:rPr>
        <w:t>i s</w:t>
      </w:r>
      <w:r w:rsidR="0014460D" w:rsidRPr="0015105F">
        <w:rPr>
          <w:sz w:val="20"/>
          <w:szCs w:val="20"/>
        </w:rPr>
        <w:t>ă</w:t>
      </w:r>
      <w:r w:rsidRPr="0015105F">
        <w:rPr>
          <w:sz w:val="20"/>
          <w:szCs w:val="20"/>
        </w:rPr>
        <w:t>-</w:t>
      </w:r>
      <w:r w:rsidR="0014460D" w:rsidRPr="0015105F">
        <w:rPr>
          <w:sz w:val="20"/>
          <w:szCs w:val="20"/>
        </w:rPr>
        <w:t>ș</w:t>
      </w:r>
      <w:r w:rsidRPr="0015105F">
        <w:rPr>
          <w:sz w:val="20"/>
          <w:szCs w:val="20"/>
        </w:rPr>
        <w:t>i continue activitatea comercial</w:t>
      </w:r>
      <w:r w:rsidR="0014460D" w:rsidRPr="0015105F">
        <w:rPr>
          <w:sz w:val="20"/>
          <w:szCs w:val="20"/>
        </w:rPr>
        <w:t>ă</w:t>
      </w:r>
      <w:r w:rsidRPr="0015105F">
        <w:rPr>
          <w:sz w:val="20"/>
          <w:szCs w:val="20"/>
        </w:rPr>
        <w:t>.</w:t>
      </w:r>
    </w:p>
    <w:p w:rsidR="00C538A2" w:rsidRPr="00031F31" w:rsidRDefault="00617ED0" w:rsidP="004657D3">
      <w:pPr>
        <w:jc w:val="both"/>
        <w:outlineLvl w:val="1"/>
        <w:rPr>
          <w:rFonts w:eastAsia="Times New Roman,Bold"/>
          <w:sz w:val="20"/>
          <w:szCs w:val="20"/>
        </w:rPr>
      </w:pPr>
      <w:bookmarkStart w:id="56" w:name="_Toc446880945"/>
      <w:r w:rsidRPr="00031F31">
        <w:rPr>
          <w:rFonts w:eastAsia="Times New Roman,Bold"/>
          <w:sz w:val="20"/>
          <w:szCs w:val="20"/>
        </w:rPr>
        <w:t>VI</w:t>
      </w:r>
      <w:r w:rsidR="00F62EBA" w:rsidRPr="00031F31">
        <w:rPr>
          <w:rFonts w:eastAsia="Times New Roman,Bold"/>
          <w:sz w:val="20"/>
          <w:szCs w:val="20"/>
        </w:rPr>
        <w:t>.</w:t>
      </w:r>
      <w:r w:rsidR="001C4D72" w:rsidRPr="00031F31">
        <w:rPr>
          <w:rFonts w:eastAsia="Times New Roman,Bold"/>
          <w:sz w:val="20"/>
          <w:szCs w:val="20"/>
        </w:rPr>
        <w:t>2</w:t>
      </w:r>
      <w:r w:rsidR="00F62EBA" w:rsidRPr="00031F31">
        <w:rPr>
          <w:rFonts w:eastAsia="Times New Roman,Bold"/>
          <w:sz w:val="20"/>
          <w:szCs w:val="20"/>
        </w:rPr>
        <w:t>. Reglementări legale ce stau la baza întocmirii planului de reorganizare</w:t>
      </w:r>
      <w:bookmarkEnd w:id="56"/>
    </w:p>
    <w:p w:rsidR="00F62EBA" w:rsidRPr="0015105F" w:rsidRDefault="00F62EBA" w:rsidP="004657D3">
      <w:pPr>
        <w:jc w:val="both"/>
        <w:rPr>
          <w:rFonts w:eastAsia="Times New Roman,Bold"/>
          <w:sz w:val="20"/>
          <w:szCs w:val="20"/>
        </w:rPr>
      </w:pPr>
      <w:r w:rsidRPr="0015105F">
        <w:rPr>
          <w:rFonts w:eastAsia="Times New Roman,Bold"/>
          <w:sz w:val="20"/>
          <w:szCs w:val="20"/>
        </w:rPr>
        <w:t xml:space="preserve">Reglementarea legală care stă la baza întocmirii prezentului “Plan de reoganizare”, este Legea </w:t>
      </w:r>
      <w:r w:rsidR="0053400C" w:rsidRPr="0015105F">
        <w:rPr>
          <w:rFonts w:eastAsia="Times New Roman,Bold"/>
          <w:color w:val="000000"/>
          <w:sz w:val="20"/>
          <w:szCs w:val="20"/>
        </w:rPr>
        <w:t>nr.</w:t>
      </w:r>
      <w:r w:rsidR="0053400C" w:rsidRPr="0015105F">
        <w:rPr>
          <w:rFonts w:eastAsia="Times New Roman,Bold"/>
          <w:sz w:val="20"/>
          <w:szCs w:val="20"/>
        </w:rPr>
        <w:t xml:space="preserve"> </w:t>
      </w:r>
      <w:r w:rsidRPr="0015105F">
        <w:rPr>
          <w:rFonts w:eastAsia="Times New Roman,Bold"/>
          <w:sz w:val="20"/>
          <w:szCs w:val="20"/>
        </w:rPr>
        <w:t>85/2014 privind procedurile de prevenire a insolvenţei si de insolve</w:t>
      </w:r>
      <w:r w:rsidR="00787C8D" w:rsidRPr="0015105F">
        <w:rPr>
          <w:rFonts w:eastAsia="Times New Roman,Bold"/>
          <w:sz w:val="20"/>
          <w:szCs w:val="20"/>
        </w:rPr>
        <w:t>n</w:t>
      </w:r>
      <w:r w:rsidRPr="0015105F">
        <w:rPr>
          <w:rFonts w:eastAsia="Times New Roman,Bold"/>
          <w:sz w:val="20"/>
          <w:szCs w:val="20"/>
        </w:rPr>
        <w:t>ta.</w:t>
      </w:r>
    </w:p>
    <w:p w:rsidR="00617ED0" w:rsidRPr="0015105F" w:rsidRDefault="00F62EBA" w:rsidP="004657D3">
      <w:pPr>
        <w:jc w:val="both"/>
        <w:rPr>
          <w:rFonts w:eastAsia="Times New Roman,Bold"/>
          <w:sz w:val="20"/>
          <w:szCs w:val="20"/>
        </w:rPr>
      </w:pPr>
      <w:r w:rsidRPr="0015105F">
        <w:rPr>
          <w:rFonts w:eastAsia="Times New Roman,Bold"/>
          <w:sz w:val="20"/>
          <w:szCs w:val="20"/>
        </w:rPr>
        <w:t xml:space="preserve">Planul de </w:t>
      </w:r>
      <w:r w:rsidR="00FE4FF2" w:rsidRPr="0015105F">
        <w:rPr>
          <w:rFonts w:eastAsia="Times New Roman,Bold"/>
          <w:sz w:val="20"/>
          <w:szCs w:val="20"/>
        </w:rPr>
        <w:t xml:space="preserve">reorganizare al </w:t>
      </w:r>
      <w:r w:rsidR="004657D3" w:rsidRPr="0015105F">
        <w:rPr>
          <w:bCs/>
          <w:sz w:val="20"/>
          <w:szCs w:val="20"/>
          <w:lang w:val="ro-RO"/>
        </w:rPr>
        <w:t>Promex Prod Export</w:t>
      </w:r>
      <w:r w:rsidR="00F151D0" w:rsidRPr="0015105F">
        <w:rPr>
          <w:bCs/>
          <w:sz w:val="20"/>
          <w:szCs w:val="20"/>
          <w:lang w:val="ro-RO"/>
        </w:rPr>
        <w:t xml:space="preserve"> S</w:t>
      </w:r>
      <w:r w:rsidR="005649FB" w:rsidRPr="0015105F">
        <w:rPr>
          <w:bCs/>
          <w:sz w:val="20"/>
          <w:szCs w:val="20"/>
          <w:lang w:val="ro-RO"/>
        </w:rPr>
        <w:t>.</w:t>
      </w:r>
      <w:r w:rsidR="00F151D0" w:rsidRPr="0015105F">
        <w:rPr>
          <w:bCs/>
          <w:sz w:val="20"/>
          <w:szCs w:val="20"/>
          <w:lang w:val="ro-RO"/>
        </w:rPr>
        <w:t>R</w:t>
      </w:r>
      <w:r w:rsidR="005649FB" w:rsidRPr="0015105F">
        <w:rPr>
          <w:bCs/>
          <w:sz w:val="20"/>
          <w:szCs w:val="20"/>
          <w:lang w:val="ro-RO"/>
        </w:rPr>
        <w:t>.</w:t>
      </w:r>
      <w:r w:rsidR="00F151D0" w:rsidRPr="0015105F">
        <w:rPr>
          <w:bCs/>
          <w:sz w:val="20"/>
          <w:szCs w:val="20"/>
          <w:lang w:val="ro-RO"/>
        </w:rPr>
        <w:t>L</w:t>
      </w:r>
      <w:r w:rsidR="005649FB" w:rsidRPr="0015105F">
        <w:rPr>
          <w:bCs/>
          <w:sz w:val="20"/>
          <w:szCs w:val="20"/>
          <w:lang w:val="ro-RO"/>
        </w:rPr>
        <w:t>.</w:t>
      </w:r>
      <w:r w:rsidRPr="0015105F">
        <w:rPr>
          <w:rFonts w:eastAsia="Times New Roman,Bold"/>
          <w:sz w:val="20"/>
          <w:szCs w:val="20"/>
        </w:rPr>
        <w:t>, este</w:t>
      </w:r>
      <w:r w:rsidR="007072B9" w:rsidRPr="0015105F">
        <w:rPr>
          <w:rFonts w:eastAsia="Times New Roman,Bold"/>
          <w:sz w:val="20"/>
          <w:szCs w:val="20"/>
        </w:rPr>
        <w:t xml:space="preserve"> </w:t>
      </w:r>
      <w:r w:rsidR="00E011B0" w:rsidRPr="0015105F">
        <w:rPr>
          <w:rFonts w:eastAsia="Times New Roman,Bold"/>
          <w:sz w:val="20"/>
          <w:szCs w:val="20"/>
        </w:rPr>
        <w:t>propus</w:t>
      </w:r>
      <w:r w:rsidRPr="0015105F">
        <w:rPr>
          <w:rFonts w:eastAsia="Times New Roman,Bold"/>
          <w:sz w:val="20"/>
          <w:szCs w:val="20"/>
        </w:rPr>
        <w:t xml:space="preserve"> de c</w:t>
      </w:r>
      <w:r w:rsidR="0014460D" w:rsidRPr="0015105F">
        <w:rPr>
          <w:rFonts w:eastAsia="Times New Roman,Bold"/>
          <w:sz w:val="20"/>
          <w:szCs w:val="20"/>
        </w:rPr>
        <w:t>ă</w:t>
      </w:r>
      <w:r w:rsidRPr="0015105F">
        <w:rPr>
          <w:rFonts w:eastAsia="Times New Roman,Bold"/>
          <w:sz w:val="20"/>
          <w:szCs w:val="20"/>
        </w:rPr>
        <w:t xml:space="preserve">tre </w:t>
      </w:r>
      <w:r w:rsidR="00FE6B7E" w:rsidRPr="0015105F">
        <w:rPr>
          <w:rFonts w:eastAsia="Times New Roman,Bold"/>
          <w:sz w:val="20"/>
          <w:szCs w:val="20"/>
        </w:rPr>
        <w:t>administratorul special al debitoarei.</w:t>
      </w:r>
      <w:r w:rsidR="007072B9" w:rsidRPr="0015105F">
        <w:rPr>
          <w:rFonts w:eastAsia="Times New Roman,Bold"/>
          <w:sz w:val="20"/>
          <w:szCs w:val="20"/>
        </w:rPr>
        <w:t xml:space="preserve"> </w:t>
      </w:r>
      <w:r w:rsidRPr="0015105F">
        <w:rPr>
          <w:rFonts w:eastAsia="Times New Roman,Bold"/>
          <w:sz w:val="20"/>
          <w:szCs w:val="20"/>
        </w:rPr>
        <w:t>Planul de reorganiz</w:t>
      </w:r>
      <w:r w:rsidR="00480DE4" w:rsidRPr="0015105F">
        <w:rPr>
          <w:rFonts w:eastAsia="Times New Roman,Bold"/>
          <w:sz w:val="20"/>
          <w:szCs w:val="20"/>
        </w:rPr>
        <w:t>are este întocmit</w:t>
      </w:r>
      <w:r w:rsidRPr="0015105F">
        <w:rPr>
          <w:rFonts w:eastAsia="Times New Roman,Bold"/>
          <w:sz w:val="20"/>
          <w:szCs w:val="20"/>
        </w:rPr>
        <w:t xml:space="preserve"> cu respectarea </w:t>
      </w:r>
      <w:r w:rsidR="00787C8D" w:rsidRPr="0015105F">
        <w:rPr>
          <w:sz w:val="20"/>
          <w:szCs w:val="20"/>
        </w:rPr>
        <w:t>prevederilor legale exprese prevazute</w:t>
      </w:r>
      <w:r w:rsidR="00FE6B7E" w:rsidRPr="0015105F">
        <w:rPr>
          <w:sz w:val="20"/>
          <w:szCs w:val="20"/>
        </w:rPr>
        <w:t xml:space="preserve"> de articolul 132 alin. 1 lit. a</w:t>
      </w:r>
      <w:r w:rsidR="00787C8D" w:rsidRPr="0015105F">
        <w:rPr>
          <w:sz w:val="20"/>
          <w:szCs w:val="20"/>
        </w:rPr>
        <w:t>) din Legea nr. 85/2014</w:t>
      </w:r>
      <w:r w:rsidRPr="0015105F">
        <w:rPr>
          <w:rFonts w:eastAsia="Times New Roman,Bold"/>
          <w:sz w:val="20"/>
          <w:szCs w:val="20"/>
        </w:rPr>
        <w:t>.</w:t>
      </w:r>
    </w:p>
    <w:p w:rsidR="004E1C09" w:rsidRPr="0015105F" w:rsidRDefault="004E1C09" w:rsidP="004657D3">
      <w:pPr>
        <w:jc w:val="both"/>
        <w:rPr>
          <w:sz w:val="20"/>
          <w:szCs w:val="20"/>
        </w:rPr>
      </w:pPr>
      <w:r w:rsidRPr="0015105F">
        <w:rPr>
          <w:sz w:val="20"/>
          <w:szCs w:val="20"/>
        </w:rPr>
        <w:t>Inten</w:t>
      </w:r>
      <w:r w:rsidR="0014460D" w:rsidRPr="0015105F">
        <w:rPr>
          <w:sz w:val="20"/>
          <w:szCs w:val="20"/>
        </w:rPr>
        <w:t>ț</w:t>
      </w:r>
      <w:r w:rsidRPr="0015105F">
        <w:rPr>
          <w:sz w:val="20"/>
          <w:szCs w:val="20"/>
        </w:rPr>
        <w:t>ia de reorganizare a debitorului a fost sus</w:t>
      </w:r>
      <w:r w:rsidR="0014460D" w:rsidRPr="0015105F">
        <w:rPr>
          <w:sz w:val="20"/>
          <w:szCs w:val="20"/>
        </w:rPr>
        <w:t>ț</w:t>
      </w:r>
      <w:r w:rsidRPr="0015105F">
        <w:rPr>
          <w:sz w:val="20"/>
          <w:szCs w:val="20"/>
        </w:rPr>
        <w:t>inut</w:t>
      </w:r>
      <w:r w:rsidR="0014460D" w:rsidRPr="0015105F">
        <w:rPr>
          <w:sz w:val="20"/>
          <w:szCs w:val="20"/>
        </w:rPr>
        <w:t>ă</w:t>
      </w:r>
      <w:r w:rsidRPr="0015105F">
        <w:rPr>
          <w:sz w:val="20"/>
          <w:szCs w:val="20"/>
        </w:rPr>
        <w:t xml:space="preserve"> de argumente de ordin teoretic ce au decurs dintr-o analiz</w:t>
      </w:r>
      <w:r w:rsidR="0014460D" w:rsidRPr="0015105F">
        <w:rPr>
          <w:sz w:val="20"/>
          <w:szCs w:val="20"/>
        </w:rPr>
        <w:t>ă</w:t>
      </w:r>
      <w:r w:rsidR="00F151D0" w:rsidRPr="0015105F">
        <w:rPr>
          <w:sz w:val="20"/>
          <w:szCs w:val="20"/>
        </w:rPr>
        <w:t xml:space="preserve"> a </w:t>
      </w:r>
      <w:r w:rsidR="0014460D" w:rsidRPr="0015105F">
        <w:rPr>
          <w:sz w:val="20"/>
          <w:szCs w:val="20"/>
        </w:rPr>
        <w:t>ș</w:t>
      </w:r>
      <w:r w:rsidR="00F151D0" w:rsidRPr="0015105F">
        <w:rPr>
          <w:sz w:val="20"/>
          <w:szCs w:val="20"/>
        </w:rPr>
        <w:t>anselor de redresare a societ</w:t>
      </w:r>
      <w:r w:rsidR="0014460D" w:rsidRPr="0015105F">
        <w:rPr>
          <w:sz w:val="20"/>
          <w:szCs w:val="20"/>
        </w:rPr>
        <w:t>ăț</w:t>
      </w:r>
      <w:r w:rsidR="00F151D0" w:rsidRPr="0015105F">
        <w:rPr>
          <w:sz w:val="20"/>
          <w:szCs w:val="20"/>
        </w:rPr>
        <w:t>ii</w:t>
      </w:r>
      <w:r w:rsidRPr="0015105F">
        <w:rPr>
          <w:sz w:val="20"/>
          <w:szCs w:val="20"/>
        </w:rPr>
        <w:t xml:space="preserve">. </w:t>
      </w:r>
    </w:p>
    <w:p w:rsidR="006F268B" w:rsidRPr="0015105F" w:rsidRDefault="006F268B" w:rsidP="00FD35C1">
      <w:pPr>
        <w:ind w:firstLine="720"/>
        <w:jc w:val="both"/>
        <w:rPr>
          <w:sz w:val="20"/>
          <w:szCs w:val="20"/>
        </w:rPr>
      </w:pPr>
    </w:p>
    <w:p w:rsidR="00377509" w:rsidRPr="00031F31" w:rsidRDefault="00617ED0" w:rsidP="004657D3">
      <w:pPr>
        <w:jc w:val="both"/>
        <w:outlineLvl w:val="1"/>
        <w:rPr>
          <w:sz w:val="20"/>
          <w:szCs w:val="20"/>
        </w:rPr>
      </w:pPr>
      <w:bookmarkStart w:id="57" w:name="_Toc446880946"/>
      <w:r w:rsidRPr="00031F31">
        <w:rPr>
          <w:sz w:val="20"/>
          <w:szCs w:val="20"/>
        </w:rPr>
        <w:t>VI</w:t>
      </w:r>
      <w:r w:rsidR="00377509" w:rsidRPr="00031F31">
        <w:rPr>
          <w:sz w:val="20"/>
          <w:szCs w:val="20"/>
        </w:rPr>
        <w:t>.</w:t>
      </w:r>
      <w:r w:rsidR="001C4D72" w:rsidRPr="00031F31">
        <w:rPr>
          <w:sz w:val="20"/>
          <w:szCs w:val="20"/>
        </w:rPr>
        <w:t>3</w:t>
      </w:r>
      <w:r w:rsidR="00377509" w:rsidRPr="00031F31">
        <w:rPr>
          <w:sz w:val="20"/>
          <w:szCs w:val="20"/>
        </w:rPr>
        <w:t xml:space="preserve">. </w:t>
      </w:r>
      <w:r w:rsidR="00377509" w:rsidRPr="00031F31">
        <w:rPr>
          <w:rFonts w:eastAsia="Times New Roman,Bold"/>
          <w:sz w:val="20"/>
          <w:szCs w:val="20"/>
        </w:rPr>
        <w:t>Autorul planului ş</w:t>
      </w:r>
      <w:r w:rsidR="00377509" w:rsidRPr="00031F31">
        <w:rPr>
          <w:sz w:val="20"/>
          <w:szCs w:val="20"/>
        </w:rPr>
        <w:t>i durata acestuia</w:t>
      </w:r>
      <w:bookmarkEnd w:id="57"/>
    </w:p>
    <w:p w:rsidR="00C538A2" w:rsidRPr="0015105F" w:rsidRDefault="00BC125C" w:rsidP="004657D3">
      <w:pPr>
        <w:widowControl w:val="0"/>
        <w:suppressAutoHyphens/>
        <w:snapToGrid w:val="0"/>
        <w:ind w:left="-3"/>
        <w:jc w:val="both"/>
        <w:rPr>
          <w:sz w:val="20"/>
          <w:szCs w:val="20"/>
        </w:rPr>
      </w:pPr>
      <w:r w:rsidRPr="0015105F">
        <w:rPr>
          <w:sz w:val="20"/>
          <w:szCs w:val="20"/>
        </w:rPr>
        <w:t xml:space="preserve">Intenția de reorganizare a activității </w:t>
      </w:r>
      <w:r w:rsidR="00437FE3" w:rsidRPr="0015105F">
        <w:rPr>
          <w:sz w:val="20"/>
          <w:szCs w:val="20"/>
        </w:rPr>
        <w:t>s</w:t>
      </w:r>
      <w:r w:rsidRPr="0015105F">
        <w:rPr>
          <w:sz w:val="20"/>
          <w:szCs w:val="20"/>
        </w:rPr>
        <w:t>ocietății a fost exprimată</w:t>
      </w:r>
      <w:r w:rsidR="00441D82" w:rsidRPr="0015105F">
        <w:rPr>
          <w:sz w:val="20"/>
          <w:szCs w:val="20"/>
        </w:rPr>
        <w:t xml:space="preserve"> de administratorul special </w:t>
      </w:r>
      <w:r w:rsidRPr="0015105F">
        <w:rPr>
          <w:sz w:val="20"/>
          <w:szCs w:val="20"/>
        </w:rPr>
        <w:t>prin cererea introductivă de deschidere a procedurii</w:t>
      </w:r>
      <w:r w:rsidR="007072B9" w:rsidRPr="0015105F">
        <w:rPr>
          <w:sz w:val="20"/>
          <w:szCs w:val="20"/>
        </w:rPr>
        <w:t xml:space="preserve"> si in sris printr-o cerere adresata judecatorului sindic</w:t>
      </w:r>
      <w:r w:rsidRPr="0015105F">
        <w:rPr>
          <w:sz w:val="20"/>
          <w:szCs w:val="20"/>
        </w:rPr>
        <w:t>;</w:t>
      </w:r>
      <w:r w:rsidRPr="0015105F">
        <w:rPr>
          <w:sz w:val="20"/>
          <w:szCs w:val="20"/>
        </w:rPr>
        <w:tab/>
      </w:r>
    </w:p>
    <w:p w:rsidR="00377509" w:rsidRPr="0015105F" w:rsidRDefault="00377509" w:rsidP="004657D3">
      <w:pPr>
        <w:jc w:val="both"/>
        <w:rPr>
          <w:sz w:val="20"/>
          <w:szCs w:val="20"/>
        </w:rPr>
      </w:pPr>
      <w:r w:rsidRPr="0015105F">
        <w:rPr>
          <w:sz w:val="20"/>
          <w:szCs w:val="20"/>
        </w:rPr>
        <w:t>În temeiul prevederilor art. 132 din Legea</w:t>
      </w:r>
      <w:r w:rsidR="00FF25D9" w:rsidRPr="0015105F">
        <w:rPr>
          <w:sz w:val="20"/>
          <w:szCs w:val="20"/>
        </w:rPr>
        <w:t xml:space="preserve"> nr. </w:t>
      </w:r>
      <w:r w:rsidRPr="0015105F">
        <w:rPr>
          <w:sz w:val="20"/>
          <w:szCs w:val="20"/>
        </w:rPr>
        <w:t>85/2014, un plan de reorganizare va putea fi propus de către:</w:t>
      </w:r>
    </w:p>
    <w:p w:rsidR="00377509" w:rsidRPr="0015105F" w:rsidRDefault="00377509" w:rsidP="004657D3">
      <w:pPr>
        <w:jc w:val="both"/>
        <w:rPr>
          <w:sz w:val="20"/>
          <w:szCs w:val="20"/>
        </w:rPr>
      </w:pPr>
      <w:r w:rsidRPr="0015105F">
        <w:rPr>
          <w:sz w:val="20"/>
          <w:szCs w:val="20"/>
        </w:rPr>
        <w:t>a) debitor, cu aprobarea adunării generale a acţionarilor/asociaţilor, în termen de 30 de zile de la publicarea tabelului definitiv de creanţe, cu condiţia formulării intenţiei de reorganizare potrivit art. 67 alin. (1) lit. g), dacă procedura a fost declanşată de acesta, şi în termenul prevăzut de art. 74, în cazul în care procedura a fost deschisă ca urmare a cererii unuia sau mai multor creditori;</w:t>
      </w:r>
    </w:p>
    <w:p w:rsidR="00377509" w:rsidRPr="0015105F" w:rsidRDefault="00377509" w:rsidP="004657D3">
      <w:pPr>
        <w:jc w:val="both"/>
        <w:rPr>
          <w:sz w:val="20"/>
          <w:szCs w:val="20"/>
        </w:rPr>
      </w:pPr>
      <w:r w:rsidRPr="0015105F">
        <w:rPr>
          <w:sz w:val="20"/>
          <w:szCs w:val="20"/>
        </w:rPr>
        <w:t>b) administratorul judiciar, de la data desemnării sale şi până la îndeplinirea unui termen de 30 de zile de la data publicării tabelului definitiv de creanţe;</w:t>
      </w:r>
    </w:p>
    <w:p w:rsidR="00377509" w:rsidRPr="0015105F" w:rsidRDefault="00377509" w:rsidP="004657D3">
      <w:pPr>
        <w:jc w:val="both"/>
        <w:rPr>
          <w:sz w:val="20"/>
          <w:szCs w:val="20"/>
        </w:rPr>
      </w:pPr>
      <w:r w:rsidRPr="0015105F">
        <w:rPr>
          <w:sz w:val="20"/>
          <w:szCs w:val="20"/>
        </w:rPr>
        <w:t>c) unul sau mai mulţi creditori, deţinând împreună cel puţin 20% din valoarea totală a creanţelor cuprinse în tabelul definitiv de creanţe, în termen de 30 de zile de la publicarea acestuia; administratorul judiciar este obligat să pună la dispoziţia acestora informaţiile existente şi necesare pentru redactarea planului. În acest sens, debitorul, prin administrator special sau administratorul judiciar, în măsura în care acesta din urmă le deţine, dacă dreptul de administrare i-a fost ridicat debitorului, au obligaţia ca, în termen de maximum 10 zile de la primirea solicitării, să pună la dispoziţia creditorului actele şi informaţiile prevăzute de art. 67 alin. (1) lit. a), b) şi e), actualizate corespunzător depunerii tabelului definitiv de creanţe. Se va pune la dispoziţia creditorului şi lista tuturor creanţelor născute în timpul procedurii, precum şi orice alte documente solicitate, care sunt utile pentru redactarea unui plan de reorganizare.</w:t>
      </w:r>
    </w:p>
    <w:p w:rsidR="00FF25D9" w:rsidRPr="004657D3" w:rsidRDefault="002B2237" w:rsidP="004657D3">
      <w:pPr>
        <w:jc w:val="both"/>
        <w:rPr>
          <w:sz w:val="20"/>
          <w:szCs w:val="20"/>
        </w:rPr>
      </w:pPr>
      <w:r w:rsidRPr="004657D3">
        <w:rPr>
          <w:sz w:val="20"/>
          <w:szCs w:val="20"/>
        </w:rPr>
        <w:t xml:space="preserve">Prezentul Plan de reorganizare al </w:t>
      </w:r>
      <w:r w:rsidR="004657D3" w:rsidRPr="004657D3">
        <w:rPr>
          <w:bCs/>
          <w:sz w:val="20"/>
          <w:szCs w:val="20"/>
          <w:lang w:val="ro-RO"/>
        </w:rPr>
        <w:t>Promex Prod Export</w:t>
      </w:r>
      <w:r w:rsidR="00F151D0" w:rsidRPr="004657D3">
        <w:rPr>
          <w:bCs/>
          <w:sz w:val="20"/>
          <w:szCs w:val="20"/>
          <w:lang w:val="ro-RO"/>
        </w:rPr>
        <w:t xml:space="preserve"> S</w:t>
      </w:r>
      <w:r w:rsidR="005649FB" w:rsidRPr="004657D3">
        <w:rPr>
          <w:bCs/>
          <w:sz w:val="20"/>
          <w:szCs w:val="20"/>
          <w:lang w:val="ro-RO"/>
        </w:rPr>
        <w:t>.</w:t>
      </w:r>
      <w:r w:rsidR="00F151D0" w:rsidRPr="004657D3">
        <w:rPr>
          <w:bCs/>
          <w:sz w:val="20"/>
          <w:szCs w:val="20"/>
          <w:lang w:val="ro-RO"/>
        </w:rPr>
        <w:t>R</w:t>
      </w:r>
      <w:r w:rsidR="005649FB" w:rsidRPr="004657D3">
        <w:rPr>
          <w:bCs/>
          <w:sz w:val="20"/>
          <w:szCs w:val="20"/>
          <w:lang w:val="ro-RO"/>
        </w:rPr>
        <w:t>.</w:t>
      </w:r>
      <w:r w:rsidR="00F151D0" w:rsidRPr="004657D3">
        <w:rPr>
          <w:bCs/>
          <w:sz w:val="20"/>
          <w:szCs w:val="20"/>
          <w:lang w:val="ro-RO"/>
        </w:rPr>
        <w:t>L</w:t>
      </w:r>
      <w:r w:rsidR="005649FB" w:rsidRPr="004657D3">
        <w:rPr>
          <w:bCs/>
          <w:sz w:val="20"/>
          <w:szCs w:val="20"/>
          <w:lang w:val="ro-RO"/>
        </w:rPr>
        <w:t>.</w:t>
      </w:r>
      <w:r w:rsidR="00A74A82" w:rsidRPr="004657D3">
        <w:rPr>
          <w:sz w:val="20"/>
          <w:szCs w:val="20"/>
        </w:rPr>
        <w:t xml:space="preserve">, a fost întocmit de </w:t>
      </w:r>
      <w:r w:rsidR="00E677D7" w:rsidRPr="004657D3">
        <w:rPr>
          <w:sz w:val="20"/>
          <w:szCs w:val="20"/>
        </w:rPr>
        <w:t xml:space="preserve">administratorul special. </w:t>
      </w:r>
    </w:p>
    <w:p w:rsidR="002B2237" w:rsidRPr="004657D3" w:rsidRDefault="002B2237" w:rsidP="004657D3">
      <w:pPr>
        <w:jc w:val="both"/>
        <w:rPr>
          <w:sz w:val="20"/>
          <w:szCs w:val="20"/>
        </w:rPr>
      </w:pPr>
      <w:r w:rsidRPr="004657D3">
        <w:rPr>
          <w:sz w:val="20"/>
          <w:szCs w:val="20"/>
        </w:rPr>
        <w:t xml:space="preserve">Planul de reorganizare a activității </w:t>
      </w:r>
      <w:r w:rsidR="004657D3" w:rsidRPr="004657D3">
        <w:rPr>
          <w:sz w:val="20"/>
          <w:szCs w:val="20"/>
          <w:lang w:val="ro-RO"/>
        </w:rPr>
        <w:t>Promex Prod Export</w:t>
      </w:r>
      <w:r w:rsidR="004657D3" w:rsidRPr="004657D3">
        <w:rPr>
          <w:bCs/>
          <w:sz w:val="20"/>
          <w:szCs w:val="20"/>
          <w:lang w:val="ro-RO"/>
        </w:rPr>
        <w:t xml:space="preserve"> </w:t>
      </w:r>
      <w:r w:rsidR="00F151D0" w:rsidRPr="004657D3">
        <w:rPr>
          <w:bCs/>
          <w:sz w:val="20"/>
          <w:szCs w:val="20"/>
          <w:lang w:val="ro-RO"/>
        </w:rPr>
        <w:t>S</w:t>
      </w:r>
      <w:r w:rsidR="005649FB" w:rsidRPr="004657D3">
        <w:rPr>
          <w:bCs/>
          <w:sz w:val="20"/>
          <w:szCs w:val="20"/>
          <w:lang w:val="ro-RO"/>
        </w:rPr>
        <w:t>.</w:t>
      </w:r>
      <w:r w:rsidR="00F151D0" w:rsidRPr="004657D3">
        <w:rPr>
          <w:bCs/>
          <w:sz w:val="20"/>
          <w:szCs w:val="20"/>
          <w:lang w:val="ro-RO"/>
        </w:rPr>
        <w:t>R</w:t>
      </w:r>
      <w:r w:rsidR="005649FB" w:rsidRPr="004657D3">
        <w:rPr>
          <w:bCs/>
          <w:sz w:val="20"/>
          <w:szCs w:val="20"/>
          <w:lang w:val="ro-RO"/>
        </w:rPr>
        <w:t>.</w:t>
      </w:r>
      <w:r w:rsidR="00F151D0" w:rsidRPr="004657D3">
        <w:rPr>
          <w:bCs/>
          <w:sz w:val="20"/>
          <w:szCs w:val="20"/>
          <w:lang w:val="ro-RO"/>
        </w:rPr>
        <w:t>L</w:t>
      </w:r>
      <w:r w:rsidR="005649FB" w:rsidRPr="004657D3">
        <w:rPr>
          <w:bCs/>
          <w:sz w:val="20"/>
          <w:szCs w:val="20"/>
          <w:lang w:val="ro-RO"/>
        </w:rPr>
        <w:t>.</w:t>
      </w:r>
      <w:r w:rsidR="007072B9" w:rsidRPr="004657D3">
        <w:rPr>
          <w:bCs/>
          <w:sz w:val="20"/>
          <w:szCs w:val="20"/>
          <w:lang w:val="ro-RO"/>
        </w:rPr>
        <w:t xml:space="preserve"> </w:t>
      </w:r>
      <w:r w:rsidRPr="004657D3">
        <w:rPr>
          <w:sz w:val="20"/>
          <w:szCs w:val="20"/>
        </w:rPr>
        <w:t>va fi supus aprobării Adunării Creditorilor şi</w:t>
      </w:r>
      <w:r w:rsidR="00454052" w:rsidRPr="004657D3">
        <w:rPr>
          <w:sz w:val="20"/>
          <w:szCs w:val="20"/>
        </w:rPr>
        <w:t xml:space="preserve"> </w:t>
      </w:r>
      <w:r w:rsidRPr="004657D3">
        <w:rPr>
          <w:sz w:val="20"/>
          <w:szCs w:val="20"/>
        </w:rPr>
        <w:t>confirmării judecătorului-sindic</w:t>
      </w:r>
      <w:r w:rsidR="00E677D7" w:rsidRPr="004657D3">
        <w:rPr>
          <w:sz w:val="20"/>
          <w:szCs w:val="20"/>
        </w:rPr>
        <w:t>.</w:t>
      </w:r>
    </w:p>
    <w:p w:rsidR="002B2237" w:rsidRPr="0015105F" w:rsidRDefault="002B2237" w:rsidP="004657D3">
      <w:pPr>
        <w:jc w:val="both"/>
        <w:rPr>
          <w:sz w:val="20"/>
          <w:szCs w:val="20"/>
        </w:rPr>
      </w:pPr>
      <w:r w:rsidRPr="0015105F">
        <w:rPr>
          <w:sz w:val="20"/>
          <w:szCs w:val="20"/>
        </w:rPr>
        <w:t>Perioada de executare a prezentului plan de reorganizare se propune a fi durata</w:t>
      </w:r>
      <w:r w:rsidR="007072B9" w:rsidRPr="0015105F">
        <w:rPr>
          <w:sz w:val="20"/>
          <w:szCs w:val="20"/>
        </w:rPr>
        <w:t xml:space="preserve"> </w:t>
      </w:r>
      <w:r w:rsidRPr="0015105F">
        <w:rPr>
          <w:sz w:val="20"/>
          <w:szCs w:val="20"/>
        </w:rPr>
        <w:t xml:space="preserve">maximă prevăzută de art. </w:t>
      </w:r>
      <w:r w:rsidR="00532215" w:rsidRPr="0015105F">
        <w:rPr>
          <w:sz w:val="20"/>
          <w:szCs w:val="20"/>
        </w:rPr>
        <w:t>133</w:t>
      </w:r>
      <w:r w:rsidRPr="0015105F">
        <w:rPr>
          <w:sz w:val="20"/>
          <w:szCs w:val="20"/>
        </w:rPr>
        <w:t xml:space="preserve"> alin. 3 din Legea nr. 85/20</w:t>
      </w:r>
      <w:r w:rsidR="00532215" w:rsidRPr="0015105F">
        <w:rPr>
          <w:sz w:val="20"/>
          <w:szCs w:val="20"/>
        </w:rPr>
        <w:t>14</w:t>
      </w:r>
      <w:r w:rsidRPr="0015105F">
        <w:rPr>
          <w:sz w:val="20"/>
          <w:szCs w:val="20"/>
        </w:rPr>
        <w:t xml:space="preserve"> şi anume trei ani de la data</w:t>
      </w:r>
      <w:r w:rsidR="007072B9" w:rsidRPr="0015105F">
        <w:rPr>
          <w:sz w:val="20"/>
          <w:szCs w:val="20"/>
        </w:rPr>
        <w:t xml:space="preserve"> </w:t>
      </w:r>
      <w:r w:rsidRPr="0015105F">
        <w:rPr>
          <w:sz w:val="20"/>
          <w:szCs w:val="20"/>
        </w:rPr>
        <w:t>confirmării acestuia de către judecătorul sindic, cu posibilitatea prelungirii cu încă o perioadă</w:t>
      </w:r>
      <w:r w:rsidR="00FF25D9" w:rsidRPr="0015105F">
        <w:rPr>
          <w:sz w:val="20"/>
          <w:szCs w:val="20"/>
        </w:rPr>
        <w:t xml:space="preserve"> </w:t>
      </w:r>
      <w:r w:rsidRPr="0015105F">
        <w:rPr>
          <w:sz w:val="20"/>
          <w:szCs w:val="20"/>
        </w:rPr>
        <w:t>de 1 an.</w:t>
      </w:r>
    </w:p>
    <w:p w:rsidR="00102358" w:rsidRPr="004657D3" w:rsidRDefault="00102358" w:rsidP="004657D3">
      <w:pPr>
        <w:pStyle w:val="Default"/>
        <w:jc w:val="both"/>
        <w:rPr>
          <w:rFonts w:ascii="Times New Roman" w:hAnsi="Times New Roman" w:cs="Times New Roman"/>
          <w:color w:val="auto"/>
          <w:sz w:val="20"/>
          <w:szCs w:val="20"/>
        </w:rPr>
      </w:pPr>
      <w:r w:rsidRPr="004657D3">
        <w:rPr>
          <w:rFonts w:ascii="Times New Roman" w:hAnsi="Times New Roman" w:cs="Times New Roman"/>
          <w:color w:val="auto"/>
          <w:sz w:val="20"/>
          <w:szCs w:val="20"/>
        </w:rPr>
        <w:t xml:space="preserve">In conformitate cu art. 139 alin. (5) din Legea </w:t>
      </w:r>
      <w:r w:rsidR="00FF25D9" w:rsidRPr="004657D3">
        <w:rPr>
          <w:rFonts w:ascii="Times New Roman" w:hAnsi="Times New Roman" w:cs="Times New Roman"/>
          <w:color w:val="auto"/>
          <w:sz w:val="20"/>
          <w:szCs w:val="20"/>
        </w:rPr>
        <w:t xml:space="preserve">nr. </w:t>
      </w:r>
      <w:r w:rsidRPr="004657D3">
        <w:rPr>
          <w:rFonts w:ascii="Times New Roman" w:hAnsi="Times New Roman" w:cs="Times New Roman"/>
          <w:color w:val="auto"/>
          <w:sz w:val="20"/>
          <w:szCs w:val="20"/>
        </w:rPr>
        <w:t>85/2014 “Modificarea planului de reorganizare, inclusiv prelungirea acestuia se poate face oricand pe parcursul procedurii de reorganizare, fara a se putea depasi o durata totala maxima de 4 ani de la confirmarea initiala. Modificarea poate fi propusa de catre oricare dintre cei acre au vocatia de a propune un plan, indiferent daca au propus sau nu planul. Votarea modificarii de catre adunarea creditorilor se va face cu creantele ramase in sold, la data votului, in aceleasi conditii ca si la votarea planului de reorganizare. Modificarea planului va trebui sa fie confirmata de judecatorul-sindic.”</w:t>
      </w:r>
    </w:p>
    <w:p w:rsidR="002B2237" w:rsidRPr="0015105F" w:rsidRDefault="002B2237" w:rsidP="004657D3">
      <w:pPr>
        <w:jc w:val="both"/>
        <w:rPr>
          <w:sz w:val="20"/>
          <w:szCs w:val="20"/>
        </w:rPr>
      </w:pPr>
      <w:r w:rsidRPr="0015105F">
        <w:rPr>
          <w:sz w:val="20"/>
          <w:szCs w:val="20"/>
        </w:rPr>
        <w:t>Modificările care vor fi aduse Planului de reorganizare vor fi prezentate creditorilor cu</w:t>
      </w:r>
      <w:r w:rsidR="00FF25D9" w:rsidRPr="0015105F">
        <w:rPr>
          <w:sz w:val="20"/>
          <w:szCs w:val="20"/>
        </w:rPr>
        <w:t xml:space="preserve"> </w:t>
      </w:r>
      <w:r w:rsidRPr="0015105F">
        <w:rPr>
          <w:sz w:val="20"/>
          <w:szCs w:val="20"/>
        </w:rPr>
        <w:t>respectarea condiţiilor de vot şi de confirmare impuse de lege.</w:t>
      </w:r>
    </w:p>
    <w:p w:rsidR="00377509" w:rsidRPr="0015105F" w:rsidRDefault="00781750" w:rsidP="004657D3">
      <w:pPr>
        <w:jc w:val="both"/>
        <w:rPr>
          <w:sz w:val="20"/>
          <w:szCs w:val="20"/>
        </w:rPr>
      </w:pPr>
      <w:r w:rsidRPr="0015105F">
        <w:rPr>
          <w:sz w:val="20"/>
          <w:szCs w:val="20"/>
        </w:rPr>
        <w:t xml:space="preserve">Pe durata de implementare a planului de reorganizare, cu respectarea prevederilor art. 133 alin. 5 lit. A din Legea nr. 85/2014, se propune menținerea dreptului de administrare al </w:t>
      </w:r>
      <w:r w:rsidR="00FF25D9" w:rsidRPr="0015105F">
        <w:rPr>
          <w:sz w:val="20"/>
          <w:szCs w:val="20"/>
        </w:rPr>
        <w:t>s</w:t>
      </w:r>
      <w:r w:rsidRPr="0015105F">
        <w:rPr>
          <w:sz w:val="20"/>
          <w:szCs w:val="20"/>
        </w:rPr>
        <w:t>ocietății, urmând ca activitatea acesteia să fie condusă de către administratorul special în condițiile legii, cu supravegherea activității sale de către administratorul judiciar desemnat în condițiile legii.</w:t>
      </w:r>
    </w:p>
    <w:p w:rsidR="00C538A2" w:rsidRPr="004657D3" w:rsidRDefault="00617ED0" w:rsidP="004657D3">
      <w:pPr>
        <w:jc w:val="both"/>
        <w:outlineLvl w:val="1"/>
        <w:rPr>
          <w:sz w:val="20"/>
          <w:szCs w:val="20"/>
        </w:rPr>
      </w:pPr>
      <w:bookmarkStart w:id="58" w:name="_Toc446880947"/>
      <w:r w:rsidRPr="004657D3">
        <w:rPr>
          <w:sz w:val="20"/>
          <w:szCs w:val="20"/>
        </w:rPr>
        <w:t>VI</w:t>
      </w:r>
      <w:r w:rsidR="008149DF" w:rsidRPr="004657D3">
        <w:rPr>
          <w:sz w:val="20"/>
          <w:szCs w:val="20"/>
        </w:rPr>
        <w:t>.</w:t>
      </w:r>
      <w:r w:rsidR="001C4D72" w:rsidRPr="004657D3">
        <w:rPr>
          <w:sz w:val="20"/>
          <w:szCs w:val="20"/>
        </w:rPr>
        <w:t>4</w:t>
      </w:r>
      <w:r w:rsidR="008149DF" w:rsidRPr="004657D3">
        <w:rPr>
          <w:sz w:val="20"/>
          <w:szCs w:val="20"/>
        </w:rPr>
        <w:t xml:space="preserve">. </w:t>
      </w:r>
      <w:r w:rsidR="00230364" w:rsidRPr="004657D3">
        <w:rPr>
          <w:sz w:val="20"/>
          <w:szCs w:val="20"/>
        </w:rPr>
        <w:t>Scopul</w:t>
      </w:r>
      <w:r w:rsidR="008149DF" w:rsidRPr="004657D3">
        <w:rPr>
          <w:sz w:val="20"/>
          <w:szCs w:val="20"/>
        </w:rPr>
        <w:t xml:space="preserve"> planului de reorganizare</w:t>
      </w:r>
      <w:bookmarkEnd w:id="58"/>
    </w:p>
    <w:p w:rsidR="00230364" w:rsidRPr="0015105F" w:rsidRDefault="00230364" w:rsidP="004657D3">
      <w:pPr>
        <w:jc w:val="both"/>
        <w:outlineLvl w:val="0"/>
        <w:rPr>
          <w:sz w:val="20"/>
          <w:szCs w:val="20"/>
        </w:rPr>
      </w:pPr>
      <w:r w:rsidRPr="0015105F">
        <w:rPr>
          <w:sz w:val="20"/>
          <w:szCs w:val="20"/>
        </w:rPr>
        <w:t xml:space="preserve">Scopul principal al planului de reorganizare coincide cu scopul </w:t>
      </w:r>
      <w:r w:rsidRPr="004657D3">
        <w:rPr>
          <w:sz w:val="20"/>
          <w:szCs w:val="20"/>
        </w:rPr>
        <w:t xml:space="preserve">Legii </w:t>
      </w:r>
      <w:r w:rsidR="0053400C" w:rsidRPr="004657D3">
        <w:rPr>
          <w:sz w:val="20"/>
          <w:szCs w:val="20"/>
        </w:rPr>
        <w:t xml:space="preserve">nr. </w:t>
      </w:r>
      <w:r w:rsidRPr="004657D3">
        <w:rPr>
          <w:sz w:val="20"/>
          <w:szCs w:val="20"/>
        </w:rPr>
        <w:t>85</w:t>
      </w:r>
      <w:r w:rsidRPr="0015105F">
        <w:rPr>
          <w:sz w:val="20"/>
          <w:szCs w:val="20"/>
        </w:rPr>
        <w:t xml:space="preserve">/2014, proclamat fără echivoc în art. 2 al legii, şi anume acoperirea pasivului debitorului în insolvenţă. </w:t>
      </w:r>
    </w:p>
    <w:p w:rsidR="00230364" w:rsidRPr="0015105F" w:rsidRDefault="00230364" w:rsidP="004657D3">
      <w:pPr>
        <w:jc w:val="both"/>
        <w:outlineLvl w:val="0"/>
        <w:rPr>
          <w:sz w:val="20"/>
          <w:szCs w:val="20"/>
        </w:rPr>
      </w:pPr>
      <w:r w:rsidRPr="0015105F">
        <w:rPr>
          <w:sz w:val="20"/>
          <w:szCs w:val="20"/>
        </w:rPr>
        <w:t>Principala modalitate de realizare a acestui scop, în concepţia modernă a legii, este reorganizarea debitorului şi menţinerea societăţii sau a activităților profitabile ale societății în viaţa comercială, cu toate consecinţele sociale şi economice care decurg din aceasta. Astfel, este relevantă funcţia economică a procedurii instituit</w:t>
      </w:r>
      <w:r w:rsidR="00FF25D9" w:rsidRPr="0015105F">
        <w:rPr>
          <w:sz w:val="20"/>
          <w:szCs w:val="20"/>
        </w:rPr>
        <w:t>ă</w:t>
      </w:r>
      <w:r w:rsidRPr="0015105F">
        <w:rPr>
          <w:sz w:val="20"/>
          <w:szCs w:val="20"/>
        </w:rPr>
        <w:t xml:space="preserve"> de </w:t>
      </w:r>
      <w:r w:rsidRPr="0015105F">
        <w:rPr>
          <w:color w:val="000000"/>
          <w:sz w:val="20"/>
          <w:szCs w:val="20"/>
        </w:rPr>
        <w:t xml:space="preserve">Legea </w:t>
      </w:r>
      <w:r w:rsidR="0053400C" w:rsidRPr="0015105F">
        <w:rPr>
          <w:color w:val="000000"/>
          <w:sz w:val="20"/>
          <w:szCs w:val="20"/>
        </w:rPr>
        <w:t xml:space="preserve">nr. </w:t>
      </w:r>
      <w:r w:rsidRPr="0015105F">
        <w:rPr>
          <w:color w:val="000000"/>
          <w:sz w:val="20"/>
          <w:szCs w:val="20"/>
        </w:rPr>
        <w:t>85</w:t>
      </w:r>
      <w:r w:rsidRPr="0015105F">
        <w:rPr>
          <w:sz w:val="20"/>
          <w:szCs w:val="20"/>
        </w:rPr>
        <w:t>/2014, respectiv necesitatea salvării societăţii aflat</w:t>
      </w:r>
      <w:r w:rsidR="00FF25D9" w:rsidRPr="0015105F">
        <w:rPr>
          <w:sz w:val="20"/>
          <w:szCs w:val="20"/>
        </w:rPr>
        <w:t>ă</w:t>
      </w:r>
      <w:r w:rsidRPr="0015105F">
        <w:rPr>
          <w:sz w:val="20"/>
          <w:szCs w:val="20"/>
        </w:rPr>
        <w:t xml:space="preserve"> în insolvenţă, prin reorganizare, i</w:t>
      </w:r>
      <w:r w:rsidR="00FF25D9" w:rsidRPr="0015105F">
        <w:rPr>
          <w:sz w:val="20"/>
          <w:szCs w:val="20"/>
        </w:rPr>
        <w:t>nclusiv restructurare economică</w:t>
      </w:r>
      <w:r w:rsidRPr="0015105F">
        <w:rPr>
          <w:sz w:val="20"/>
          <w:szCs w:val="20"/>
        </w:rPr>
        <w:t xml:space="preserve"> şi</w:t>
      </w:r>
      <w:r w:rsidR="00FF25D9" w:rsidRPr="0015105F">
        <w:rPr>
          <w:sz w:val="20"/>
          <w:szCs w:val="20"/>
        </w:rPr>
        <w:t>,</w:t>
      </w:r>
      <w:r w:rsidRPr="0015105F">
        <w:rPr>
          <w:sz w:val="20"/>
          <w:szCs w:val="20"/>
        </w:rPr>
        <w:t xml:space="preserve"> numai în subsidiar, în condiţiile eşecului reorganizării sau lipsei de viabilitate a debitoarei, recurgerea la procedura falimentului pentru satisfacerea intereselor creditorilor.  </w:t>
      </w:r>
    </w:p>
    <w:p w:rsidR="00230364" w:rsidRPr="0015105F" w:rsidRDefault="00FF25D9" w:rsidP="004657D3">
      <w:pPr>
        <w:jc w:val="both"/>
        <w:outlineLvl w:val="0"/>
        <w:rPr>
          <w:sz w:val="20"/>
          <w:szCs w:val="20"/>
        </w:rPr>
      </w:pPr>
      <w:r w:rsidRPr="0015105F">
        <w:rPr>
          <w:sz w:val="20"/>
          <w:szCs w:val="20"/>
        </w:rPr>
        <w:t>Așa cum am arătat și mai sus, î</w:t>
      </w:r>
      <w:r w:rsidR="00230364" w:rsidRPr="0015105F">
        <w:rPr>
          <w:sz w:val="20"/>
          <w:szCs w:val="20"/>
        </w:rPr>
        <w:t xml:space="preserve">n actualul context economic încercarea de acoperire a pasivului </w:t>
      </w:r>
      <w:r w:rsidRPr="0015105F">
        <w:rPr>
          <w:sz w:val="20"/>
          <w:szCs w:val="20"/>
        </w:rPr>
        <w:t>s</w:t>
      </w:r>
      <w:r w:rsidR="00230364" w:rsidRPr="0015105F">
        <w:rPr>
          <w:sz w:val="20"/>
          <w:szCs w:val="20"/>
        </w:rPr>
        <w:t xml:space="preserve">ocietății prin lichidarea bunurilor din patrimoniul </w:t>
      </w:r>
      <w:r w:rsidRPr="0015105F">
        <w:rPr>
          <w:sz w:val="20"/>
          <w:szCs w:val="20"/>
        </w:rPr>
        <w:t>societății debitoare</w:t>
      </w:r>
      <w:r w:rsidR="00230364" w:rsidRPr="0015105F">
        <w:rPr>
          <w:sz w:val="20"/>
          <w:szCs w:val="20"/>
        </w:rPr>
        <w:t xml:space="preserve"> va necesita un interval de valorificare ridicat generat de specificul bunurilor existente în patrimoniul </w:t>
      </w:r>
      <w:r w:rsidRPr="0015105F">
        <w:rPr>
          <w:sz w:val="20"/>
          <w:szCs w:val="20"/>
        </w:rPr>
        <w:t>s</w:t>
      </w:r>
      <w:r w:rsidR="00230364" w:rsidRPr="0015105F">
        <w:rPr>
          <w:sz w:val="20"/>
          <w:szCs w:val="20"/>
        </w:rPr>
        <w:t xml:space="preserve">ocietății și de specificul cererii pentru acestea, sumele obținute din valorificarea activelor putându-se dovedi insuficiente pentru acoperirea într-o manieră satisfăcătoare a creanțelor existente împotriva </w:t>
      </w:r>
      <w:r w:rsidRPr="0015105F">
        <w:rPr>
          <w:sz w:val="20"/>
          <w:szCs w:val="20"/>
        </w:rPr>
        <w:t>s</w:t>
      </w:r>
      <w:r w:rsidR="00230364" w:rsidRPr="0015105F">
        <w:rPr>
          <w:sz w:val="20"/>
          <w:szCs w:val="20"/>
        </w:rPr>
        <w:t xml:space="preserve">ocietății. De asemenea, cheltuielile generate de derularea unei proceduri de lichidare a activelor </w:t>
      </w:r>
      <w:r w:rsidRPr="0015105F">
        <w:rPr>
          <w:sz w:val="20"/>
          <w:szCs w:val="20"/>
        </w:rPr>
        <w:t>s</w:t>
      </w:r>
      <w:r w:rsidR="00230364" w:rsidRPr="0015105F">
        <w:rPr>
          <w:sz w:val="20"/>
          <w:szCs w:val="20"/>
        </w:rPr>
        <w:t xml:space="preserve">ocietății, compuse în general de elemente de natura imobilizarilor specifice activității </w:t>
      </w:r>
      <w:r w:rsidRPr="0015105F">
        <w:rPr>
          <w:sz w:val="20"/>
          <w:szCs w:val="20"/>
        </w:rPr>
        <w:t>s</w:t>
      </w:r>
      <w:r w:rsidR="00230364" w:rsidRPr="0015105F">
        <w:rPr>
          <w:sz w:val="20"/>
          <w:szCs w:val="20"/>
        </w:rPr>
        <w:t xml:space="preserve">ocietății, se pot dovedi superioare celor generate de continuarea activității acesteia. </w:t>
      </w:r>
    </w:p>
    <w:p w:rsidR="00230364" w:rsidRPr="0015105F" w:rsidRDefault="00230364" w:rsidP="004657D3">
      <w:pPr>
        <w:jc w:val="both"/>
        <w:outlineLvl w:val="0"/>
        <w:rPr>
          <w:sz w:val="20"/>
          <w:szCs w:val="20"/>
        </w:rPr>
      </w:pPr>
      <w:r w:rsidRPr="0015105F">
        <w:rPr>
          <w:sz w:val="20"/>
          <w:szCs w:val="20"/>
        </w:rPr>
        <w:t xml:space="preserve">Prezentul plan îşi propune să acţioneze pentru modificarea structurală a </w:t>
      </w:r>
      <w:r w:rsidR="00FF25D9" w:rsidRPr="0015105F">
        <w:rPr>
          <w:sz w:val="20"/>
          <w:szCs w:val="20"/>
        </w:rPr>
        <w:t>s</w:t>
      </w:r>
      <w:r w:rsidRPr="0015105F">
        <w:rPr>
          <w:sz w:val="20"/>
          <w:szCs w:val="20"/>
        </w:rPr>
        <w:t xml:space="preserve">ocietăţii pe mai multe planuri: </w:t>
      </w:r>
    </w:p>
    <w:p w:rsidR="00FF25D9" w:rsidRPr="0015105F" w:rsidRDefault="00230364" w:rsidP="00FD35C1">
      <w:pPr>
        <w:jc w:val="both"/>
        <w:outlineLvl w:val="0"/>
        <w:rPr>
          <w:sz w:val="20"/>
          <w:szCs w:val="20"/>
        </w:rPr>
      </w:pPr>
      <w:r w:rsidRPr="0015105F">
        <w:rPr>
          <w:sz w:val="20"/>
          <w:szCs w:val="20"/>
        </w:rPr>
        <w:t>-</w:t>
      </w:r>
      <w:r w:rsidRPr="0015105F">
        <w:rPr>
          <w:sz w:val="20"/>
          <w:szCs w:val="20"/>
        </w:rPr>
        <w:tab/>
        <w:t xml:space="preserve">economic, organizatoric, structural, managerial, financiar şi social având ca scop principal plata pasivului </w:t>
      </w:r>
      <w:r w:rsidR="004657D3" w:rsidRPr="0015105F">
        <w:rPr>
          <w:sz w:val="20"/>
          <w:szCs w:val="20"/>
        </w:rPr>
        <w:t>Promex Prod Export</w:t>
      </w:r>
      <w:r w:rsidRPr="0015105F">
        <w:rPr>
          <w:sz w:val="20"/>
          <w:szCs w:val="20"/>
        </w:rPr>
        <w:t xml:space="preserve"> S</w:t>
      </w:r>
      <w:r w:rsidR="005649FB" w:rsidRPr="0015105F">
        <w:rPr>
          <w:sz w:val="20"/>
          <w:szCs w:val="20"/>
        </w:rPr>
        <w:t>.</w:t>
      </w:r>
      <w:r w:rsidRPr="0015105F">
        <w:rPr>
          <w:sz w:val="20"/>
          <w:szCs w:val="20"/>
        </w:rPr>
        <w:t>R</w:t>
      </w:r>
      <w:r w:rsidR="005649FB" w:rsidRPr="0015105F">
        <w:rPr>
          <w:sz w:val="20"/>
          <w:szCs w:val="20"/>
        </w:rPr>
        <w:t>.</w:t>
      </w:r>
      <w:r w:rsidRPr="0015105F">
        <w:rPr>
          <w:sz w:val="20"/>
          <w:szCs w:val="20"/>
        </w:rPr>
        <w:t>L</w:t>
      </w:r>
      <w:r w:rsidR="005649FB" w:rsidRPr="0015105F">
        <w:rPr>
          <w:sz w:val="20"/>
          <w:szCs w:val="20"/>
        </w:rPr>
        <w:t>.</w:t>
      </w:r>
      <w:r w:rsidRPr="0015105F">
        <w:rPr>
          <w:sz w:val="20"/>
          <w:szCs w:val="20"/>
        </w:rPr>
        <w:t xml:space="preserve"> pe tot parcu</w:t>
      </w:r>
      <w:r w:rsidR="00FF25D9" w:rsidRPr="0015105F">
        <w:rPr>
          <w:sz w:val="20"/>
          <w:szCs w:val="20"/>
        </w:rPr>
        <w:t>rsul perioadei de reorganizare;</w:t>
      </w:r>
    </w:p>
    <w:p w:rsidR="00230364" w:rsidRPr="0015105F" w:rsidRDefault="00FF25D9" w:rsidP="00FD35C1">
      <w:pPr>
        <w:jc w:val="both"/>
        <w:outlineLvl w:val="0"/>
        <w:rPr>
          <w:color w:val="FF0000"/>
          <w:sz w:val="20"/>
          <w:szCs w:val="20"/>
        </w:rPr>
      </w:pPr>
      <w:r w:rsidRPr="0015105F">
        <w:rPr>
          <w:sz w:val="20"/>
          <w:szCs w:val="20"/>
        </w:rPr>
        <w:t>-           lichidarea parțială a activului debitorului în vederea executării planului.</w:t>
      </w:r>
      <w:r w:rsidR="00230364" w:rsidRPr="0015105F">
        <w:rPr>
          <w:sz w:val="20"/>
          <w:szCs w:val="20"/>
        </w:rPr>
        <w:t xml:space="preserve">  </w:t>
      </w:r>
      <w:r w:rsidR="0011707A" w:rsidRPr="0015105F">
        <w:rPr>
          <w:sz w:val="20"/>
          <w:szCs w:val="20"/>
        </w:rPr>
        <w:t xml:space="preserve"> </w:t>
      </w:r>
    </w:p>
    <w:p w:rsidR="00C538A2" w:rsidRPr="0015105F" w:rsidRDefault="00D97BC8" w:rsidP="004657D3">
      <w:pPr>
        <w:jc w:val="both"/>
        <w:outlineLvl w:val="0"/>
        <w:rPr>
          <w:sz w:val="20"/>
          <w:szCs w:val="20"/>
        </w:rPr>
      </w:pPr>
      <w:r w:rsidRPr="0015105F">
        <w:rPr>
          <w:sz w:val="20"/>
          <w:szCs w:val="20"/>
        </w:rPr>
        <w:t xml:space="preserve">Reiterând, arătăm că </w:t>
      </w:r>
      <w:r w:rsidR="00230364" w:rsidRPr="0015105F">
        <w:rPr>
          <w:sz w:val="20"/>
          <w:szCs w:val="20"/>
        </w:rPr>
        <w:t>scop</w:t>
      </w:r>
      <w:r w:rsidRPr="0015105F">
        <w:rPr>
          <w:sz w:val="20"/>
          <w:szCs w:val="20"/>
        </w:rPr>
        <w:t>ul</w:t>
      </w:r>
      <w:r w:rsidR="00230364" w:rsidRPr="0015105F">
        <w:rPr>
          <w:sz w:val="20"/>
          <w:szCs w:val="20"/>
        </w:rPr>
        <w:t xml:space="preserve"> principal </w:t>
      </w:r>
      <w:r w:rsidRPr="0015105F">
        <w:rPr>
          <w:sz w:val="20"/>
          <w:szCs w:val="20"/>
        </w:rPr>
        <w:t xml:space="preserve">al prezentului plan de reorganizare este </w:t>
      </w:r>
      <w:r w:rsidR="00230364" w:rsidRPr="0015105F">
        <w:rPr>
          <w:sz w:val="20"/>
          <w:szCs w:val="20"/>
        </w:rPr>
        <w:t xml:space="preserve">plata pasivului </w:t>
      </w:r>
      <w:r w:rsidR="004657D3" w:rsidRPr="0015105F">
        <w:rPr>
          <w:sz w:val="20"/>
          <w:szCs w:val="20"/>
        </w:rPr>
        <w:t>Promex Prod Export</w:t>
      </w:r>
      <w:r w:rsidR="00230364" w:rsidRPr="0015105F">
        <w:rPr>
          <w:sz w:val="20"/>
          <w:szCs w:val="20"/>
        </w:rPr>
        <w:t xml:space="preserve"> S</w:t>
      </w:r>
      <w:r w:rsidR="005649FB" w:rsidRPr="0015105F">
        <w:rPr>
          <w:sz w:val="20"/>
          <w:szCs w:val="20"/>
        </w:rPr>
        <w:t>.</w:t>
      </w:r>
      <w:r w:rsidR="00230364" w:rsidRPr="0015105F">
        <w:rPr>
          <w:sz w:val="20"/>
          <w:szCs w:val="20"/>
        </w:rPr>
        <w:t>R</w:t>
      </w:r>
      <w:r w:rsidR="005649FB" w:rsidRPr="0015105F">
        <w:rPr>
          <w:sz w:val="20"/>
          <w:szCs w:val="20"/>
        </w:rPr>
        <w:t>.</w:t>
      </w:r>
      <w:r w:rsidR="00230364" w:rsidRPr="0015105F">
        <w:rPr>
          <w:sz w:val="20"/>
          <w:szCs w:val="20"/>
        </w:rPr>
        <w:t>L</w:t>
      </w:r>
      <w:r w:rsidR="005649FB" w:rsidRPr="0015105F">
        <w:rPr>
          <w:sz w:val="20"/>
          <w:szCs w:val="20"/>
        </w:rPr>
        <w:t>.</w:t>
      </w:r>
      <w:r w:rsidR="00230364" w:rsidRPr="0015105F">
        <w:rPr>
          <w:sz w:val="20"/>
          <w:szCs w:val="20"/>
        </w:rPr>
        <w:t>, relansarea viabilă a activităţilor viabile, sub conducerea administratorului special și sub supravegherea administratorului judiciar în ceea ce priveşte realizarea obiectivelor menţionate.</w:t>
      </w:r>
    </w:p>
    <w:p w:rsidR="007D2D85" w:rsidRPr="004657D3" w:rsidRDefault="007175BD" w:rsidP="004657D3">
      <w:pPr>
        <w:outlineLvl w:val="0"/>
        <w:rPr>
          <w:rFonts w:eastAsia="Times New Roman,Bold"/>
          <w:sz w:val="20"/>
          <w:szCs w:val="20"/>
        </w:rPr>
      </w:pPr>
      <w:bookmarkStart w:id="59" w:name="_Toc446880948"/>
      <w:r w:rsidRPr="004657D3">
        <w:rPr>
          <w:sz w:val="20"/>
          <w:szCs w:val="20"/>
        </w:rPr>
        <w:t xml:space="preserve">VII. </w:t>
      </w:r>
      <w:r w:rsidRPr="004657D3">
        <w:rPr>
          <w:rFonts w:eastAsia="Times New Roman,Bold"/>
          <w:sz w:val="20"/>
          <w:szCs w:val="20"/>
        </w:rPr>
        <w:t>S</w:t>
      </w:r>
      <w:r w:rsidR="004657D3" w:rsidRPr="004657D3">
        <w:rPr>
          <w:rFonts w:eastAsia="Times New Roman,Bold"/>
          <w:sz w:val="20"/>
          <w:szCs w:val="20"/>
        </w:rPr>
        <w:t>trategia de reorganizare şi principalele</w:t>
      </w:r>
      <w:bookmarkStart w:id="60" w:name="_Toc446880949"/>
      <w:bookmarkEnd w:id="59"/>
      <w:r w:rsidR="004657D3" w:rsidRPr="004657D3">
        <w:rPr>
          <w:rFonts w:eastAsia="Times New Roman,Bold"/>
          <w:sz w:val="20"/>
          <w:szCs w:val="20"/>
        </w:rPr>
        <w:t xml:space="preserve"> surse de finanţ</w:t>
      </w:r>
      <w:r w:rsidR="004657D3" w:rsidRPr="004657D3">
        <w:rPr>
          <w:sz w:val="20"/>
          <w:szCs w:val="20"/>
        </w:rPr>
        <w:t>are ale planului de reorganizare</w:t>
      </w:r>
      <w:bookmarkEnd w:id="60"/>
    </w:p>
    <w:p w:rsidR="007D2D85" w:rsidRPr="004657D3" w:rsidRDefault="00617ED0" w:rsidP="004657D3">
      <w:pPr>
        <w:outlineLvl w:val="1"/>
        <w:rPr>
          <w:sz w:val="20"/>
          <w:szCs w:val="20"/>
        </w:rPr>
      </w:pPr>
      <w:bookmarkStart w:id="61" w:name="_Toc446880950"/>
      <w:r w:rsidRPr="004657D3">
        <w:rPr>
          <w:sz w:val="20"/>
          <w:szCs w:val="20"/>
        </w:rPr>
        <w:t>VII</w:t>
      </w:r>
      <w:r w:rsidR="007D2D85" w:rsidRPr="004657D3">
        <w:rPr>
          <w:sz w:val="20"/>
          <w:szCs w:val="20"/>
        </w:rPr>
        <w:t>.1. Strategia de reorganizare</w:t>
      </w:r>
      <w:r w:rsidR="007D2D85" w:rsidRPr="004657D3">
        <w:rPr>
          <w:rFonts w:eastAsia="Times New Roman,Bold"/>
          <w:sz w:val="20"/>
          <w:szCs w:val="20"/>
        </w:rPr>
        <w:t>.</w:t>
      </w:r>
      <w:bookmarkEnd w:id="61"/>
    </w:p>
    <w:p w:rsidR="00FF25D9" w:rsidRPr="0015105F" w:rsidRDefault="004E1DC3" w:rsidP="004657D3">
      <w:pPr>
        <w:jc w:val="both"/>
        <w:rPr>
          <w:rFonts w:eastAsia="+mn-ea"/>
          <w:color w:val="000000"/>
          <w:kern w:val="24"/>
          <w:sz w:val="20"/>
          <w:szCs w:val="20"/>
          <w:lang w:eastAsia="ro-RO"/>
        </w:rPr>
      </w:pPr>
      <w:bookmarkStart w:id="62" w:name="_Hlk527547212"/>
      <w:r w:rsidRPr="0015105F">
        <w:rPr>
          <w:rFonts w:eastAsia="+mn-ea"/>
          <w:color w:val="000000"/>
          <w:kern w:val="24"/>
          <w:sz w:val="20"/>
          <w:szCs w:val="20"/>
          <w:lang w:eastAsia="ro-RO"/>
        </w:rPr>
        <w:t xml:space="preserve">În urma analizei efectuate în perioada de observație, au fost identificate </w:t>
      </w:r>
      <w:r w:rsidR="00D9700B" w:rsidRPr="0015105F">
        <w:rPr>
          <w:rFonts w:eastAsia="+mn-ea"/>
          <w:color w:val="000000"/>
          <w:kern w:val="24"/>
          <w:sz w:val="20"/>
          <w:szCs w:val="20"/>
          <w:lang w:eastAsia="ro-RO"/>
        </w:rPr>
        <w:t>trei</w:t>
      </w:r>
      <w:r w:rsidRPr="0015105F">
        <w:rPr>
          <w:rFonts w:eastAsia="+mn-ea"/>
          <w:color w:val="000000"/>
          <w:kern w:val="24"/>
          <w:sz w:val="20"/>
          <w:szCs w:val="20"/>
          <w:lang w:eastAsia="ro-RO"/>
        </w:rPr>
        <w:t xml:space="preserve"> paliere pe care este fundamentat planul de reorganizare al </w:t>
      </w:r>
      <w:r w:rsidR="004657D3" w:rsidRPr="0015105F">
        <w:rPr>
          <w:rFonts w:eastAsia="+mn-ea"/>
          <w:color w:val="000000"/>
          <w:kern w:val="24"/>
          <w:sz w:val="20"/>
          <w:szCs w:val="20"/>
          <w:lang w:eastAsia="ro-RO"/>
        </w:rPr>
        <w:t>Promex Prod Export</w:t>
      </w:r>
      <w:r w:rsidRPr="0015105F">
        <w:rPr>
          <w:rFonts w:eastAsia="+mn-ea"/>
          <w:color w:val="000000"/>
          <w:kern w:val="24"/>
          <w:sz w:val="20"/>
          <w:szCs w:val="20"/>
          <w:lang w:eastAsia="ro-RO"/>
        </w:rPr>
        <w:t xml:space="preserve"> S</w:t>
      </w:r>
      <w:r w:rsidR="005649FB" w:rsidRPr="0015105F">
        <w:rPr>
          <w:rFonts w:eastAsia="+mn-ea"/>
          <w:color w:val="000000"/>
          <w:kern w:val="24"/>
          <w:sz w:val="20"/>
          <w:szCs w:val="20"/>
          <w:lang w:eastAsia="ro-RO"/>
        </w:rPr>
        <w:t>.</w:t>
      </w:r>
      <w:r w:rsidRPr="0015105F">
        <w:rPr>
          <w:rFonts w:eastAsia="+mn-ea"/>
          <w:color w:val="000000"/>
          <w:kern w:val="24"/>
          <w:sz w:val="20"/>
          <w:szCs w:val="20"/>
          <w:lang w:eastAsia="ro-RO"/>
        </w:rPr>
        <w:t>R</w:t>
      </w:r>
      <w:r w:rsidR="005649FB" w:rsidRPr="0015105F">
        <w:rPr>
          <w:rFonts w:eastAsia="+mn-ea"/>
          <w:color w:val="000000"/>
          <w:kern w:val="24"/>
          <w:sz w:val="20"/>
          <w:szCs w:val="20"/>
          <w:lang w:eastAsia="ro-RO"/>
        </w:rPr>
        <w:t>.</w:t>
      </w:r>
      <w:r w:rsidRPr="0015105F">
        <w:rPr>
          <w:rFonts w:eastAsia="+mn-ea"/>
          <w:color w:val="000000"/>
          <w:kern w:val="24"/>
          <w:sz w:val="20"/>
          <w:szCs w:val="20"/>
          <w:lang w:eastAsia="ro-RO"/>
        </w:rPr>
        <w:t xml:space="preserve">L. </w:t>
      </w:r>
    </w:p>
    <w:p w:rsidR="004E1DC3" w:rsidRPr="004657D3" w:rsidRDefault="004E1DC3" w:rsidP="004657D3">
      <w:pPr>
        <w:jc w:val="both"/>
        <w:rPr>
          <w:rFonts w:eastAsia="+mn-ea"/>
          <w:color w:val="000000"/>
          <w:kern w:val="24"/>
          <w:sz w:val="20"/>
          <w:szCs w:val="20"/>
          <w:lang w:eastAsia="ro-RO"/>
        </w:rPr>
      </w:pPr>
      <w:r w:rsidRPr="004657D3">
        <w:rPr>
          <w:rFonts w:eastAsia="+mn-ea"/>
          <w:color w:val="000000"/>
          <w:kern w:val="24"/>
          <w:sz w:val="20"/>
          <w:szCs w:val="20"/>
          <w:lang w:eastAsia="ro-RO"/>
        </w:rPr>
        <w:t>Aceste paliere de realizare a planului de reorganizare al societăţii sunt:</w:t>
      </w:r>
    </w:p>
    <w:bookmarkEnd w:id="62"/>
    <w:p w:rsidR="00D9700B" w:rsidRPr="004657D3" w:rsidRDefault="00D9700B" w:rsidP="004657D3">
      <w:pPr>
        <w:contextualSpacing/>
        <w:jc w:val="both"/>
        <w:rPr>
          <w:rFonts w:eastAsia="+mn-ea"/>
          <w:color w:val="000000"/>
          <w:kern w:val="24"/>
          <w:sz w:val="20"/>
          <w:szCs w:val="20"/>
          <w:lang w:eastAsia="ro-RO"/>
        </w:rPr>
      </w:pPr>
      <w:r w:rsidRPr="004657D3">
        <w:rPr>
          <w:rFonts w:eastAsia="+mn-ea"/>
          <w:color w:val="000000"/>
          <w:kern w:val="24"/>
          <w:sz w:val="20"/>
          <w:szCs w:val="20"/>
          <w:lang w:eastAsia="ro-RO"/>
        </w:rPr>
        <w:t>VII.1.1. M</w:t>
      </w:r>
      <w:r w:rsidR="004E1DC3" w:rsidRPr="004657D3">
        <w:rPr>
          <w:rFonts w:eastAsia="+mn-ea"/>
          <w:color w:val="000000"/>
          <w:kern w:val="24"/>
          <w:sz w:val="20"/>
          <w:szCs w:val="20"/>
          <w:lang w:eastAsia="ro-RO"/>
        </w:rPr>
        <w:t xml:space="preserve">enținerea unei activități în cadrul planului de reorganizare al </w:t>
      </w:r>
      <w:r w:rsidR="00031F31" w:rsidRPr="004657D3">
        <w:rPr>
          <w:rFonts w:eastAsia="+mn-ea"/>
          <w:color w:val="000000"/>
          <w:kern w:val="24"/>
          <w:sz w:val="20"/>
          <w:szCs w:val="20"/>
          <w:lang w:eastAsia="ro-RO"/>
        </w:rPr>
        <w:t>Promex Prod Export</w:t>
      </w:r>
      <w:r w:rsidR="00031F31">
        <w:rPr>
          <w:rFonts w:eastAsia="+mn-ea"/>
          <w:color w:val="000000"/>
          <w:kern w:val="24"/>
          <w:sz w:val="20"/>
          <w:szCs w:val="20"/>
          <w:lang w:eastAsia="ro-RO"/>
        </w:rPr>
        <w:t xml:space="preserve"> </w:t>
      </w:r>
      <w:r w:rsidR="004E1DC3" w:rsidRPr="004657D3">
        <w:rPr>
          <w:rFonts w:eastAsia="+mn-ea"/>
          <w:color w:val="000000"/>
          <w:kern w:val="24"/>
          <w:sz w:val="20"/>
          <w:szCs w:val="20"/>
          <w:lang w:eastAsia="ro-RO"/>
        </w:rPr>
        <w:t>S</w:t>
      </w:r>
      <w:r w:rsidR="005649FB" w:rsidRPr="004657D3">
        <w:rPr>
          <w:rFonts w:eastAsia="+mn-ea"/>
          <w:color w:val="000000"/>
          <w:kern w:val="24"/>
          <w:sz w:val="20"/>
          <w:szCs w:val="20"/>
          <w:lang w:eastAsia="ro-RO"/>
        </w:rPr>
        <w:t>.</w:t>
      </w:r>
      <w:r w:rsidR="004E1DC3" w:rsidRPr="004657D3">
        <w:rPr>
          <w:rFonts w:eastAsia="+mn-ea"/>
          <w:color w:val="000000"/>
          <w:kern w:val="24"/>
          <w:sz w:val="20"/>
          <w:szCs w:val="20"/>
          <w:lang w:eastAsia="ro-RO"/>
        </w:rPr>
        <w:t>R</w:t>
      </w:r>
      <w:r w:rsidR="005649FB" w:rsidRPr="004657D3">
        <w:rPr>
          <w:rFonts w:eastAsia="+mn-ea"/>
          <w:color w:val="000000"/>
          <w:kern w:val="24"/>
          <w:sz w:val="20"/>
          <w:szCs w:val="20"/>
          <w:lang w:eastAsia="ro-RO"/>
        </w:rPr>
        <w:t>.</w:t>
      </w:r>
      <w:r w:rsidR="004E1DC3" w:rsidRPr="004657D3">
        <w:rPr>
          <w:rFonts w:eastAsia="+mn-ea"/>
          <w:color w:val="000000"/>
          <w:kern w:val="24"/>
          <w:sz w:val="20"/>
          <w:szCs w:val="20"/>
          <w:lang w:eastAsia="ro-RO"/>
        </w:rPr>
        <w:t>L</w:t>
      </w:r>
      <w:r w:rsidR="005649FB" w:rsidRPr="004657D3">
        <w:rPr>
          <w:rFonts w:eastAsia="+mn-ea"/>
          <w:color w:val="000000"/>
          <w:kern w:val="24"/>
          <w:sz w:val="20"/>
          <w:szCs w:val="20"/>
          <w:lang w:eastAsia="ro-RO"/>
        </w:rPr>
        <w:t>.</w:t>
      </w:r>
      <w:r w:rsidR="004E1DC3" w:rsidRPr="004657D3">
        <w:rPr>
          <w:rFonts w:eastAsia="+mn-ea"/>
          <w:color w:val="000000"/>
          <w:kern w:val="24"/>
          <w:sz w:val="20"/>
          <w:szCs w:val="20"/>
          <w:lang w:eastAsia="ro-RO"/>
        </w:rPr>
        <w:t xml:space="preserve">, care să genereze excedent în vederea acoperirii unei părți a cheltuielor de conservare a activelor din patrimoniul societății, precum și excedent în vederea distribuirii către creditori; </w:t>
      </w:r>
    </w:p>
    <w:p w:rsidR="004E1DC3" w:rsidRPr="004657D3" w:rsidRDefault="00D9700B" w:rsidP="00FD35C1">
      <w:pPr>
        <w:contextualSpacing/>
        <w:jc w:val="both"/>
        <w:rPr>
          <w:rFonts w:eastAsia="+mn-ea"/>
          <w:color w:val="000000"/>
          <w:kern w:val="24"/>
          <w:sz w:val="20"/>
          <w:szCs w:val="20"/>
          <w:lang w:eastAsia="ro-RO"/>
        </w:rPr>
      </w:pPr>
      <w:r w:rsidRPr="004657D3">
        <w:rPr>
          <w:rFonts w:eastAsia="+mn-ea"/>
          <w:color w:val="000000"/>
          <w:kern w:val="24"/>
          <w:sz w:val="20"/>
          <w:szCs w:val="20"/>
          <w:lang w:eastAsia="ro-RO"/>
        </w:rPr>
        <w:t xml:space="preserve">VII.1.2. </w:t>
      </w:r>
      <w:r w:rsidR="004E1DC3" w:rsidRPr="004657D3">
        <w:rPr>
          <w:rFonts w:eastAsia="+mn-ea"/>
          <w:color w:val="000000"/>
          <w:kern w:val="24"/>
          <w:sz w:val="20"/>
          <w:szCs w:val="20"/>
          <w:lang w:eastAsia="ro-RO"/>
        </w:rPr>
        <w:t xml:space="preserve">Valorificarea activelor </w:t>
      </w:r>
      <w:r w:rsidR="00FF25D9" w:rsidRPr="004657D3">
        <w:rPr>
          <w:rFonts w:eastAsia="+mn-ea"/>
          <w:color w:val="000000"/>
          <w:kern w:val="24"/>
          <w:sz w:val="20"/>
          <w:szCs w:val="20"/>
          <w:lang w:eastAsia="ro-RO"/>
        </w:rPr>
        <w:t>societății</w:t>
      </w:r>
      <w:r w:rsidR="004E1DC3" w:rsidRPr="004657D3">
        <w:rPr>
          <w:rFonts w:eastAsia="+mn-ea"/>
          <w:color w:val="000000"/>
          <w:kern w:val="24"/>
          <w:sz w:val="20"/>
          <w:szCs w:val="20"/>
          <w:lang w:eastAsia="ro-RO"/>
        </w:rPr>
        <w:t xml:space="preserve">, </w:t>
      </w:r>
      <w:r w:rsidR="00FF25D9" w:rsidRPr="004657D3">
        <w:rPr>
          <w:rFonts w:eastAsia="+mn-ea"/>
          <w:color w:val="000000"/>
          <w:kern w:val="24"/>
          <w:sz w:val="20"/>
          <w:szCs w:val="20"/>
          <w:lang w:eastAsia="ro-RO"/>
        </w:rPr>
        <w:t>î</w:t>
      </w:r>
      <w:r w:rsidRPr="004657D3">
        <w:rPr>
          <w:rFonts w:eastAsia="+mn-ea"/>
          <w:color w:val="000000"/>
          <w:kern w:val="24"/>
          <w:sz w:val="20"/>
          <w:szCs w:val="20"/>
          <w:lang w:eastAsia="ro-RO"/>
        </w:rPr>
        <w:t xml:space="preserve">n </w:t>
      </w:r>
      <w:r w:rsidR="004E1DC3" w:rsidRPr="004657D3">
        <w:rPr>
          <w:rFonts w:eastAsia="+mn-ea"/>
          <w:color w:val="000000"/>
          <w:kern w:val="24"/>
          <w:sz w:val="20"/>
          <w:szCs w:val="20"/>
          <w:lang w:eastAsia="ro-RO"/>
        </w:rPr>
        <w:t xml:space="preserve">cadrul planului de reorganizare al </w:t>
      </w:r>
      <w:r w:rsidR="004657D3" w:rsidRPr="004657D3">
        <w:rPr>
          <w:rFonts w:eastAsia="+mn-ea"/>
          <w:color w:val="000000"/>
          <w:kern w:val="24"/>
          <w:sz w:val="20"/>
          <w:szCs w:val="20"/>
          <w:lang w:eastAsia="ro-RO"/>
        </w:rPr>
        <w:t>Promex Prod Export</w:t>
      </w:r>
      <w:r w:rsidR="004E1DC3" w:rsidRPr="004657D3">
        <w:rPr>
          <w:rFonts w:eastAsia="+mn-ea"/>
          <w:color w:val="000000"/>
          <w:kern w:val="24"/>
          <w:sz w:val="20"/>
          <w:szCs w:val="20"/>
          <w:lang w:eastAsia="ro-RO"/>
        </w:rPr>
        <w:t xml:space="preserve"> S</w:t>
      </w:r>
      <w:r w:rsidR="005649FB" w:rsidRPr="004657D3">
        <w:rPr>
          <w:rFonts w:eastAsia="+mn-ea"/>
          <w:color w:val="000000"/>
          <w:kern w:val="24"/>
          <w:sz w:val="20"/>
          <w:szCs w:val="20"/>
          <w:lang w:eastAsia="ro-RO"/>
        </w:rPr>
        <w:t>.</w:t>
      </w:r>
      <w:r w:rsidR="004E1DC3" w:rsidRPr="004657D3">
        <w:rPr>
          <w:rFonts w:eastAsia="+mn-ea"/>
          <w:color w:val="000000"/>
          <w:kern w:val="24"/>
          <w:sz w:val="20"/>
          <w:szCs w:val="20"/>
          <w:lang w:eastAsia="ro-RO"/>
        </w:rPr>
        <w:t>R</w:t>
      </w:r>
      <w:r w:rsidR="005649FB" w:rsidRPr="004657D3">
        <w:rPr>
          <w:rFonts w:eastAsia="+mn-ea"/>
          <w:color w:val="000000"/>
          <w:kern w:val="24"/>
          <w:sz w:val="20"/>
          <w:szCs w:val="20"/>
          <w:lang w:eastAsia="ro-RO"/>
        </w:rPr>
        <w:t>.</w:t>
      </w:r>
      <w:r w:rsidR="004E1DC3" w:rsidRPr="004657D3">
        <w:rPr>
          <w:rFonts w:eastAsia="+mn-ea"/>
          <w:color w:val="000000"/>
          <w:kern w:val="24"/>
          <w:sz w:val="20"/>
          <w:szCs w:val="20"/>
          <w:lang w:eastAsia="ro-RO"/>
        </w:rPr>
        <w:t>L</w:t>
      </w:r>
      <w:r w:rsidR="005649FB" w:rsidRPr="004657D3">
        <w:rPr>
          <w:rFonts w:eastAsia="+mn-ea"/>
          <w:color w:val="000000"/>
          <w:kern w:val="24"/>
          <w:sz w:val="20"/>
          <w:szCs w:val="20"/>
          <w:lang w:eastAsia="ro-RO"/>
        </w:rPr>
        <w:t>.</w:t>
      </w:r>
      <w:r w:rsidR="004E1DC3" w:rsidRPr="004657D3">
        <w:rPr>
          <w:rFonts w:eastAsia="+mn-ea"/>
          <w:color w:val="000000"/>
          <w:kern w:val="24"/>
          <w:sz w:val="20"/>
          <w:szCs w:val="20"/>
          <w:lang w:eastAsia="ro-RO"/>
        </w:rPr>
        <w:t>, în vederea asigurării necesarului de surse pentru distribuirile prevăzute în cadrul programului de plată al creanțelor;</w:t>
      </w:r>
    </w:p>
    <w:p w:rsidR="00D9700B" w:rsidRPr="004657D3" w:rsidRDefault="00D9700B" w:rsidP="004657D3">
      <w:pPr>
        <w:contextualSpacing/>
        <w:jc w:val="both"/>
        <w:rPr>
          <w:sz w:val="20"/>
          <w:szCs w:val="20"/>
          <w:lang w:eastAsia="ro-RO"/>
        </w:rPr>
      </w:pPr>
      <w:r w:rsidRPr="004657D3">
        <w:rPr>
          <w:sz w:val="20"/>
          <w:szCs w:val="20"/>
          <w:lang w:eastAsia="ro-RO"/>
        </w:rPr>
        <w:t xml:space="preserve">VII.1.3 Valorificarea </w:t>
      </w:r>
      <w:r w:rsidR="00B63255" w:rsidRPr="004657D3">
        <w:rPr>
          <w:sz w:val="20"/>
          <w:szCs w:val="20"/>
          <w:lang w:eastAsia="ro-RO"/>
        </w:rPr>
        <w:t>de</w:t>
      </w:r>
      <w:r w:rsidR="00FF25D9" w:rsidRPr="004657D3">
        <w:rPr>
          <w:sz w:val="20"/>
          <w:szCs w:val="20"/>
          <w:lang w:eastAsia="ro-RO"/>
        </w:rPr>
        <w:t>șe</w:t>
      </w:r>
      <w:r w:rsidR="00B63255" w:rsidRPr="004657D3">
        <w:rPr>
          <w:sz w:val="20"/>
          <w:szCs w:val="20"/>
          <w:lang w:eastAsia="ro-RO"/>
        </w:rPr>
        <w:t xml:space="preserve">urilor rezultate </w:t>
      </w:r>
      <w:r w:rsidR="00FF25D9" w:rsidRPr="004657D3">
        <w:rPr>
          <w:sz w:val="20"/>
          <w:szCs w:val="20"/>
          <w:lang w:eastAsia="ro-RO"/>
        </w:rPr>
        <w:t>î</w:t>
      </w:r>
      <w:r w:rsidR="00B63255" w:rsidRPr="004657D3">
        <w:rPr>
          <w:sz w:val="20"/>
          <w:szCs w:val="20"/>
          <w:lang w:eastAsia="ro-RO"/>
        </w:rPr>
        <w:t>n urma cas</w:t>
      </w:r>
      <w:r w:rsidR="00FF25D9" w:rsidRPr="004657D3">
        <w:rPr>
          <w:sz w:val="20"/>
          <w:szCs w:val="20"/>
          <w:lang w:eastAsia="ro-RO"/>
        </w:rPr>
        <w:t>ă</w:t>
      </w:r>
      <w:r w:rsidR="00B63255" w:rsidRPr="004657D3">
        <w:rPr>
          <w:sz w:val="20"/>
          <w:szCs w:val="20"/>
          <w:lang w:eastAsia="ro-RO"/>
        </w:rPr>
        <w:t>rii activelor.</w:t>
      </w:r>
    </w:p>
    <w:p w:rsidR="004E1DC3" w:rsidRPr="004657D3" w:rsidRDefault="004E1DC3" w:rsidP="004657D3">
      <w:pPr>
        <w:contextualSpacing/>
        <w:jc w:val="both"/>
        <w:rPr>
          <w:sz w:val="20"/>
          <w:szCs w:val="20"/>
        </w:rPr>
      </w:pPr>
      <w:r w:rsidRPr="004657D3">
        <w:rPr>
          <w:sz w:val="20"/>
          <w:szCs w:val="20"/>
        </w:rPr>
        <w:t xml:space="preserve">Aceste </w:t>
      </w:r>
      <w:r w:rsidR="00B63255" w:rsidRPr="004657D3">
        <w:rPr>
          <w:sz w:val="20"/>
          <w:szCs w:val="20"/>
        </w:rPr>
        <w:t>trei</w:t>
      </w:r>
      <w:r w:rsidRPr="004657D3">
        <w:rPr>
          <w:sz w:val="20"/>
          <w:szCs w:val="20"/>
        </w:rPr>
        <w:t xml:space="preserve"> paliere pe care se fundamentează planul de reorganizare al </w:t>
      </w:r>
      <w:r w:rsidR="004657D3" w:rsidRPr="004657D3">
        <w:rPr>
          <w:sz w:val="20"/>
          <w:szCs w:val="20"/>
        </w:rPr>
        <w:t xml:space="preserve">Promex Prod Export </w:t>
      </w:r>
      <w:r w:rsidRPr="004657D3">
        <w:rPr>
          <w:sz w:val="20"/>
          <w:szCs w:val="20"/>
        </w:rPr>
        <w:t>SRL, vor fi detaliate în cadrul prezentului capitol.</w:t>
      </w:r>
    </w:p>
    <w:p w:rsidR="005B654B" w:rsidRPr="004657D3" w:rsidRDefault="004E1DC3" w:rsidP="004657D3">
      <w:pPr>
        <w:contextualSpacing/>
        <w:jc w:val="both"/>
        <w:rPr>
          <w:sz w:val="20"/>
          <w:szCs w:val="20"/>
        </w:rPr>
      </w:pPr>
      <w:r w:rsidRPr="004657D3">
        <w:rPr>
          <w:sz w:val="20"/>
          <w:szCs w:val="20"/>
        </w:rPr>
        <w:t>VII.</w:t>
      </w:r>
      <w:r w:rsidR="00B63255" w:rsidRPr="004657D3">
        <w:rPr>
          <w:sz w:val="20"/>
          <w:szCs w:val="20"/>
        </w:rPr>
        <w:t>1</w:t>
      </w:r>
      <w:r w:rsidRPr="004657D3">
        <w:rPr>
          <w:sz w:val="20"/>
          <w:szCs w:val="20"/>
        </w:rPr>
        <w:t>.</w:t>
      </w:r>
      <w:r w:rsidR="005B654B" w:rsidRPr="004657D3">
        <w:rPr>
          <w:sz w:val="20"/>
          <w:szCs w:val="20"/>
        </w:rPr>
        <w:t>1</w:t>
      </w:r>
      <w:r w:rsidRPr="004657D3">
        <w:rPr>
          <w:sz w:val="20"/>
          <w:szCs w:val="20"/>
        </w:rPr>
        <w:t xml:space="preserve">. </w:t>
      </w:r>
      <w:r w:rsidR="005B654B" w:rsidRPr="004657D3">
        <w:rPr>
          <w:sz w:val="20"/>
          <w:szCs w:val="20"/>
        </w:rPr>
        <w:t xml:space="preserve">Planul de reorganizare prevede continuarea activităților pentru care debitoarea </w:t>
      </w:r>
      <w:r w:rsidR="004657D3" w:rsidRPr="004657D3">
        <w:rPr>
          <w:sz w:val="20"/>
          <w:szCs w:val="20"/>
        </w:rPr>
        <w:t xml:space="preserve">Promex Prod </w:t>
      </w:r>
      <w:r w:rsidR="005B654B" w:rsidRPr="004657D3">
        <w:rPr>
          <w:sz w:val="20"/>
          <w:szCs w:val="20"/>
        </w:rPr>
        <w:t>S.R.L. este autorizată a le desfășura, în acest sens exemplificând cu închirierea de imobile, închirierea utilajelor de construcții și terasiere (fără operator), vânzare de materiale, întermedieri în comerțul cu materii prime și materiale.</w:t>
      </w:r>
    </w:p>
    <w:p w:rsidR="00324145" w:rsidRPr="004657D3" w:rsidRDefault="004657D3" w:rsidP="004657D3">
      <w:pPr>
        <w:contextualSpacing/>
        <w:jc w:val="both"/>
        <w:rPr>
          <w:sz w:val="20"/>
          <w:szCs w:val="20"/>
        </w:rPr>
      </w:pPr>
      <w:r w:rsidRPr="004657D3">
        <w:rPr>
          <w:sz w:val="20"/>
          <w:szCs w:val="20"/>
        </w:rPr>
        <w:t>Promex Prod Export</w:t>
      </w:r>
      <w:r w:rsidR="00324145" w:rsidRPr="004657D3">
        <w:rPr>
          <w:sz w:val="20"/>
          <w:szCs w:val="20"/>
        </w:rPr>
        <w:t xml:space="preserve"> S.R.L. activează în domeniul utilajelor și echipamentelor, desfășoară activităţile de vânzare, închiriere utilaje şi echipamente tehnologice de uz general sau specializate, piese de schimb etc..</w:t>
      </w:r>
      <w:r w:rsidRPr="004657D3">
        <w:rPr>
          <w:sz w:val="20"/>
          <w:szCs w:val="20"/>
        </w:rPr>
        <w:t xml:space="preserve"> </w:t>
      </w:r>
      <w:r w:rsidR="004C4B8A" w:rsidRPr="004657D3">
        <w:rPr>
          <w:sz w:val="20"/>
          <w:szCs w:val="20"/>
        </w:rPr>
        <w:t>In desfasurarea acestei activitati vor fi utilizate activele prezentate in anexa nr. 1A.</w:t>
      </w:r>
    </w:p>
    <w:p w:rsidR="00BD448F" w:rsidRPr="004657D3" w:rsidRDefault="005B654B" w:rsidP="004657D3">
      <w:pPr>
        <w:contextualSpacing/>
        <w:jc w:val="both"/>
        <w:rPr>
          <w:sz w:val="20"/>
          <w:szCs w:val="20"/>
        </w:rPr>
      </w:pPr>
      <w:r w:rsidRPr="004657D3">
        <w:rPr>
          <w:sz w:val="20"/>
          <w:szCs w:val="20"/>
        </w:rPr>
        <w:t xml:space="preserve">VII.1.2. </w:t>
      </w:r>
      <w:r w:rsidR="00717458" w:rsidRPr="004657D3">
        <w:rPr>
          <w:sz w:val="20"/>
          <w:szCs w:val="20"/>
        </w:rPr>
        <w:t xml:space="preserve">Vânzarea unor active aflate în patrimoniul debitoarei în vederea relizării planului de reorganizare </w:t>
      </w:r>
    </w:p>
    <w:p w:rsidR="00BD448F" w:rsidRPr="004657D3" w:rsidRDefault="00BD448F" w:rsidP="004657D3">
      <w:pPr>
        <w:pStyle w:val="ListParagraph"/>
        <w:suppressAutoHyphens/>
        <w:spacing w:after="0" w:line="240" w:lineRule="auto"/>
        <w:ind w:left="0"/>
        <w:contextualSpacing/>
        <w:jc w:val="both"/>
        <w:rPr>
          <w:rFonts w:ascii="Times New Roman" w:hAnsi="Times New Roman"/>
          <w:sz w:val="20"/>
          <w:szCs w:val="20"/>
        </w:rPr>
      </w:pPr>
      <w:r w:rsidRPr="004657D3">
        <w:rPr>
          <w:rFonts w:ascii="Times New Roman" w:hAnsi="Times New Roman"/>
          <w:sz w:val="20"/>
          <w:szCs w:val="20"/>
        </w:rPr>
        <w:t xml:space="preserve">Planul de reorganizare prevede valorificarea </w:t>
      </w:r>
      <w:r w:rsidR="00717458" w:rsidRPr="004657D3">
        <w:rPr>
          <w:rFonts w:ascii="Times New Roman" w:hAnsi="Times New Roman"/>
          <w:sz w:val="20"/>
          <w:szCs w:val="20"/>
        </w:rPr>
        <w:t xml:space="preserve">parțială a </w:t>
      </w:r>
      <w:r w:rsidRPr="004657D3">
        <w:rPr>
          <w:rFonts w:ascii="Times New Roman" w:hAnsi="Times New Roman"/>
          <w:sz w:val="20"/>
          <w:szCs w:val="20"/>
        </w:rPr>
        <w:t xml:space="preserve">activelor aflate în patrimoniul </w:t>
      </w:r>
      <w:r w:rsidR="004657D3" w:rsidRPr="004657D3">
        <w:rPr>
          <w:rFonts w:ascii="Times New Roman" w:hAnsi="Times New Roman"/>
          <w:sz w:val="20"/>
          <w:szCs w:val="20"/>
        </w:rPr>
        <w:t>Promex Prod Export</w:t>
      </w:r>
      <w:r w:rsidR="004E1DC3" w:rsidRPr="004657D3">
        <w:rPr>
          <w:rFonts w:ascii="Times New Roman" w:hAnsi="Times New Roman"/>
          <w:sz w:val="20"/>
          <w:szCs w:val="20"/>
        </w:rPr>
        <w:t xml:space="preserve"> </w:t>
      </w:r>
      <w:r w:rsidRPr="004657D3">
        <w:rPr>
          <w:rFonts w:ascii="Times New Roman" w:hAnsi="Times New Roman"/>
          <w:sz w:val="20"/>
          <w:szCs w:val="20"/>
        </w:rPr>
        <w:t>S</w:t>
      </w:r>
      <w:r w:rsidR="00717458" w:rsidRPr="004657D3">
        <w:rPr>
          <w:rFonts w:ascii="Times New Roman" w:hAnsi="Times New Roman"/>
          <w:sz w:val="20"/>
          <w:szCs w:val="20"/>
        </w:rPr>
        <w:t>.</w:t>
      </w:r>
      <w:r w:rsidRPr="004657D3">
        <w:rPr>
          <w:rFonts w:ascii="Times New Roman" w:hAnsi="Times New Roman"/>
          <w:sz w:val="20"/>
          <w:szCs w:val="20"/>
        </w:rPr>
        <w:t>R</w:t>
      </w:r>
      <w:r w:rsidR="00717458" w:rsidRPr="004657D3">
        <w:rPr>
          <w:rFonts w:ascii="Times New Roman" w:hAnsi="Times New Roman"/>
          <w:sz w:val="20"/>
          <w:szCs w:val="20"/>
        </w:rPr>
        <w:t>.</w:t>
      </w:r>
      <w:r w:rsidRPr="004657D3">
        <w:rPr>
          <w:rFonts w:ascii="Times New Roman" w:hAnsi="Times New Roman"/>
          <w:sz w:val="20"/>
          <w:szCs w:val="20"/>
        </w:rPr>
        <w:t>L</w:t>
      </w:r>
      <w:r w:rsidR="00717458" w:rsidRPr="004657D3">
        <w:rPr>
          <w:rFonts w:ascii="Times New Roman" w:hAnsi="Times New Roman"/>
          <w:sz w:val="20"/>
          <w:szCs w:val="20"/>
        </w:rPr>
        <w:t>.</w:t>
      </w:r>
      <w:r w:rsidRPr="004657D3">
        <w:rPr>
          <w:rFonts w:ascii="Times New Roman" w:hAnsi="Times New Roman"/>
          <w:sz w:val="20"/>
          <w:szCs w:val="20"/>
        </w:rPr>
        <w:t xml:space="preserve"> ca sursă de distribuire a creanțelor înscrise în tabelul definitiv de creanțe, pentru acoperirea datoriilor din perioada de observație și a cheltuielilor cu privire la procedura de reorganizare judiciară.</w:t>
      </w:r>
    </w:p>
    <w:p w:rsidR="00BD448F" w:rsidRPr="004657D3" w:rsidRDefault="00BD448F" w:rsidP="004657D3">
      <w:pPr>
        <w:pStyle w:val="ListParagraph"/>
        <w:suppressAutoHyphens/>
        <w:spacing w:after="0" w:line="240" w:lineRule="auto"/>
        <w:ind w:left="0"/>
        <w:contextualSpacing/>
        <w:jc w:val="both"/>
        <w:rPr>
          <w:rFonts w:ascii="Times New Roman" w:hAnsi="Times New Roman"/>
          <w:sz w:val="20"/>
          <w:szCs w:val="20"/>
        </w:rPr>
      </w:pPr>
      <w:r w:rsidRPr="004657D3">
        <w:rPr>
          <w:rFonts w:ascii="Times New Roman" w:hAnsi="Times New Roman"/>
          <w:sz w:val="20"/>
          <w:szCs w:val="20"/>
        </w:rPr>
        <w:t>Valorificarea activelor non-core aflate în patrimoniul societății este cuprinsă ca modalitate de realizare a planului de reorganizare a soietății.</w:t>
      </w:r>
    </w:p>
    <w:p w:rsidR="00BD448F" w:rsidRPr="004657D3" w:rsidRDefault="00BD448F" w:rsidP="004657D3">
      <w:pPr>
        <w:pStyle w:val="ListParagraph"/>
        <w:suppressAutoHyphens/>
        <w:spacing w:after="0" w:line="240" w:lineRule="auto"/>
        <w:ind w:left="0"/>
        <w:contextualSpacing/>
        <w:jc w:val="both"/>
        <w:rPr>
          <w:rFonts w:ascii="Times New Roman" w:hAnsi="Times New Roman"/>
          <w:sz w:val="20"/>
          <w:szCs w:val="20"/>
        </w:rPr>
      </w:pPr>
      <w:r w:rsidRPr="004657D3">
        <w:rPr>
          <w:rFonts w:ascii="Times New Roman" w:hAnsi="Times New Roman"/>
          <w:sz w:val="20"/>
          <w:szCs w:val="20"/>
        </w:rPr>
        <w:t xml:space="preserve">Valorificarea activelor non-core este prevăzută a fi efectuată pe tot parcursul planului de reorganizare al </w:t>
      </w:r>
      <w:r w:rsidR="004657D3" w:rsidRPr="004657D3">
        <w:rPr>
          <w:rFonts w:ascii="Times New Roman" w:hAnsi="Times New Roman"/>
          <w:sz w:val="20"/>
          <w:szCs w:val="20"/>
        </w:rPr>
        <w:t>Promex Prod Export</w:t>
      </w:r>
      <w:r w:rsidR="004E1DC3" w:rsidRPr="004657D3">
        <w:rPr>
          <w:rFonts w:ascii="Times New Roman" w:hAnsi="Times New Roman"/>
          <w:sz w:val="20"/>
          <w:szCs w:val="20"/>
        </w:rPr>
        <w:t xml:space="preserve"> </w:t>
      </w:r>
      <w:r w:rsidRPr="004657D3">
        <w:rPr>
          <w:rFonts w:ascii="Times New Roman" w:hAnsi="Times New Roman"/>
          <w:sz w:val="20"/>
          <w:szCs w:val="20"/>
        </w:rPr>
        <w:t>S</w:t>
      </w:r>
      <w:r w:rsidR="005649FB" w:rsidRPr="004657D3">
        <w:rPr>
          <w:rFonts w:ascii="Times New Roman" w:hAnsi="Times New Roman"/>
          <w:sz w:val="20"/>
          <w:szCs w:val="20"/>
        </w:rPr>
        <w:t>.</w:t>
      </w:r>
      <w:r w:rsidRPr="004657D3">
        <w:rPr>
          <w:rFonts w:ascii="Times New Roman" w:hAnsi="Times New Roman"/>
          <w:sz w:val="20"/>
          <w:szCs w:val="20"/>
        </w:rPr>
        <w:t>R</w:t>
      </w:r>
      <w:r w:rsidR="005649FB" w:rsidRPr="004657D3">
        <w:rPr>
          <w:rFonts w:ascii="Times New Roman" w:hAnsi="Times New Roman"/>
          <w:sz w:val="20"/>
          <w:szCs w:val="20"/>
        </w:rPr>
        <w:t>.</w:t>
      </w:r>
      <w:r w:rsidRPr="004657D3">
        <w:rPr>
          <w:rFonts w:ascii="Times New Roman" w:hAnsi="Times New Roman"/>
          <w:sz w:val="20"/>
          <w:szCs w:val="20"/>
        </w:rPr>
        <w:t xml:space="preserve">L. Planul de reorganizare propune valorificarea activelor companiei în vederea realizării distribuirilor de sume. </w:t>
      </w:r>
    </w:p>
    <w:p w:rsidR="00BD448F" w:rsidRPr="004657D3" w:rsidRDefault="00BD448F" w:rsidP="004657D3">
      <w:pPr>
        <w:pStyle w:val="ListParagraph"/>
        <w:suppressAutoHyphens/>
        <w:spacing w:after="0" w:line="240" w:lineRule="auto"/>
        <w:ind w:left="0"/>
        <w:contextualSpacing/>
        <w:jc w:val="both"/>
        <w:rPr>
          <w:rFonts w:ascii="Times New Roman" w:hAnsi="Times New Roman"/>
          <w:sz w:val="20"/>
          <w:szCs w:val="20"/>
        </w:rPr>
      </w:pPr>
      <w:r w:rsidRPr="004657D3">
        <w:rPr>
          <w:rFonts w:ascii="Times New Roman" w:hAnsi="Times New Roman"/>
          <w:sz w:val="20"/>
          <w:szCs w:val="20"/>
        </w:rPr>
        <w:t>Administratorul judiciar împreună cu administratorul special propune aprobarea unei strategii de valorificare în cadrul prezentului plan, pentru</w:t>
      </w:r>
      <w:r w:rsidR="0036268B" w:rsidRPr="004657D3">
        <w:rPr>
          <w:rFonts w:ascii="Times New Roman" w:hAnsi="Times New Roman"/>
          <w:sz w:val="20"/>
          <w:szCs w:val="20"/>
        </w:rPr>
        <w:t xml:space="preserve"> </w:t>
      </w:r>
      <w:r w:rsidRPr="004657D3">
        <w:rPr>
          <w:rFonts w:ascii="Times New Roman" w:hAnsi="Times New Roman"/>
          <w:sz w:val="20"/>
          <w:szCs w:val="20"/>
        </w:rPr>
        <w:t>bunuri prevăzute a fi valorificate.</w:t>
      </w:r>
    </w:p>
    <w:p w:rsidR="00BD448F" w:rsidRPr="004657D3" w:rsidRDefault="00BD448F" w:rsidP="004657D3">
      <w:pPr>
        <w:pStyle w:val="ListParagraph"/>
        <w:suppressAutoHyphens/>
        <w:spacing w:after="0" w:line="240" w:lineRule="auto"/>
        <w:ind w:left="0"/>
        <w:contextualSpacing/>
        <w:jc w:val="both"/>
        <w:rPr>
          <w:rFonts w:ascii="Times New Roman" w:hAnsi="Times New Roman"/>
          <w:sz w:val="20"/>
          <w:szCs w:val="20"/>
        </w:rPr>
      </w:pPr>
      <w:r w:rsidRPr="004657D3">
        <w:rPr>
          <w:rFonts w:ascii="Times New Roman" w:hAnsi="Times New Roman"/>
          <w:sz w:val="20"/>
          <w:szCs w:val="20"/>
        </w:rPr>
        <w:t xml:space="preserve">Activele ce urmează a fi scoase la vânzare imediat după </w:t>
      </w:r>
      <w:r w:rsidR="004C4B8A" w:rsidRPr="004657D3">
        <w:rPr>
          <w:rFonts w:ascii="Times New Roman" w:hAnsi="Times New Roman"/>
          <w:sz w:val="20"/>
          <w:szCs w:val="20"/>
        </w:rPr>
        <w:t xml:space="preserve">demararea </w:t>
      </w:r>
      <w:r w:rsidRPr="004657D3">
        <w:rPr>
          <w:rFonts w:ascii="Times New Roman" w:hAnsi="Times New Roman"/>
          <w:sz w:val="20"/>
          <w:szCs w:val="20"/>
        </w:rPr>
        <w:t>implementar</w:t>
      </w:r>
      <w:r w:rsidR="004C4B8A" w:rsidRPr="004657D3">
        <w:rPr>
          <w:rFonts w:ascii="Times New Roman" w:hAnsi="Times New Roman"/>
          <w:sz w:val="20"/>
          <w:szCs w:val="20"/>
        </w:rPr>
        <w:t>ii</w:t>
      </w:r>
      <w:r w:rsidRPr="004657D3">
        <w:rPr>
          <w:rFonts w:ascii="Times New Roman" w:hAnsi="Times New Roman"/>
          <w:sz w:val="20"/>
          <w:szCs w:val="20"/>
        </w:rPr>
        <w:t xml:space="preserve"> planului de reorganizare a</w:t>
      </w:r>
      <w:r w:rsidR="004C4B8A" w:rsidRPr="004657D3">
        <w:rPr>
          <w:rFonts w:ascii="Times New Roman" w:hAnsi="Times New Roman"/>
          <w:sz w:val="20"/>
          <w:szCs w:val="20"/>
        </w:rPr>
        <w:t>l</w:t>
      </w:r>
      <w:r w:rsidRPr="004657D3">
        <w:rPr>
          <w:rFonts w:ascii="Times New Roman" w:hAnsi="Times New Roman"/>
          <w:sz w:val="20"/>
          <w:szCs w:val="20"/>
        </w:rPr>
        <w:t xml:space="preserve"> debitoarei sunt </w:t>
      </w:r>
      <w:r w:rsidR="004C4B8A" w:rsidRPr="004657D3">
        <w:rPr>
          <w:rFonts w:ascii="Times New Roman" w:hAnsi="Times New Roman"/>
          <w:sz w:val="20"/>
          <w:szCs w:val="20"/>
        </w:rPr>
        <w:t>b</w:t>
      </w:r>
      <w:r w:rsidRPr="004657D3">
        <w:rPr>
          <w:rFonts w:ascii="Times New Roman" w:hAnsi="Times New Roman"/>
          <w:sz w:val="20"/>
          <w:szCs w:val="20"/>
        </w:rPr>
        <w:t xml:space="preserve">unuri mobile şi </w:t>
      </w:r>
      <w:r w:rsidR="0036268B" w:rsidRPr="004657D3">
        <w:rPr>
          <w:rFonts w:ascii="Times New Roman" w:hAnsi="Times New Roman"/>
          <w:sz w:val="20"/>
          <w:szCs w:val="20"/>
        </w:rPr>
        <w:t>imobile conform anexei nr.1</w:t>
      </w:r>
      <w:r w:rsidR="004C4B8A" w:rsidRPr="004657D3">
        <w:rPr>
          <w:rFonts w:ascii="Times New Roman" w:hAnsi="Times New Roman"/>
          <w:sz w:val="20"/>
          <w:szCs w:val="20"/>
        </w:rPr>
        <w:t>B</w:t>
      </w:r>
      <w:r w:rsidR="00E3652A" w:rsidRPr="004657D3">
        <w:rPr>
          <w:rFonts w:ascii="Times New Roman" w:hAnsi="Times New Roman"/>
          <w:sz w:val="20"/>
          <w:szCs w:val="20"/>
        </w:rPr>
        <w:t xml:space="preserve"> in conformitate cu regulamentul de vanzare prevazut la anexa nr. 2B, pornind de la pretul de piata rezultat din evaluare.</w:t>
      </w:r>
      <w:r w:rsidR="0036268B" w:rsidRPr="004657D3">
        <w:rPr>
          <w:rFonts w:ascii="Times New Roman" w:hAnsi="Times New Roman"/>
          <w:sz w:val="20"/>
          <w:szCs w:val="20"/>
        </w:rPr>
        <w:t xml:space="preserve"> </w:t>
      </w:r>
    </w:p>
    <w:p w:rsidR="00B64E9D" w:rsidRPr="004657D3" w:rsidRDefault="00B64E9D" w:rsidP="00E3652A">
      <w:pPr>
        <w:pStyle w:val="ListParagraph"/>
        <w:suppressAutoHyphens/>
        <w:spacing w:after="0" w:line="240" w:lineRule="auto"/>
        <w:ind w:left="0"/>
        <w:contextualSpacing/>
        <w:jc w:val="both"/>
        <w:rPr>
          <w:rFonts w:ascii="Times New Roman" w:hAnsi="Times New Roman"/>
          <w:sz w:val="20"/>
          <w:szCs w:val="20"/>
        </w:rPr>
      </w:pPr>
      <w:bookmarkStart w:id="63" w:name="_Toc446880951"/>
      <w:r w:rsidRPr="004657D3">
        <w:rPr>
          <w:rFonts w:ascii="Times New Roman" w:hAnsi="Times New Roman"/>
          <w:sz w:val="20"/>
          <w:szCs w:val="20"/>
        </w:rPr>
        <w:t>VII.1.3 Valorificarea deseurilor rezultate in urma casarii activelor.</w:t>
      </w:r>
    </w:p>
    <w:p w:rsidR="00B64E9D" w:rsidRPr="0015105F" w:rsidRDefault="00B64E9D" w:rsidP="004657D3">
      <w:pPr>
        <w:pStyle w:val="ListParagraph"/>
        <w:suppressAutoHyphens/>
        <w:ind w:left="0"/>
        <w:contextualSpacing/>
        <w:jc w:val="both"/>
        <w:rPr>
          <w:rFonts w:ascii="Times New Roman" w:hAnsi="Times New Roman"/>
          <w:sz w:val="20"/>
          <w:szCs w:val="20"/>
        </w:rPr>
      </w:pPr>
      <w:r w:rsidRPr="0015105F">
        <w:rPr>
          <w:rFonts w:ascii="Times New Roman" w:hAnsi="Times New Roman"/>
          <w:sz w:val="20"/>
          <w:szCs w:val="20"/>
        </w:rPr>
        <w:t>Active</w:t>
      </w:r>
      <w:r w:rsidR="00E3652A" w:rsidRPr="0015105F">
        <w:rPr>
          <w:rFonts w:ascii="Times New Roman" w:hAnsi="Times New Roman"/>
          <w:sz w:val="20"/>
          <w:szCs w:val="20"/>
        </w:rPr>
        <w:t>le valorificate</w:t>
      </w:r>
      <w:r w:rsidRPr="0015105F">
        <w:rPr>
          <w:rFonts w:ascii="Times New Roman" w:hAnsi="Times New Roman"/>
          <w:color w:val="000000"/>
          <w:sz w:val="20"/>
          <w:szCs w:val="20"/>
        </w:rPr>
        <w:t xml:space="preserve"> ca</w:t>
      </w:r>
      <w:r w:rsidRPr="0015105F">
        <w:rPr>
          <w:rFonts w:ascii="Times New Roman" w:hAnsi="Times New Roman"/>
          <w:sz w:val="20"/>
          <w:szCs w:val="20"/>
        </w:rPr>
        <w:t xml:space="preserve"> Deseu de Fier Vechi nepregatit, pentru care se recomanda de catre evaluator vanzarea la pretul de 0,70 lei/kg dupa cantarire, cand se poate stabili valoarea globala-cantitate. Lista bunurilor ce urmeaza a fi valorificate la pret de deseu se regasesc in anexa nr</w:t>
      </w:r>
      <w:r w:rsidR="00E3652A" w:rsidRPr="0015105F">
        <w:rPr>
          <w:rFonts w:ascii="Times New Roman" w:hAnsi="Times New Roman"/>
          <w:sz w:val="20"/>
          <w:szCs w:val="20"/>
        </w:rPr>
        <w:t>. 1C si regulamentul de vanzare va fi regasit in anexa nr.2C.</w:t>
      </w:r>
    </w:p>
    <w:p w:rsidR="004657D3" w:rsidRDefault="00B64E9D" w:rsidP="004657D3">
      <w:pPr>
        <w:pStyle w:val="ListParagraph"/>
        <w:suppressAutoHyphens/>
        <w:ind w:left="0"/>
        <w:contextualSpacing/>
        <w:jc w:val="both"/>
        <w:rPr>
          <w:rFonts w:ascii="Times New Roman" w:hAnsi="Times New Roman"/>
          <w:sz w:val="20"/>
          <w:szCs w:val="20"/>
        </w:rPr>
      </w:pPr>
      <w:r w:rsidRPr="0015105F">
        <w:rPr>
          <w:rFonts w:ascii="Times New Roman" w:hAnsi="Times New Roman"/>
          <w:sz w:val="20"/>
          <w:szCs w:val="20"/>
        </w:rPr>
        <w:t xml:space="preserve">Prin votarea prezentului plan de reorganizare se va considera aprobată vânzarea activelor anterior menţionate din patrimoniul </w:t>
      </w:r>
      <w:r w:rsidR="004657D3" w:rsidRPr="0015105F">
        <w:rPr>
          <w:rFonts w:ascii="Times New Roman" w:hAnsi="Times New Roman"/>
          <w:sz w:val="20"/>
          <w:szCs w:val="20"/>
        </w:rPr>
        <w:t>Promex Prod Export</w:t>
      </w:r>
      <w:r w:rsidRPr="0015105F">
        <w:rPr>
          <w:rFonts w:ascii="Times New Roman" w:hAnsi="Times New Roman"/>
          <w:sz w:val="20"/>
          <w:szCs w:val="20"/>
        </w:rPr>
        <w:t xml:space="preserve"> SRL prin metod</w:t>
      </w:r>
      <w:r w:rsidR="00E3652A" w:rsidRPr="0015105F">
        <w:rPr>
          <w:rFonts w:ascii="Times New Roman" w:hAnsi="Times New Roman"/>
          <w:sz w:val="20"/>
          <w:szCs w:val="20"/>
        </w:rPr>
        <w:t>a licitației publice competitiva</w:t>
      </w:r>
      <w:r w:rsidRPr="0015105F">
        <w:rPr>
          <w:rFonts w:ascii="Times New Roman" w:hAnsi="Times New Roman"/>
          <w:sz w:val="20"/>
          <w:szCs w:val="20"/>
        </w:rPr>
        <w:t xml:space="preserve"> cu strigare cu preț în urcare în conformitate cu prevederile art. 154 din Legea nr.85/2014. </w:t>
      </w:r>
      <w:r w:rsidR="00E3652A" w:rsidRPr="0015105F">
        <w:rPr>
          <w:rFonts w:ascii="Times New Roman" w:hAnsi="Times New Roman"/>
          <w:sz w:val="20"/>
          <w:szCs w:val="20"/>
        </w:rPr>
        <w:t xml:space="preserve"> </w:t>
      </w:r>
    </w:p>
    <w:p w:rsidR="00C538A2" w:rsidRPr="004657D3" w:rsidRDefault="00617ED0" w:rsidP="004657D3">
      <w:pPr>
        <w:pStyle w:val="ListParagraph"/>
        <w:suppressAutoHyphens/>
        <w:spacing w:after="0"/>
        <w:ind w:left="0"/>
        <w:contextualSpacing/>
        <w:jc w:val="both"/>
        <w:rPr>
          <w:rFonts w:ascii="Times New Roman" w:hAnsi="Times New Roman"/>
          <w:sz w:val="20"/>
          <w:szCs w:val="20"/>
          <w:highlight w:val="yellow"/>
        </w:rPr>
      </w:pPr>
      <w:r w:rsidRPr="004657D3">
        <w:rPr>
          <w:rFonts w:ascii="Times New Roman" w:hAnsi="Times New Roman"/>
          <w:sz w:val="20"/>
          <w:szCs w:val="20"/>
        </w:rPr>
        <w:t>VII</w:t>
      </w:r>
      <w:r w:rsidR="007D2D85" w:rsidRPr="004657D3">
        <w:rPr>
          <w:rFonts w:ascii="Times New Roman" w:hAnsi="Times New Roman"/>
          <w:sz w:val="20"/>
          <w:szCs w:val="20"/>
        </w:rPr>
        <w:t>.</w:t>
      </w:r>
      <w:r w:rsidR="00251161" w:rsidRPr="004657D3">
        <w:rPr>
          <w:rFonts w:ascii="Times New Roman" w:hAnsi="Times New Roman"/>
          <w:sz w:val="20"/>
          <w:szCs w:val="20"/>
        </w:rPr>
        <w:t>2.</w:t>
      </w:r>
      <w:r w:rsidR="007D2D85" w:rsidRPr="004657D3">
        <w:rPr>
          <w:rFonts w:ascii="Times New Roman" w:hAnsi="Times New Roman"/>
          <w:sz w:val="20"/>
          <w:szCs w:val="20"/>
        </w:rPr>
        <w:t xml:space="preserve"> Principalele surse de finan</w:t>
      </w:r>
      <w:r w:rsidR="000417FA" w:rsidRPr="004657D3">
        <w:rPr>
          <w:rFonts w:ascii="Times New Roman" w:hAnsi="Times New Roman"/>
          <w:sz w:val="20"/>
          <w:szCs w:val="20"/>
        </w:rPr>
        <w:t>ț</w:t>
      </w:r>
      <w:r w:rsidR="007D2D85" w:rsidRPr="004657D3">
        <w:rPr>
          <w:rFonts w:ascii="Times New Roman" w:hAnsi="Times New Roman"/>
          <w:sz w:val="20"/>
          <w:szCs w:val="20"/>
        </w:rPr>
        <w:t>are a pl</w:t>
      </w:r>
      <w:r w:rsidR="000417FA" w:rsidRPr="004657D3">
        <w:rPr>
          <w:rFonts w:ascii="Times New Roman" w:hAnsi="Times New Roman"/>
          <w:sz w:val="20"/>
          <w:szCs w:val="20"/>
        </w:rPr>
        <w:t>ăț</w:t>
      </w:r>
      <w:r w:rsidR="007D2D85" w:rsidRPr="004657D3">
        <w:rPr>
          <w:rFonts w:ascii="Times New Roman" w:hAnsi="Times New Roman"/>
          <w:sz w:val="20"/>
          <w:szCs w:val="20"/>
        </w:rPr>
        <w:t>ilor ce se estimeaz</w:t>
      </w:r>
      <w:r w:rsidR="000417FA" w:rsidRPr="004657D3">
        <w:rPr>
          <w:rFonts w:ascii="Times New Roman" w:hAnsi="Times New Roman"/>
          <w:sz w:val="20"/>
          <w:szCs w:val="20"/>
        </w:rPr>
        <w:t>ă</w:t>
      </w:r>
      <w:r w:rsidR="007D2D85" w:rsidRPr="004657D3">
        <w:rPr>
          <w:rFonts w:ascii="Times New Roman" w:hAnsi="Times New Roman"/>
          <w:sz w:val="20"/>
          <w:szCs w:val="20"/>
        </w:rPr>
        <w:t xml:space="preserve"> a se efectua pe perioad</w:t>
      </w:r>
      <w:r w:rsidR="000417FA" w:rsidRPr="004657D3">
        <w:rPr>
          <w:rFonts w:ascii="Times New Roman" w:hAnsi="Times New Roman"/>
          <w:sz w:val="20"/>
          <w:szCs w:val="20"/>
        </w:rPr>
        <w:t>a</w:t>
      </w:r>
      <w:r w:rsidR="007D2D85" w:rsidRPr="004657D3">
        <w:rPr>
          <w:rFonts w:ascii="Times New Roman" w:hAnsi="Times New Roman"/>
          <w:sz w:val="20"/>
          <w:szCs w:val="20"/>
        </w:rPr>
        <w:t xml:space="preserve"> reorganiz</w:t>
      </w:r>
      <w:r w:rsidR="000417FA" w:rsidRPr="004657D3">
        <w:rPr>
          <w:rFonts w:ascii="Times New Roman" w:hAnsi="Times New Roman"/>
          <w:sz w:val="20"/>
          <w:szCs w:val="20"/>
        </w:rPr>
        <w:t>ă</w:t>
      </w:r>
      <w:r w:rsidR="007D2D85" w:rsidRPr="004657D3">
        <w:rPr>
          <w:rFonts w:ascii="Times New Roman" w:hAnsi="Times New Roman"/>
          <w:sz w:val="20"/>
          <w:szCs w:val="20"/>
        </w:rPr>
        <w:t>rii</w:t>
      </w:r>
      <w:bookmarkEnd w:id="63"/>
    </w:p>
    <w:p w:rsidR="006210AE" w:rsidRPr="0015105F" w:rsidRDefault="007D2D85" w:rsidP="004657D3">
      <w:pPr>
        <w:jc w:val="both"/>
        <w:rPr>
          <w:sz w:val="20"/>
          <w:szCs w:val="20"/>
        </w:rPr>
      </w:pPr>
      <w:r w:rsidRPr="0015105F">
        <w:rPr>
          <w:sz w:val="20"/>
          <w:szCs w:val="20"/>
        </w:rPr>
        <w:t xml:space="preserve">Conform prevederilor art. 133 alin. 5 lit. B din </w:t>
      </w:r>
      <w:r w:rsidR="00B01B2C" w:rsidRPr="0015105F">
        <w:rPr>
          <w:sz w:val="20"/>
          <w:szCs w:val="20"/>
        </w:rPr>
        <w:t>L</w:t>
      </w:r>
      <w:r w:rsidRPr="0015105F">
        <w:rPr>
          <w:sz w:val="20"/>
          <w:szCs w:val="20"/>
        </w:rPr>
        <w:t>egea nr. 85/2014 planul de reorganizare</w:t>
      </w:r>
      <w:r w:rsidR="00B01B2C" w:rsidRPr="0015105F">
        <w:rPr>
          <w:sz w:val="20"/>
          <w:szCs w:val="20"/>
        </w:rPr>
        <w:t xml:space="preserve"> </w:t>
      </w:r>
      <w:r w:rsidRPr="0015105F">
        <w:rPr>
          <w:sz w:val="20"/>
          <w:szCs w:val="20"/>
        </w:rPr>
        <w:t>trebuie să prevadă sursele de finanțare ale acestuia, respectiv sursele necesare</w:t>
      </w:r>
      <w:r w:rsidR="007072B9" w:rsidRPr="0015105F">
        <w:rPr>
          <w:sz w:val="20"/>
          <w:szCs w:val="20"/>
        </w:rPr>
        <w:t xml:space="preserve"> </w:t>
      </w:r>
      <w:r w:rsidRPr="0015105F">
        <w:rPr>
          <w:sz w:val="20"/>
          <w:szCs w:val="20"/>
        </w:rPr>
        <w:t>finanțării</w:t>
      </w:r>
      <w:r w:rsidR="00B01B2C" w:rsidRPr="0015105F">
        <w:rPr>
          <w:sz w:val="20"/>
          <w:szCs w:val="20"/>
        </w:rPr>
        <w:t xml:space="preserve"> </w:t>
      </w:r>
      <w:r w:rsidRPr="0015105F">
        <w:rPr>
          <w:sz w:val="20"/>
          <w:szCs w:val="20"/>
        </w:rPr>
        <w:t>continuării activității și plății datoriilor angajate prin tabelul creditorilor, a datoriilor născute</w:t>
      </w:r>
      <w:r w:rsidR="007072B9" w:rsidRPr="0015105F">
        <w:rPr>
          <w:sz w:val="20"/>
          <w:szCs w:val="20"/>
        </w:rPr>
        <w:t xml:space="preserve"> </w:t>
      </w:r>
      <w:r w:rsidRPr="0015105F">
        <w:rPr>
          <w:sz w:val="20"/>
          <w:szCs w:val="20"/>
        </w:rPr>
        <w:t>în perioada de observaţie şi a datoriilor angajate în perioada curentă.</w:t>
      </w:r>
    </w:p>
    <w:p w:rsidR="006210AE" w:rsidRPr="0015105F" w:rsidRDefault="006210AE" w:rsidP="004657D3">
      <w:pPr>
        <w:jc w:val="both"/>
        <w:rPr>
          <w:sz w:val="20"/>
          <w:szCs w:val="20"/>
        </w:rPr>
      </w:pPr>
      <w:r w:rsidRPr="0015105F">
        <w:rPr>
          <w:sz w:val="20"/>
          <w:szCs w:val="20"/>
        </w:rPr>
        <w:t>Dintre cele mai importante surse de finanțare ale prezentului plan de reorganizare</w:t>
      </w:r>
      <w:r w:rsidR="00251161" w:rsidRPr="0015105F">
        <w:rPr>
          <w:sz w:val="20"/>
          <w:szCs w:val="20"/>
        </w:rPr>
        <w:t xml:space="preserve"> </w:t>
      </w:r>
      <w:r w:rsidRPr="0015105F">
        <w:rPr>
          <w:sz w:val="20"/>
          <w:szCs w:val="20"/>
        </w:rPr>
        <w:t>putem enumera:</w:t>
      </w:r>
    </w:p>
    <w:p w:rsidR="00931FC7" w:rsidRPr="0015105F" w:rsidRDefault="00E3652A" w:rsidP="004657D3">
      <w:pPr>
        <w:jc w:val="both"/>
        <w:rPr>
          <w:sz w:val="20"/>
          <w:szCs w:val="20"/>
        </w:rPr>
      </w:pPr>
      <w:r w:rsidRPr="0015105F">
        <w:rPr>
          <w:sz w:val="20"/>
          <w:szCs w:val="20"/>
        </w:rPr>
        <w:t>-</w:t>
      </w:r>
      <w:r w:rsidR="004657D3">
        <w:rPr>
          <w:sz w:val="20"/>
          <w:szCs w:val="20"/>
        </w:rPr>
        <w:t xml:space="preserve"> </w:t>
      </w:r>
      <w:r w:rsidRPr="0015105F">
        <w:rPr>
          <w:sz w:val="20"/>
          <w:szCs w:val="20"/>
        </w:rPr>
        <w:t>rezultatul activitatii curente;</w:t>
      </w:r>
    </w:p>
    <w:p w:rsidR="00E3652A" w:rsidRPr="0015105F" w:rsidRDefault="00E3652A" w:rsidP="004657D3">
      <w:pPr>
        <w:jc w:val="both"/>
        <w:rPr>
          <w:sz w:val="20"/>
          <w:szCs w:val="20"/>
        </w:rPr>
      </w:pPr>
      <w:r w:rsidRPr="0015105F">
        <w:rPr>
          <w:sz w:val="20"/>
          <w:szCs w:val="20"/>
        </w:rPr>
        <w:t>-</w:t>
      </w:r>
      <w:r w:rsidR="004657D3">
        <w:rPr>
          <w:sz w:val="20"/>
          <w:szCs w:val="20"/>
        </w:rPr>
        <w:t xml:space="preserve"> </w:t>
      </w:r>
      <w:r w:rsidRPr="0015105F">
        <w:rPr>
          <w:sz w:val="20"/>
          <w:szCs w:val="20"/>
        </w:rPr>
        <w:t>vanzare active;</w:t>
      </w:r>
    </w:p>
    <w:p w:rsidR="00E3652A" w:rsidRPr="0015105F" w:rsidRDefault="00E3652A" w:rsidP="004657D3">
      <w:pPr>
        <w:jc w:val="both"/>
        <w:rPr>
          <w:sz w:val="20"/>
          <w:szCs w:val="20"/>
        </w:rPr>
      </w:pPr>
      <w:r w:rsidRPr="0015105F">
        <w:rPr>
          <w:sz w:val="20"/>
          <w:szCs w:val="20"/>
        </w:rPr>
        <w:t>-</w:t>
      </w:r>
      <w:r w:rsidR="004657D3">
        <w:rPr>
          <w:sz w:val="20"/>
          <w:szCs w:val="20"/>
        </w:rPr>
        <w:t xml:space="preserve"> </w:t>
      </w:r>
      <w:r w:rsidRPr="0015105F">
        <w:rPr>
          <w:sz w:val="20"/>
          <w:szCs w:val="20"/>
        </w:rPr>
        <w:t>vanzare deseuri;</w:t>
      </w:r>
    </w:p>
    <w:p w:rsidR="00E3652A" w:rsidRPr="0015105F" w:rsidRDefault="00E3652A" w:rsidP="004657D3">
      <w:pPr>
        <w:jc w:val="both"/>
        <w:rPr>
          <w:sz w:val="20"/>
          <w:szCs w:val="20"/>
        </w:rPr>
      </w:pPr>
      <w:r w:rsidRPr="0015105F">
        <w:rPr>
          <w:sz w:val="20"/>
          <w:szCs w:val="20"/>
        </w:rPr>
        <w:t>-</w:t>
      </w:r>
      <w:r w:rsidR="004657D3">
        <w:rPr>
          <w:sz w:val="20"/>
          <w:szCs w:val="20"/>
        </w:rPr>
        <w:t xml:space="preserve"> </w:t>
      </w:r>
      <w:r w:rsidRPr="0015105F">
        <w:rPr>
          <w:sz w:val="20"/>
          <w:szCs w:val="20"/>
        </w:rPr>
        <w:t>recuperare creante.</w:t>
      </w:r>
    </w:p>
    <w:p w:rsidR="009D1E2D" w:rsidRPr="004657D3" w:rsidRDefault="009D1E2D" w:rsidP="00FD35C1">
      <w:pPr>
        <w:pStyle w:val="Heading2"/>
        <w:spacing w:before="0" w:after="0"/>
        <w:jc w:val="both"/>
        <w:rPr>
          <w:rFonts w:ascii="Times New Roman" w:hAnsi="Times New Roman" w:cs="Times New Roman"/>
          <w:b w:val="0"/>
          <w:i w:val="0"/>
          <w:sz w:val="20"/>
          <w:szCs w:val="20"/>
        </w:rPr>
      </w:pPr>
      <w:bookmarkStart w:id="64" w:name="_Toc442446824"/>
      <w:bookmarkStart w:id="65" w:name="_Toc446880952"/>
      <w:r w:rsidRPr="004657D3">
        <w:rPr>
          <w:rFonts w:ascii="Times New Roman" w:hAnsi="Times New Roman" w:cs="Times New Roman"/>
          <w:b w:val="0"/>
          <w:i w:val="0"/>
          <w:sz w:val="20"/>
          <w:szCs w:val="20"/>
        </w:rPr>
        <w:t>VII.</w:t>
      </w:r>
      <w:r w:rsidR="000417FA" w:rsidRPr="004657D3">
        <w:rPr>
          <w:rFonts w:ascii="Times New Roman" w:hAnsi="Times New Roman" w:cs="Times New Roman"/>
          <w:b w:val="0"/>
          <w:i w:val="0"/>
          <w:sz w:val="20"/>
          <w:szCs w:val="20"/>
        </w:rPr>
        <w:t>3</w:t>
      </w:r>
      <w:r w:rsidRPr="004657D3">
        <w:rPr>
          <w:rFonts w:ascii="Times New Roman" w:hAnsi="Times New Roman" w:cs="Times New Roman"/>
          <w:b w:val="0"/>
          <w:i w:val="0"/>
          <w:sz w:val="20"/>
          <w:szCs w:val="20"/>
        </w:rPr>
        <w:t xml:space="preserve">. Previziuni privind bugetul de venituri </w:t>
      </w:r>
      <w:r w:rsidR="000417FA" w:rsidRPr="004657D3">
        <w:rPr>
          <w:rFonts w:ascii="Times New Roman" w:hAnsi="Times New Roman" w:cs="Times New Roman"/>
          <w:b w:val="0"/>
          <w:i w:val="0"/>
          <w:sz w:val="20"/>
          <w:szCs w:val="20"/>
        </w:rPr>
        <w:t>ș</w:t>
      </w:r>
      <w:r w:rsidRPr="004657D3">
        <w:rPr>
          <w:rFonts w:ascii="Times New Roman" w:hAnsi="Times New Roman" w:cs="Times New Roman"/>
          <w:b w:val="0"/>
          <w:i w:val="0"/>
          <w:sz w:val="20"/>
          <w:szCs w:val="20"/>
        </w:rPr>
        <w:t>i cheltuieli</w:t>
      </w:r>
      <w:bookmarkEnd w:id="64"/>
      <w:bookmarkEnd w:id="65"/>
    </w:p>
    <w:p w:rsidR="009D1E2D" w:rsidRPr="0015105F" w:rsidRDefault="009D1E2D" w:rsidP="004657D3">
      <w:pPr>
        <w:jc w:val="both"/>
        <w:rPr>
          <w:sz w:val="20"/>
          <w:szCs w:val="20"/>
        </w:rPr>
      </w:pPr>
      <w:r w:rsidRPr="0015105F">
        <w:rPr>
          <w:sz w:val="20"/>
          <w:szCs w:val="20"/>
        </w:rPr>
        <w:t xml:space="preserve">Bugetul de venituri </w:t>
      </w:r>
      <w:r w:rsidR="000417FA" w:rsidRPr="0015105F">
        <w:rPr>
          <w:sz w:val="20"/>
          <w:szCs w:val="20"/>
        </w:rPr>
        <w:t>ș</w:t>
      </w:r>
      <w:r w:rsidRPr="0015105F">
        <w:rPr>
          <w:sz w:val="20"/>
          <w:szCs w:val="20"/>
        </w:rPr>
        <w:t>i cheltuieli este un document care fundamentează activitatea financiară și direcționează executarea acesteia pe o perioada de gestiune determinată. În acelasi timp, Bugetul de Venituri și Cheltuieli constituie instrumentul de realizare a autonomiei financiare.</w:t>
      </w:r>
    </w:p>
    <w:p w:rsidR="009D1E2D" w:rsidRPr="0015105F" w:rsidRDefault="009D1E2D" w:rsidP="004657D3">
      <w:pPr>
        <w:jc w:val="both"/>
        <w:rPr>
          <w:sz w:val="20"/>
          <w:szCs w:val="20"/>
        </w:rPr>
      </w:pPr>
      <w:r w:rsidRPr="0015105F">
        <w:rPr>
          <w:sz w:val="20"/>
          <w:szCs w:val="20"/>
        </w:rPr>
        <w:t xml:space="preserve">Bugetul venituri și cheltuieli întocmit este prezentat în </w:t>
      </w:r>
      <w:r w:rsidR="000417FA" w:rsidRPr="0015105F">
        <w:rPr>
          <w:sz w:val="20"/>
          <w:szCs w:val="20"/>
        </w:rPr>
        <w:t>A</w:t>
      </w:r>
      <w:r w:rsidRPr="0015105F">
        <w:rPr>
          <w:sz w:val="20"/>
          <w:szCs w:val="20"/>
        </w:rPr>
        <w:t xml:space="preserve">nexa nr. </w:t>
      </w:r>
      <w:r w:rsidR="00E3652A" w:rsidRPr="0015105F">
        <w:rPr>
          <w:sz w:val="20"/>
          <w:szCs w:val="20"/>
        </w:rPr>
        <w:t>3</w:t>
      </w:r>
      <w:r w:rsidRPr="0015105F">
        <w:rPr>
          <w:sz w:val="20"/>
          <w:szCs w:val="20"/>
        </w:rPr>
        <w:t xml:space="preserve"> la prezentul plan de reorganizare</w:t>
      </w:r>
      <w:r w:rsidR="00785C30" w:rsidRPr="0015105F">
        <w:rPr>
          <w:sz w:val="20"/>
          <w:szCs w:val="20"/>
        </w:rPr>
        <w:t>.</w:t>
      </w:r>
    </w:p>
    <w:p w:rsidR="009D1E2D" w:rsidRPr="004657D3" w:rsidRDefault="009D1E2D" w:rsidP="00FD35C1">
      <w:pPr>
        <w:pStyle w:val="Heading2"/>
        <w:spacing w:before="0" w:after="0"/>
        <w:jc w:val="both"/>
        <w:rPr>
          <w:rFonts w:ascii="Times New Roman" w:hAnsi="Times New Roman" w:cs="Times New Roman"/>
          <w:b w:val="0"/>
          <w:i w:val="0"/>
          <w:sz w:val="20"/>
          <w:szCs w:val="20"/>
        </w:rPr>
      </w:pPr>
      <w:bookmarkStart w:id="66" w:name="_Toc442446825"/>
      <w:bookmarkStart w:id="67" w:name="_Toc446880953"/>
      <w:r w:rsidRPr="004657D3">
        <w:rPr>
          <w:rFonts w:ascii="Times New Roman" w:hAnsi="Times New Roman" w:cs="Times New Roman"/>
          <w:b w:val="0"/>
          <w:i w:val="0"/>
          <w:sz w:val="20"/>
          <w:szCs w:val="20"/>
        </w:rPr>
        <w:t>VII.</w:t>
      </w:r>
      <w:r w:rsidR="000417FA" w:rsidRPr="004657D3">
        <w:rPr>
          <w:rFonts w:ascii="Times New Roman" w:hAnsi="Times New Roman" w:cs="Times New Roman"/>
          <w:b w:val="0"/>
          <w:i w:val="0"/>
          <w:sz w:val="20"/>
          <w:szCs w:val="20"/>
        </w:rPr>
        <w:t>4</w:t>
      </w:r>
      <w:r w:rsidRPr="004657D3">
        <w:rPr>
          <w:rFonts w:ascii="Times New Roman" w:hAnsi="Times New Roman" w:cs="Times New Roman"/>
          <w:b w:val="0"/>
          <w:i w:val="0"/>
          <w:sz w:val="20"/>
          <w:szCs w:val="20"/>
        </w:rPr>
        <w:t>.</w:t>
      </w:r>
      <w:r w:rsidR="000417FA" w:rsidRPr="004657D3">
        <w:rPr>
          <w:rFonts w:ascii="Times New Roman" w:hAnsi="Times New Roman" w:cs="Times New Roman"/>
          <w:b w:val="0"/>
          <w:i w:val="0"/>
          <w:sz w:val="20"/>
          <w:szCs w:val="20"/>
        </w:rPr>
        <w:t xml:space="preserve"> </w:t>
      </w:r>
      <w:r w:rsidRPr="004657D3">
        <w:rPr>
          <w:rFonts w:ascii="Times New Roman" w:hAnsi="Times New Roman" w:cs="Times New Roman"/>
          <w:b w:val="0"/>
          <w:i w:val="0"/>
          <w:sz w:val="20"/>
          <w:szCs w:val="20"/>
        </w:rPr>
        <w:t>Previziuni privind fluxul de numerar</w:t>
      </w:r>
      <w:bookmarkEnd w:id="66"/>
      <w:bookmarkEnd w:id="67"/>
    </w:p>
    <w:p w:rsidR="009D1E2D" w:rsidRPr="0015105F" w:rsidRDefault="009D1E2D" w:rsidP="004657D3">
      <w:pPr>
        <w:jc w:val="both"/>
        <w:rPr>
          <w:sz w:val="20"/>
          <w:szCs w:val="20"/>
        </w:rPr>
      </w:pPr>
      <w:r w:rsidRPr="0015105F">
        <w:rPr>
          <w:sz w:val="20"/>
          <w:szCs w:val="20"/>
        </w:rPr>
        <w:t xml:space="preserve">Referitor la sursele de finanțare a programului de plăți, potrivit prevederilor art. 133 alin. 5, lit. B) din Legea insolvenței, cu modificările și completările ulterioare, planul de reorganizare prevede sursele de finanțare ale acestuia. </w:t>
      </w:r>
    </w:p>
    <w:p w:rsidR="003B5D06" w:rsidRPr="0015105F" w:rsidRDefault="009D1E2D" w:rsidP="004657D3">
      <w:pPr>
        <w:jc w:val="both"/>
        <w:rPr>
          <w:sz w:val="20"/>
          <w:szCs w:val="20"/>
        </w:rPr>
      </w:pPr>
      <w:r w:rsidRPr="0015105F">
        <w:rPr>
          <w:sz w:val="20"/>
          <w:szCs w:val="20"/>
        </w:rPr>
        <w:t xml:space="preserve">Situația </w:t>
      </w:r>
      <w:r w:rsidR="009D68A6" w:rsidRPr="0015105F">
        <w:rPr>
          <w:sz w:val="20"/>
          <w:szCs w:val="20"/>
        </w:rPr>
        <w:t xml:space="preserve">resurselor pentru acoperirea sumelor datorate creditorilor este prezentata în </w:t>
      </w:r>
      <w:r w:rsidR="000417FA" w:rsidRPr="0015105F">
        <w:rPr>
          <w:sz w:val="20"/>
          <w:szCs w:val="20"/>
        </w:rPr>
        <w:t>A</w:t>
      </w:r>
      <w:r w:rsidR="009D68A6" w:rsidRPr="0015105F">
        <w:rPr>
          <w:sz w:val="20"/>
          <w:szCs w:val="20"/>
        </w:rPr>
        <w:t xml:space="preserve">nexa nr. </w:t>
      </w:r>
      <w:r w:rsidR="00E3652A" w:rsidRPr="0015105F">
        <w:rPr>
          <w:sz w:val="20"/>
          <w:szCs w:val="20"/>
        </w:rPr>
        <w:t>4</w:t>
      </w:r>
      <w:r w:rsidR="000417FA" w:rsidRPr="0015105F">
        <w:rPr>
          <w:sz w:val="20"/>
          <w:szCs w:val="20"/>
        </w:rPr>
        <w:t>.</w:t>
      </w:r>
      <w:r w:rsidR="009D68A6" w:rsidRPr="0015105F">
        <w:rPr>
          <w:sz w:val="20"/>
          <w:szCs w:val="20"/>
        </w:rPr>
        <w:t xml:space="preserve"> la prezentul plan de reorganizare.</w:t>
      </w:r>
      <w:bookmarkStart w:id="68" w:name="_Toc446880954"/>
    </w:p>
    <w:p w:rsidR="00C71943" w:rsidRPr="00EA3BDA" w:rsidRDefault="00272B18" w:rsidP="00EA3BDA">
      <w:pPr>
        <w:outlineLvl w:val="0"/>
        <w:rPr>
          <w:rFonts w:eastAsia="Times New Roman,Bold"/>
          <w:sz w:val="20"/>
          <w:szCs w:val="20"/>
        </w:rPr>
      </w:pPr>
      <w:r w:rsidRPr="00EA3BDA">
        <w:rPr>
          <w:sz w:val="20"/>
          <w:szCs w:val="20"/>
        </w:rPr>
        <w:t xml:space="preserve">VIII. </w:t>
      </w:r>
      <w:r w:rsidRPr="00EA3BDA">
        <w:rPr>
          <w:rFonts w:eastAsia="Times New Roman,Bold"/>
          <w:sz w:val="20"/>
          <w:szCs w:val="20"/>
        </w:rPr>
        <w:t>P</w:t>
      </w:r>
      <w:r w:rsidR="00EA3BDA" w:rsidRPr="00EA3BDA">
        <w:rPr>
          <w:rFonts w:eastAsia="Times New Roman,Bold"/>
          <w:sz w:val="20"/>
          <w:szCs w:val="20"/>
        </w:rPr>
        <w:t>rogramul de plată al creanţelor</w:t>
      </w:r>
      <w:bookmarkEnd w:id="68"/>
    </w:p>
    <w:p w:rsidR="00C538A2" w:rsidRPr="00EA3BDA" w:rsidRDefault="00617ED0" w:rsidP="00EA3BDA">
      <w:pPr>
        <w:jc w:val="both"/>
        <w:outlineLvl w:val="1"/>
        <w:rPr>
          <w:sz w:val="20"/>
          <w:szCs w:val="20"/>
        </w:rPr>
      </w:pPr>
      <w:bookmarkStart w:id="69" w:name="_Toc446880955"/>
      <w:r w:rsidRPr="00EA3BDA">
        <w:rPr>
          <w:sz w:val="20"/>
          <w:szCs w:val="20"/>
        </w:rPr>
        <w:t>VIII</w:t>
      </w:r>
      <w:r w:rsidR="00C71943" w:rsidRPr="00EA3BDA">
        <w:rPr>
          <w:sz w:val="20"/>
          <w:szCs w:val="20"/>
        </w:rPr>
        <w:t xml:space="preserve">.1. Plata </w:t>
      </w:r>
      <w:r w:rsidR="00C71943" w:rsidRPr="00EA3BDA">
        <w:rPr>
          <w:rFonts w:eastAsia="Times New Roman,Bold"/>
          <w:sz w:val="20"/>
          <w:szCs w:val="20"/>
        </w:rPr>
        <w:t xml:space="preserve">datoriilor generate şi neachitate </w:t>
      </w:r>
      <w:r w:rsidR="00C71943" w:rsidRPr="00EA3BDA">
        <w:rPr>
          <w:sz w:val="20"/>
          <w:szCs w:val="20"/>
        </w:rPr>
        <w:t>în perioada de observație și neînscrise în tabelul definitiv</w:t>
      </w:r>
      <w:bookmarkEnd w:id="69"/>
    </w:p>
    <w:p w:rsidR="00C71943" w:rsidRPr="0015105F" w:rsidRDefault="00C71943" w:rsidP="00EA3BDA">
      <w:pPr>
        <w:jc w:val="both"/>
        <w:rPr>
          <w:sz w:val="20"/>
          <w:szCs w:val="20"/>
        </w:rPr>
      </w:pPr>
      <w:r w:rsidRPr="0015105F">
        <w:rPr>
          <w:sz w:val="20"/>
          <w:szCs w:val="20"/>
        </w:rPr>
        <w:t xml:space="preserve">Pentru creanțele </w:t>
      </w:r>
      <w:r w:rsidR="00E37B7F" w:rsidRPr="0015105F">
        <w:rPr>
          <w:sz w:val="20"/>
          <w:szCs w:val="20"/>
        </w:rPr>
        <w:t>generate în perioada de observație, ca urmare a derulării</w:t>
      </w:r>
      <w:r w:rsidR="0015635D" w:rsidRPr="0015105F">
        <w:rPr>
          <w:sz w:val="20"/>
          <w:szCs w:val="20"/>
        </w:rPr>
        <w:t xml:space="preserve"> </w:t>
      </w:r>
      <w:r w:rsidR="00E37B7F" w:rsidRPr="0015105F">
        <w:rPr>
          <w:sz w:val="20"/>
          <w:szCs w:val="20"/>
        </w:rPr>
        <w:t xml:space="preserve">activității curente precum </w:t>
      </w:r>
      <w:r w:rsidR="000417FA" w:rsidRPr="0015105F">
        <w:rPr>
          <w:sz w:val="20"/>
          <w:szCs w:val="20"/>
        </w:rPr>
        <w:t>ș</w:t>
      </w:r>
      <w:r w:rsidR="00E37B7F" w:rsidRPr="0015105F">
        <w:rPr>
          <w:sz w:val="20"/>
          <w:szCs w:val="20"/>
        </w:rPr>
        <w:t>i crean</w:t>
      </w:r>
      <w:r w:rsidR="000417FA" w:rsidRPr="0015105F">
        <w:rPr>
          <w:sz w:val="20"/>
          <w:szCs w:val="20"/>
        </w:rPr>
        <w:t>ț</w:t>
      </w:r>
      <w:r w:rsidR="00E37B7F" w:rsidRPr="0015105F">
        <w:rPr>
          <w:sz w:val="20"/>
          <w:szCs w:val="20"/>
        </w:rPr>
        <w:t xml:space="preserve">ele </w:t>
      </w:r>
      <w:r w:rsidRPr="0015105F">
        <w:rPr>
          <w:sz w:val="20"/>
          <w:szCs w:val="20"/>
        </w:rPr>
        <w:t>care s-au născut după data de</w:t>
      </w:r>
      <w:r w:rsidR="009C5D3C" w:rsidRPr="0015105F">
        <w:rPr>
          <w:sz w:val="20"/>
          <w:szCs w:val="20"/>
        </w:rPr>
        <w:t xml:space="preserve">punerii planului </w:t>
      </w:r>
      <w:r w:rsidRPr="0015105F">
        <w:rPr>
          <w:sz w:val="20"/>
          <w:szCs w:val="20"/>
        </w:rPr>
        <w:t xml:space="preserve">și </w:t>
      </w:r>
      <w:r w:rsidR="009C5D3C" w:rsidRPr="0015105F">
        <w:rPr>
          <w:sz w:val="20"/>
          <w:szCs w:val="20"/>
        </w:rPr>
        <w:t>p</w:t>
      </w:r>
      <w:r w:rsidR="000417FA" w:rsidRPr="0015105F">
        <w:rPr>
          <w:sz w:val="20"/>
          <w:szCs w:val="20"/>
        </w:rPr>
        <w:t>â</w:t>
      </w:r>
      <w:r w:rsidR="009C5D3C" w:rsidRPr="0015105F">
        <w:rPr>
          <w:sz w:val="20"/>
          <w:szCs w:val="20"/>
        </w:rPr>
        <w:t>n</w:t>
      </w:r>
      <w:r w:rsidR="000417FA" w:rsidRPr="0015105F">
        <w:rPr>
          <w:sz w:val="20"/>
          <w:szCs w:val="20"/>
        </w:rPr>
        <w:t>ă</w:t>
      </w:r>
      <w:r w:rsidR="009C5D3C" w:rsidRPr="0015105F">
        <w:rPr>
          <w:sz w:val="20"/>
          <w:szCs w:val="20"/>
        </w:rPr>
        <w:t xml:space="preserve"> la data </w:t>
      </w:r>
      <w:r w:rsidRPr="0015105F">
        <w:rPr>
          <w:sz w:val="20"/>
          <w:szCs w:val="20"/>
        </w:rPr>
        <w:t>confirmării planului</w:t>
      </w:r>
      <w:r w:rsidR="00B01B2C" w:rsidRPr="0015105F">
        <w:rPr>
          <w:sz w:val="20"/>
          <w:szCs w:val="20"/>
        </w:rPr>
        <w:t xml:space="preserve"> </w:t>
      </w:r>
      <w:r w:rsidRPr="0015105F">
        <w:rPr>
          <w:sz w:val="20"/>
          <w:szCs w:val="20"/>
        </w:rPr>
        <w:t>de reorganizare, debitoarea urmează a le achita conform prevederilor art. 102 alin 6 din Legea</w:t>
      </w:r>
      <w:r w:rsidR="00B01B2C" w:rsidRPr="0015105F">
        <w:rPr>
          <w:sz w:val="20"/>
          <w:szCs w:val="20"/>
        </w:rPr>
        <w:t xml:space="preserve"> </w:t>
      </w:r>
      <w:r w:rsidRPr="0015105F">
        <w:rPr>
          <w:sz w:val="20"/>
          <w:szCs w:val="20"/>
        </w:rPr>
        <w:t>nr. 85/2014.</w:t>
      </w:r>
    </w:p>
    <w:p w:rsidR="00C538A2" w:rsidRPr="00EA3BDA" w:rsidRDefault="00617ED0" w:rsidP="00EA3BDA">
      <w:pPr>
        <w:jc w:val="both"/>
        <w:outlineLvl w:val="1"/>
        <w:rPr>
          <w:sz w:val="20"/>
          <w:szCs w:val="20"/>
        </w:rPr>
      </w:pPr>
      <w:bookmarkStart w:id="70" w:name="_Toc446880956"/>
      <w:r w:rsidRPr="00EA3BDA">
        <w:rPr>
          <w:sz w:val="20"/>
          <w:szCs w:val="20"/>
        </w:rPr>
        <w:t>VIII</w:t>
      </w:r>
      <w:r w:rsidR="005D16B9" w:rsidRPr="00EA3BDA">
        <w:rPr>
          <w:sz w:val="20"/>
          <w:szCs w:val="20"/>
        </w:rPr>
        <w:t xml:space="preserve">.2. </w:t>
      </w:r>
      <w:r w:rsidR="005D16B9" w:rsidRPr="00EA3BDA">
        <w:rPr>
          <w:rFonts w:eastAsia="Times New Roman,Bold"/>
          <w:sz w:val="20"/>
          <w:szCs w:val="20"/>
        </w:rPr>
        <w:t xml:space="preserve">Programul de plată al creanţelor înscrise în tabelul </w:t>
      </w:r>
      <w:r w:rsidR="005D16B9" w:rsidRPr="00EA3BDA">
        <w:rPr>
          <w:sz w:val="20"/>
          <w:szCs w:val="20"/>
        </w:rPr>
        <w:t>definitiv</w:t>
      </w:r>
      <w:bookmarkEnd w:id="70"/>
    </w:p>
    <w:p w:rsidR="000417FA" w:rsidRPr="00EA3BDA" w:rsidRDefault="005D16B9" w:rsidP="00EA3BDA">
      <w:pPr>
        <w:jc w:val="both"/>
        <w:rPr>
          <w:sz w:val="20"/>
          <w:szCs w:val="20"/>
        </w:rPr>
      </w:pPr>
      <w:r w:rsidRPr="00EA3BDA">
        <w:rPr>
          <w:sz w:val="20"/>
          <w:szCs w:val="20"/>
        </w:rPr>
        <w:t xml:space="preserve">Tabelul următor prezintă situaţia centralizatoare a </w:t>
      </w:r>
      <w:r w:rsidR="009C5D3C" w:rsidRPr="00EA3BDA">
        <w:rPr>
          <w:sz w:val="20"/>
          <w:szCs w:val="20"/>
        </w:rPr>
        <w:t>platilor</w:t>
      </w:r>
      <w:r w:rsidRPr="00EA3BDA">
        <w:rPr>
          <w:sz w:val="20"/>
          <w:szCs w:val="20"/>
        </w:rPr>
        <w:t xml:space="preserve"> ce urmează a fiefectuate de societate în perioada de reorganizare. </w:t>
      </w:r>
    </w:p>
    <w:p w:rsidR="005D16B9" w:rsidRPr="00EA3BDA" w:rsidRDefault="005D16B9" w:rsidP="00EA3BDA">
      <w:pPr>
        <w:jc w:val="both"/>
        <w:rPr>
          <w:sz w:val="20"/>
          <w:szCs w:val="20"/>
        </w:rPr>
      </w:pPr>
      <w:r w:rsidRPr="00EA3BDA">
        <w:rPr>
          <w:sz w:val="20"/>
          <w:szCs w:val="20"/>
        </w:rPr>
        <w:t>Acest tabel este prezentat în detaliu în</w:t>
      </w:r>
      <w:r w:rsidR="00AC58C3" w:rsidRPr="00EA3BDA">
        <w:rPr>
          <w:sz w:val="20"/>
          <w:szCs w:val="20"/>
        </w:rPr>
        <w:t xml:space="preserve"> </w:t>
      </w:r>
      <w:r w:rsidRPr="00EA3BDA">
        <w:rPr>
          <w:sz w:val="20"/>
          <w:szCs w:val="20"/>
        </w:rPr>
        <w:t>Anexa nr.</w:t>
      </w:r>
      <w:r w:rsidR="000417FA" w:rsidRPr="00EA3BDA">
        <w:rPr>
          <w:sz w:val="20"/>
          <w:szCs w:val="20"/>
        </w:rPr>
        <w:t xml:space="preserve"> </w:t>
      </w:r>
      <w:r w:rsidR="00BC084A" w:rsidRPr="00EA3BDA">
        <w:rPr>
          <w:sz w:val="20"/>
          <w:szCs w:val="20"/>
        </w:rPr>
        <w:t>5</w:t>
      </w:r>
      <w:r w:rsidRPr="00EA3BDA">
        <w:rPr>
          <w:sz w:val="20"/>
          <w:szCs w:val="20"/>
        </w:rPr>
        <w:t>“Situaţia plăţilor către creditori</w:t>
      </w:r>
      <w:r w:rsidR="000417FA" w:rsidRPr="00EA3BDA">
        <w:rPr>
          <w:sz w:val="20"/>
          <w:szCs w:val="20"/>
        </w:rPr>
        <w:t>” parte integrantă a</w:t>
      </w:r>
      <w:r w:rsidRPr="00EA3BDA">
        <w:rPr>
          <w:sz w:val="20"/>
          <w:szCs w:val="20"/>
        </w:rPr>
        <w:t xml:space="preserve"> prezentul</w:t>
      </w:r>
      <w:r w:rsidR="000417FA" w:rsidRPr="00EA3BDA">
        <w:rPr>
          <w:sz w:val="20"/>
          <w:szCs w:val="20"/>
        </w:rPr>
        <w:t>ui</w:t>
      </w:r>
      <w:r w:rsidRPr="00EA3BDA">
        <w:rPr>
          <w:sz w:val="20"/>
          <w:szCs w:val="20"/>
        </w:rPr>
        <w:t xml:space="preserve"> Plan de reorganizare.</w:t>
      </w:r>
    </w:p>
    <w:p w:rsidR="00C538A2" w:rsidRPr="00EA3BDA" w:rsidRDefault="00617ED0" w:rsidP="00FD35C1">
      <w:pPr>
        <w:jc w:val="both"/>
        <w:outlineLvl w:val="1"/>
        <w:rPr>
          <w:sz w:val="20"/>
          <w:szCs w:val="20"/>
        </w:rPr>
      </w:pPr>
      <w:bookmarkStart w:id="71" w:name="_Toc446880957"/>
      <w:r w:rsidRPr="00EA3BDA">
        <w:rPr>
          <w:sz w:val="20"/>
          <w:szCs w:val="20"/>
        </w:rPr>
        <w:t>VIII</w:t>
      </w:r>
      <w:r w:rsidR="00AF396E" w:rsidRPr="00EA3BDA">
        <w:rPr>
          <w:sz w:val="20"/>
          <w:szCs w:val="20"/>
        </w:rPr>
        <w:t xml:space="preserve">.3. </w:t>
      </w:r>
      <w:r w:rsidR="00AF396E" w:rsidRPr="00EA3BDA">
        <w:rPr>
          <w:rFonts w:eastAsia="Times New Roman,Bold"/>
          <w:sz w:val="20"/>
          <w:szCs w:val="20"/>
        </w:rPr>
        <w:t>Distribuirea creanţelor înscrise în tabelul definitiv</w:t>
      </w:r>
      <w:bookmarkEnd w:id="71"/>
    </w:p>
    <w:p w:rsidR="00E37B7F" w:rsidRPr="00EA3BDA" w:rsidRDefault="00E37B7F" w:rsidP="00EA3BDA">
      <w:pPr>
        <w:autoSpaceDE w:val="0"/>
        <w:autoSpaceDN w:val="0"/>
        <w:adjustRightInd w:val="0"/>
        <w:jc w:val="both"/>
        <w:rPr>
          <w:bCs/>
          <w:iCs/>
          <w:sz w:val="20"/>
          <w:szCs w:val="20"/>
        </w:rPr>
      </w:pPr>
      <w:bookmarkStart w:id="72" w:name="_Hlk509839447"/>
      <w:r w:rsidRPr="00EA3BDA">
        <w:rPr>
          <w:bCs/>
          <w:iCs/>
          <w:sz w:val="20"/>
          <w:szCs w:val="20"/>
        </w:rPr>
        <w:t>Distribuiri către creditorii garantati</w:t>
      </w:r>
    </w:p>
    <w:p w:rsidR="00E37B7F" w:rsidRPr="0015105F" w:rsidRDefault="00E37B7F" w:rsidP="00EA3BDA">
      <w:pPr>
        <w:jc w:val="both"/>
        <w:rPr>
          <w:sz w:val="20"/>
          <w:szCs w:val="20"/>
        </w:rPr>
      </w:pPr>
      <w:r w:rsidRPr="0015105F">
        <w:rPr>
          <w:sz w:val="20"/>
          <w:szCs w:val="20"/>
        </w:rPr>
        <w:t>Creanţele față de creditorii garantati vor face obiectul distribuirilor în perioada de reorganizare într-o proporţie de 100%.</w:t>
      </w:r>
    </w:p>
    <w:p w:rsidR="009158BA" w:rsidRPr="0015105F" w:rsidRDefault="00E37B7F" w:rsidP="00EA3BDA">
      <w:pPr>
        <w:jc w:val="both"/>
        <w:rPr>
          <w:sz w:val="20"/>
          <w:szCs w:val="20"/>
        </w:rPr>
      </w:pPr>
      <w:r w:rsidRPr="0015105F">
        <w:rPr>
          <w:sz w:val="20"/>
          <w:szCs w:val="20"/>
        </w:rPr>
        <w:t>Prin programul de plăți se propune achitarea creanț</w:t>
      </w:r>
      <w:r w:rsidR="006B2BBF" w:rsidRPr="0015105F">
        <w:rPr>
          <w:sz w:val="20"/>
          <w:szCs w:val="20"/>
        </w:rPr>
        <w:t>elor garantate</w:t>
      </w:r>
      <w:r w:rsidRPr="0015105F">
        <w:rPr>
          <w:sz w:val="20"/>
          <w:szCs w:val="20"/>
        </w:rPr>
        <w:t xml:space="preserve"> în cuantum de </w:t>
      </w:r>
      <w:r w:rsidR="00B207EE" w:rsidRPr="0015105F">
        <w:rPr>
          <w:sz w:val="20"/>
          <w:szCs w:val="20"/>
        </w:rPr>
        <w:t>54.287</w:t>
      </w:r>
      <w:r w:rsidRPr="0015105F">
        <w:rPr>
          <w:sz w:val="20"/>
          <w:szCs w:val="20"/>
        </w:rPr>
        <w:t xml:space="preserve"> lei în procent de 100%, în 36 tranșe, într-un termen de 36 de luni de la confirmarea planului de reorganizare de către judecătorul sindic.</w:t>
      </w:r>
      <w:r w:rsidR="00AC58C3" w:rsidRPr="0015105F">
        <w:rPr>
          <w:sz w:val="20"/>
          <w:szCs w:val="20"/>
        </w:rPr>
        <w:t xml:space="preserve"> </w:t>
      </w:r>
    </w:p>
    <w:p w:rsidR="006B2BBF" w:rsidRPr="0015105F" w:rsidRDefault="009158BA" w:rsidP="00EA3BDA">
      <w:pPr>
        <w:jc w:val="both"/>
        <w:rPr>
          <w:sz w:val="20"/>
          <w:szCs w:val="20"/>
        </w:rPr>
      </w:pPr>
      <w:r w:rsidRPr="0015105F">
        <w:rPr>
          <w:sz w:val="20"/>
          <w:szCs w:val="20"/>
        </w:rPr>
        <w:t>Plata creanței se va efectua astfel:</w:t>
      </w:r>
    </w:p>
    <w:tbl>
      <w:tblPr>
        <w:tblW w:w="0" w:type="auto"/>
        <w:tblInd w:w="108" w:type="dxa"/>
        <w:shd w:val="clear" w:color="auto" w:fill="FFFFFF"/>
        <w:tblLayout w:type="fixed"/>
        <w:tblLook w:val="0000" w:firstRow="0" w:lastRow="0" w:firstColumn="0" w:lastColumn="0" w:noHBand="0" w:noVBand="0"/>
      </w:tblPr>
      <w:tblGrid>
        <w:gridCol w:w="491"/>
        <w:gridCol w:w="139"/>
        <w:gridCol w:w="3481"/>
        <w:gridCol w:w="623"/>
        <w:gridCol w:w="1534"/>
        <w:gridCol w:w="1292"/>
        <w:gridCol w:w="945"/>
        <w:gridCol w:w="1215"/>
      </w:tblGrid>
      <w:tr w:rsidR="004D3D62" w:rsidRPr="00EA3BDA" w:rsidTr="004D3D62">
        <w:tc>
          <w:tcPr>
            <w:tcW w:w="630" w:type="dxa"/>
            <w:gridSpan w:val="2"/>
            <w:vMerge w:val="restart"/>
            <w:tcBorders>
              <w:top w:val="single" w:sz="8" w:space="0" w:color="00000A"/>
              <w:left w:val="single" w:sz="8" w:space="0" w:color="00000A"/>
              <w:bottom w:val="single" w:sz="4" w:space="0" w:color="000001"/>
              <w:right w:val="single" w:sz="4" w:space="0" w:color="00000A"/>
            </w:tcBorders>
            <w:shd w:val="clear" w:color="auto" w:fill="FFFFFF"/>
          </w:tcPr>
          <w:p w:rsidR="006B2BBF" w:rsidRPr="00EA3BDA" w:rsidRDefault="006B2BBF" w:rsidP="00FD35C1">
            <w:pPr>
              <w:jc w:val="center"/>
              <w:rPr>
                <w:sz w:val="20"/>
                <w:szCs w:val="20"/>
              </w:rPr>
            </w:pPr>
            <w:r w:rsidRPr="00EA3BDA">
              <w:rPr>
                <w:bCs/>
                <w:iCs/>
                <w:sz w:val="20"/>
                <w:szCs w:val="20"/>
              </w:rPr>
              <w:t>Nr.</w:t>
            </w:r>
            <w:r w:rsidRPr="00EA3BDA">
              <w:rPr>
                <w:bCs/>
                <w:iCs/>
                <w:sz w:val="20"/>
                <w:szCs w:val="20"/>
              </w:rPr>
              <w:br/>
              <w:t>crt.</w:t>
            </w:r>
          </w:p>
        </w:tc>
        <w:tc>
          <w:tcPr>
            <w:tcW w:w="3481" w:type="dxa"/>
            <w:vMerge w:val="restart"/>
            <w:tcBorders>
              <w:top w:val="single" w:sz="8" w:space="0" w:color="00000A"/>
              <w:left w:val="single" w:sz="4" w:space="0" w:color="00000A"/>
              <w:bottom w:val="single" w:sz="4" w:space="0" w:color="000001"/>
              <w:right w:val="single" w:sz="4" w:space="0" w:color="00000A"/>
            </w:tcBorders>
            <w:shd w:val="clear" w:color="auto" w:fill="FFFFFF"/>
          </w:tcPr>
          <w:p w:rsidR="006B2BBF" w:rsidRPr="00EA3BDA" w:rsidRDefault="006B2BBF" w:rsidP="00FD35C1">
            <w:pPr>
              <w:rPr>
                <w:sz w:val="20"/>
                <w:szCs w:val="20"/>
              </w:rPr>
            </w:pPr>
            <w:r w:rsidRPr="00EA3BDA">
              <w:rPr>
                <w:bCs/>
                <w:iCs/>
                <w:sz w:val="20"/>
                <w:szCs w:val="20"/>
              </w:rPr>
              <w:t>Creditor</w:t>
            </w:r>
          </w:p>
        </w:tc>
        <w:tc>
          <w:tcPr>
            <w:tcW w:w="623" w:type="dxa"/>
            <w:tcBorders>
              <w:top w:val="single" w:sz="8" w:space="0" w:color="00000A"/>
              <w:right w:val="single" w:sz="4" w:space="0" w:color="00000A"/>
            </w:tcBorders>
            <w:shd w:val="clear" w:color="auto" w:fill="FFFFFF"/>
          </w:tcPr>
          <w:p w:rsidR="006B2BBF" w:rsidRPr="00EA3BDA" w:rsidRDefault="006B2BBF" w:rsidP="00FD35C1">
            <w:pPr>
              <w:jc w:val="center"/>
              <w:rPr>
                <w:sz w:val="20"/>
                <w:szCs w:val="20"/>
              </w:rPr>
            </w:pPr>
            <w:r w:rsidRPr="00EA3BDA">
              <w:rPr>
                <w:bCs/>
                <w:iCs/>
                <w:sz w:val="20"/>
                <w:szCs w:val="20"/>
              </w:rPr>
              <w:t> </w:t>
            </w:r>
          </w:p>
        </w:tc>
        <w:tc>
          <w:tcPr>
            <w:tcW w:w="1534" w:type="dxa"/>
            <w:vMerge w:val="restart"/>
            <w:tcBorders>
              <w:top w:val="single" w:sz="8" w:space="0" w:color="00000A"/>
              <w:left w:val="single" w:sz="4" w:space="0" w:color="00000A"/>
              <w:bottom w:val="single" w:sz="4" w:space="0" w:color="000001"/>
              <w:right w:val="single" w:sz="8" w:space="0" w:color="00000A"/>
            </w:tcBorders>
            <w:shd w:val="clear" w:color="auto" w:fill="FFFFFF"/>
          </w:tcPr>
          <w:p w:rsidR="006B2BBF" w:rsidRPr="00EA3BDA" w:rsidRDefault="006B2BBF" w:rsidP="00FD35C1">
            <w:pPr>
              <w:jc w:val="center"/>
              <w:rPr>
                <w:sz w:val="20"/>
                <w:szCs w:val="20"/>
              </w:rPr>
            </w:pPr>
            <w:r w:rsidRPr="00EA3BDA">
              <w:rPr>
                <w:bCs/>
                <w:iCs/>
                <w:sz w:val="20"/>
                <w:szCs w:val="20"/>
              </w:rPr>
              <w:t xml:space="preserve">Creanţa </w:t>
            </w:r>
            <w:r w:rsidRPr="00EA3BDA">
              <w:rPr>
                <w:bCs/>
                <w:iCs/>
                <w:sz w:val="20"/>
                <w:szCs w:val="20"/>
              </w:rPr>
              <w:br/>
              <w:t>acceptata</w:t>
            </w:r>
          </w:p>
        </w:tc>
        <w:tc>
          <w:tcPr>
            <w:tcW w:w="1292" w:type="dxa"/>
            <w:vMerge w:val="restart"/>
            <w:tcBorders>
              <w:top w:val="single" w:sz="8" w:space="0" w:color="00000A"/>
              <w:left w:val="single" w:sz="8" w:space="0" w:color="00000A"/>
              <w:bottom w:val="single" w:sz="4" w:space="0" w:color="000001"/>
              <w:right w:val="single" w:sz="8" w:space="0" w:color="00000A"/>
            </w:tcBorders>
            <w:shd w:val="clear" w:color="auto" w:fill="FFFFFF"/>
          </w:tcPr>
          <w:p w:rsidR="006B2BBF" w:rsidRPr="00EA3BDA" w:rsidRDefault="006B2BBF" w:rsidP="00FD35C1">
            <w:pPr>
              <w:jc w:val="center"/>
              <w:rPr>
                <w:sz w:val="20"/>
                <w:szCs w:val="20"/>
              </w:rPr>
            </w:pPr>
            <w:r w:rsidRPr="00EA3BDA">
              <w:rPr>
                <w:bCs/>
                <w:sz w:val="20"/>
                <w:szCs w:val="20"/>
              </w:rPr>
              <w:t>Total An 1</w:t>
            </w:r>
          </w:p>
        </w:tc>
        <w:tc>
          <w:tcPr>
            <w:tcW w:w="945" w:type="dxa"/>
            <w:vMerge w:val="restart"/>
            <w:tcBorders>
              <w:top w:val="single" w:sz="8" w:space="0" w:color="00000A"/>
              <w:left w:val="single" w:sz="8" w:space="0" w:color="00000A"/>
              <w:bottom w:val="single" w:sz="4" w:space="0" w:color="000001"/>
              <w:right w:val="single" w:sz="8" w:space="0" w:color="00000A"/>
            </w:tcBorders>
            <w:shd w:val="clear" w:color="auto" w:fill="FFFFFF"/>
          </w:tcPr>
          <w:p w:rsidR="006B2BBF" w:rsidRPr="00EA3BDA" w:rsidRDefault="006B2BBF" w:rsidP="00FD35C1">
            <w:pPr>
              <w:jc w:val="center"/>
              <w:rPr>
                <w:sz w:val="20"/>
                <w:szCs w:val="20"/>
              </w:rPr>
            </w:pPr>
            <w:r w:rsidRPr="00EA3BDA">
              <w:rPr>
                <w:bCs/>
                <w:sz w:val="20"/>
                <w:szCs w:val="20"/>
              </w:rPr>
              <w:t>Total An 2</w:t>
            </w:r>
          </w:p>
        </w:tc>
        <w:tc>
          <w:tcPr>
            <w:tcW w:w="1215" w:type="dxa"/>
            <w:vMerge w:val="restart"/>
            <w:tcBorders>
              <w:top w:val="single" w:sz="8" w:space="0" w:color="00000A"/>
              <w:left w:val="single" w:sz="8" w:space="0" w:color="00000A"/>
              <w:bottom w:val="single" w:sz="4" w:space="0" w:color="000001"/>
              <w:right w:val="single" w:sz="8" w:space="0" w:color="00000A"/>
            </w:tcBorders>
            <w:shd w:val="clear" w:color="auto" w:fill="FFFFFF"/>
          </w:tcPr>
          <w:p w:rsidR="006B2BBF" w:rsidRPr="00EA3BDA" w:rsidRDefault="006B2BBF" w:rsidP="00FD35C1">
            <w:pPr>
              <w:jc w:val="center"/>
              <w:rPr>
                <w:sz w:val="20"/>
                <w:szCs w:val="20"/>
              </w:rPr>
            </w:pPr>
            <w:r w:rsidRPr="00EA3BDA">
              <w:rPr>
                <w:bCs/>
                <w:sz w:val="20"/>
                <w:szCs w:val="20"/>
              </w:rPr>
              <w:t>Total An 3</w:t>
            </w:r>
          </w:p>
        </w:tc>
      </w:tr>
      <w:tr w:rsidR="004D3D62" w:rsidRPr="00EA3BDA" w:rsidTr="004D3D62">
        <w:tc>
          <w:tcPr>
            <w:tcW w:w="630" w:type="dxa"/>
            <w:gridSpan w:val="2"/>
            <w:vMerge/>
            <w:tcBorders>
              <w:top w:val="single" w:sz="8" w:space="0" w:color="00000A"/>
              <w:left w:val="single" w:sz="8" w:space="0" w:color="00000A"/>
              <w:bottom w:val="single" w:sz="4" w:space="0" w:color="000001"/>
              <w:right w:val="single" w:sz="4" w:space="0" w:color="00000A"/>
            </w:tcBorders>
            <w:shd w:val="clear" w:color="auto" w:fill="FFFFFF"/>
            <w:vAlign w:val="center"/>
          </w:tcPr>
          <w:p w:rsidR="006B2BBF" w:rsidRPr="00EA3BDA" w:rsidRDefault="006B2BBF" w:rsidP="00FD35C1">
            <w:pPr>
              <w:rPr>
                <w:sz w:val="20"/>
                <w:szCs w:val="20"/>
              </w:rPr>
            </w:pPr>
          </w:p>
        </w:tc>
        <w:tc>
          <w:tcPr>
            <w:tcW w:w="3481" w:type="dxa"/>
            <w:vMerge/>
            <w:tcBorders>
              <w:top w:val="single" w:sz="8" w:space="0" w:color="00000A"/>
              <w:left w:val="single" w:sz="4" w:space="0" w:color="00000A"/>
              <w:bottom w:val="single" w:sz="4" w:space="0" w:color="000001"/>
              <w:right w:val="single" w:sz="4" w:space="0" w:color="00000A"/>
            </w:tcBorders>
            <w:shd w:val="clear" w:color="auto" w:fill="FFFFFF"/>
            <w:vAlign w:val="center"/>
          </w:tcPr>
          <w:p w:rsidR="006B2BBF" w:rsidRPr="00EA3BDA" w:rsidRDefault="006B2BBF" w:rsidP="00FD35C1">
            <w:pPr>
              <w:rPr>
                <w:sz w:val="20"/>
                <w:szCs w:val="20"/>
              </w:rPr>
            </w:pPr>
          </w:p>
        </w:tc>
        <w:tc>
          <w:tcPr>
            <w:tcW w:w="623" w:type="dxa"/>
            <w:tcBorders>
              <w:right w:val="single" w:sz="4" w:space="0" w:color="00000A"/>
            </w:tcBorders>
            <w:shd w:val="clear" w:color="auto" w:fill="FFFFFF"/>
            <w:vAlign w:val="center"/>
          </w:tcPr>
          <w:p w:rsidR="006B2BBF" w:rsidRPr="00EA3BDA" w:rsidRDefault="006B2BBF" w:rsidP="00FD35C1">
            <w:pPr>
              <w:jc w:val="center"/>
              <w:rPr>
                <w:sz w:val="20"/>
                <w:szCs w:val="20"/>
              </w:rPr>
            </w:pPr>
            <w:r w:rsidRPr="00EA3BDA">
              <w:rPr>
                <w:bCs/>
                <w:iCs/>
                <w:sz w:val="20"/>
                <w:szCs w:val="20"/>
              </w:rPr>
              <w:t> </w:t>
            </w:r>
          </w:p>
        </w:tc>
        <w:tc>
          <w:tcPr>
            <w:tcW w:w="1534" w:type="dxa"/>
            <w:vMerge/>
            <w:tcBorders>
              <w:top w:val="single" w:sz="8" w:space="0" w:color="00000A"/>
              <w:left w:val="single" w:sz="4" w:space="0" w:color="00000A"/>
              <w:bottom w:val="single" w:sz="4" w:space="0" w:color="000001"/>
              <w:right w:val="single" w:sz="8" w:space="0" w:color="00000A"/>
            </w:tcBorders>
            <w:shd w:val="clear" w:color="auto" w:fill="FFFFFF"/>
            <w:vAlign w:val="center"/>
          </w:tcPr>
          <w:p w:rsidR="006B2BBF" w:rsidRPr="00EA3BDA" w:rsidRDefault="006B2BBF" w:rsidP="00FD35C1">
            <w:pPr>
              <w:rPr>
                <w:sz w:val="20"/>
                <w:szCs w:val="20"/>
              </w:rPr>
            </w:pPr>
          </w:p>
        </w:tc>
        <w:tc>
          <w:tcPr>
            <w:tcW w:w="1292" w:type="dxa"/>
            <w:vMerge/>
            <w:tcBorders>
              <w:top w:val="single" w:sz="8" w:space="0" w:color="00000A"/>
              <w:left w:val="single" w:sz="8" w:space="0" w:color="00000A"/>
              <w:bottom w:val="single" w:sz="4" w:space="0" w:color="000001"/>
              <w:right w:val="single" w:sz="8" w:space="0" w:color="00000A"/>
            </w:tcBorders>
            <w:shd w:val="clear" w:color="auto" w:fill="FFFFFF"/>
            <w:vAlign w:val="center"/>
          </w:tcPr>
          <w:p w:rsidR="006B2BBF" w:rsidRPr="00EA3BDA" w:rsidRDefault="006B2BBF" w:rsidP="00FD35C1">
            <w:pPr>
              <w:rPr>
                <w:sz w:val="20"/>
                <w:szCs w:val="20"/>
              </w:rPr>
            </w:pPr>
          </w:p>
        </w:tc>
        <w:tc>
          <w:tcPr>
            <w:tcW w:w="945" w:type="dxa"/>
            <w:vMerge/>
            <w:tcBorders>
              <w:top w:val="single" w:sz="8" w:space="0" w:color="00000A"/>
              <w:left w:val="single" w:sz="8" w:space="0" w:color="00000A"/>
              <w:bottom w:val="single" w:sz="4" w:space="0" w:color="000001"/>
              <w:right w:val="single" w:sz="8" w:space="0" w:color="00000A"/>
            </w:tcBorders>
            <w:shd w:val="clear" w:color="auto" w:fill="FFFFFF"/>
            <w:vAlign w:val="center"/>
          </w:tcPr>
          <w:p w:rsidR="006B2BBF" w:rsidRPr="00EA3BDA" w:rsidRDefault="006B2BBF" w:rsidP="00FD35C1">
            <w:pPr>
              <w:rPr>
                <w:sz w:val="20"/>
                <w:szCs w:val="20"/>
              </w:rPr>
            </w:pPr>
          </w:p>
        </w:tc>
        <w:tc>
          <w:tcPr>
            <w:tcW w:w="1215" w:type="dxa"/>
            <w:vMerge/>
            <w:tcBorders>
              <w:top w:val="single" w:sz="8" w:space="0" w:color="00000A"/>
              <w:left w:val="single" w:sz="8" w:space="0" w:color="00000A"/>
              <w:bottom w:val="single" w:sz="4" w:space="0" w:color="000001"/>
              <w:right w:val="single" w:sz="8" w:space="0" w:color="00000A"/>
            </w:tcBorders>
            <w:shd w:val="clear" w:color="auto" w:fill="FFFFFF"/>
            <w:vAlign w:val="center"/>
          </w:tcPr>
          <w:p w:rsidR="006B2BBF" w:rsidRPr="00EA3BDA" w:rsidRDefault="006B2BBF" w:rsidP="00FD35C1">
            <w:pPr>
              <w:rPr>
                <w:sz w:val="20"/>
                <w:szCs w:val="20"/>
              </w:rPr>
            </w:pPr>
          </w:p>
        </w:tc>
      </w:tr>
      <w:tr w:rsidR="004D3D62" w:rsidRPr="00EA3BDA" w:rsidTr="004D3D62">
        <w:trPr>
          <w:trHeight w:val="60"/>
        </w:trPr>
        <w:tc>
          <w:tcPr>
            <w:tcW w:w="630" w:type="dxa"/>
            <w:gridSpan w:val="2"/>
            <w:vMerge/>
            <w:tcBorders>
              <w:top w:val="single" w:sz="8" w:space="0" w:color="00000A"/>
              <w:left w:val="single" w:sz="8" w:space="0" w:color="00000A"/>
              <w:bottom w:val="single" w:sz="4" w:space="0" w:color="000001"/>
              <w:right w:val="single" w:sz="4" w:space="0" w:color="00000A"/>
            </w:tcBorders>
            <w:shd w:val="clear" w:color="auto" w:fill="FFFFFF"/>
            <w:vAlign w:val="center"/>
          </w:tcPr>
          <w:p w:rsidR="006B2BBF" w:rsidRPr="00EA3BDA" w:rsidRDefault="006B2BBF" w:rsidP="00FD35C1">
            <w:pPr>
              <w:rPr>
                <w:sz w:val="20"/>
                <w:szCs w:val="20"/>
              </w:rPr>
            </w:pPr>
          </w:p>
        </w:tc>
        <w:tc>
          <w:tcPr>
            <w:tcW w:w="3481" w:type="dxa"/>
            <w:vMerge/>
            <w:tcBorders>
              <w:top w:val="single" w:sz="8" w:space="0" w:color="00000A"/>
              <w:left w:val="single" w:sz="4" w:space="0" w:color="00000A"/>
              <w:bottom w:val="single" w:sz="4" w:space="0" w:color="000001"/>
              <w:right w:val="single" w:sz="4" w:space="0" w:color="00000A"/>
            </w:tcBorders>
            <w:shd w:val="clear" w:color="auto" w:fill="FFFFFF"/>
            <w:vAlign w:val="center"/>
          </w:tcPr>
          <w:p w:rsidR="006B2BBF" w:rsidRPr="00EA3BDA" w:rsidRDefault="006B2BBF" w:rsidP="00FD35C1">
            <w:pPr>
              <w:rPr>
                <w:sz w:val="20"/>
                <w:szCs w:val="20"/>
              </w:rPr>
            </w:pPr>
          </w:p>
        </w:tc>
        <w:tc>
          <w:tcPr>
            <w:tcW w:w="623" w:type="dxa"/>
            <w:tcBorders>
              <w:bottom w:val="single" w:sz="4" w:space="0" w:color="00000A"/>
              <w:right w:val="single" w:sz="4" w:space="0" w:color="00000A"/>
            </w:tcBorders>
            <w:shd w:val="clear" w:color="auto" w:fill="FFFFFF"/>
            <w:vAlign w:val="center"/>
          </w:tcPr>
          <w:p w:rsidR="006B2BBF" w:rsidRPr="00EA3BDA" w:rsidRDefault="006B2BBF" w:rsidP="00FD35C1">
            <w:pPr>
              <w:jc w:val="center"/>
              <w:rPr>
                <w:sz w:val="20"/>
                <w:szCs w:val="20"/>
              </w:rPr>
            </w:pPr>
            <w:r w:rsidRPr="00EA3BDA">
              <w:rPr>
                <w:bCs/>
                <w:iCs/>
                <w:sz w:val="20"/>
                <w:szCs w:val="20"/>
              </w:rPr>
              <w:t> </w:t>
            </w:r>
          </w:p>
        </w:tc>
        <w:tc>
          <w:tcPr>
            <w:tcW w:w="1534" w:type="dxa"/>
            <w:vMerge/>
            <w:tcBorders>
              <w:top w:val="single" w:sz="8" w:space="0" w:color="00000A"/>
              <w:left w:val="single" w:sz="4" w:space="0" w:color="00000A"/>
              <w:bottom w:val="single" w:sz="4" w:space="0" w:color="000001"/>
              <w:right w:val="single" w:sz="8" w:space="0" w:color="00000A"/>
            </w:tcBorders>
            <w:shd w:val="clear" w:color="auto" w:fill="FFFFFF"/>
            <w:vAlign w:val="center"/>
          </w:tcPr>
          <w:p w:rsidR="006B2BBF" w:rsidRPr="00EA3BDA" w:rsidRDefault="006B2BBF" w:rsidP="00FD35C1">
            <w:pPr>
              <w:rPr>
                <w:sz w:val="20"/>
                <w:szCs w:val="20"/>
              </w:rPr>
            </w:pPr>
          </w:p>
        </w:tc>
        <w:tc>
          <w:tcPr>
            <w:tcW w:w="1292" w:type="dxa"/>
            <w:vMerge/>
            <w:tcBorders>
              <w:top w:val="single" w:sz="8" w:space="0" w:color="00000A"/>
              <w:left w:val="single" w:sz="8" w:space="0" w:color="00000A"/>
              <w:bottom w:val="single" w:sz="4" w:space="0" w:color="000001"/>
              <w:right w:val="single" w:sz="8" w:space="0" w:color="00000A"/>
            </w:tcBorders>
            <w:shd w:val="clear" w:color="auto" w:fill="FFFFFF"/>
            <w:vAlign w:val="center"/>
          </w:tcPr>
          <w:p w:rsidR="006B2BBF" w:rsidRPr="00EA3BDA" w:rsidRDefault="006B2BBF" w:rsidP="00FD35C1">
            <w:pPr>
              <w:rPr>
                <w:sz w:val="20"/>
                <w:szCs w:val="20"/>
              </w:rPr>
            </w:pPr>
          </w:p>
        </w:tc>
        <w:tc>
          <w:tcPr>
            <w:tcW w:w="945" w:type="dxa"/>
            <w:vMerge/>
            <w:tcBorders>
              <w:top w:val="single" w:sz="8" w:space="0" w:color="00000A"/>
              <w:left w:val="single" w:sz="8" w:space="0" w:color="00000A"/>
              <w:bottom w:val="single" w:sz="4" w:space="0" w:color="000001"/>
              <w:right w:val="single" w:sz="8" w:space="0" w:color="00000A"/>
            </w:tcBorders>
            <w:shd w:val="clear" w:color="auto" w:fill="FFFFFF"/>
            <w:vAlign w:val="center"/>
          </w:tcPr>
          <w:p w:rsidR="006B2BBF" w:rsidRPr="00EA3BDA" w:rsidRDefault="006B2BBF" w:rsidP="00FD35C1">
            <w:pPr>
              <w:rPr>
                <w:sz w:val="20"/>
                <w:szCs w:val="20"/>
              </w:rPr>
            </w:pPr>
          </w:p>
        </w:tc>
        <w:tc>
          <w:tcPr>
            <w:tcW w:w="1215" w:type="dxa"/>
            <w:vMerge/>
            <w:tcBorders>
              <w:top w:val="single" w:sz="8" w:space="0" w:color="00000A"/>
              <w:left w:val="single" w:sz="8" w:space="0" w:color="00000A"/>
              <w:bottom w:val="single" w:sz="4" w:space="0" w:color="000001"/>
              <w:right w:val="single" w:sz="8" w:space="0" w:color="00000A"/>
            </w:tcBorders>
            <w:shd w:val="clear" w:color="auto" w:fill="FFFFFF"/>
            <w:vAlign w:val="center"/>
          </w:tcPr>
          <w:p w:rsidR="006B2BBF" w:rsidRPr="00EA3BDA" w:rsidRDefault="006B2BBF" w:rsidP="00FD35C1">
            <w:pPr>
              <w:rPr>
                <w:sz w:val="20"/>
                <w:szCs w:val="20"/>
              </w:rPr>
            </w:pPr>
          </w:p>
        </w:tc>
      </w:tr>
      <w:tr w:rsidR="006B2BBF" w:rsidRPr="00EA3BDA" w:rsidTr="004D3D62">
        <w:tc>
          <w:tcPr>
            <w:tcW w:w="9720" w:type="dxa"/>
            <w:gridSpan w:val="8"/>
            <w:tcBorders>
              <w:top w:val="single" w:sz="4" w:space="0" w:color="00000A"/>
              <w:left w:val="single" w:sz="8" w:space="0" w:color="00000A"/>
              <w:bottom w:val="single" w:sz="4" w:space="0" w:color="00000A"/>
            </w:tcBorders>
            <w:shd w:val="clear" w:color="auto" w:fill="FFFFFF"/>
            <w:vAlign w:val="center"/>
          </w:tcPr>
          <w:p w:rsidR="006B2BBF" w:rsidRPr="00EA3BDA" w:rsidRDefault="006B2BBF" w:rsidP="00FD35C1">
            <w:pPr>
              <w:jc w:val="center"/>
              <w:rPr>
                <w:sz w:val="20"/>
                <w:szCs w:val="20"/>
              </w:rPr>
            </w:pPr>
            <w:r w:rsidRPr="00EA3BDA">
              <w:rPr>
                <w:bCs/>
                <w:iCs/>
                <w:sz w:val="20"/>
                <w:szCs w:val="20"/>
              </w:rPr>
              <w:t xml:space="preserve">I. Creanțe </w:t>
            </w:r>
            <w:r w:rsidR="005F2C12" w:rsidRPr="00EA3BDA">
              <w:rPr>
                <w:bCs/>
                <w:iCs/>
                <w:sz w:val="20"/>
                <w:szCs w:val="20"/>
              </w:rPr>
              <w:t>garantate</w:t>
            </w:r>
          </w:p>
        </w:tc>
      </w:tr>
      <w:tr w:rsidR="004D3D62" w:rsidRPr="00EA3BDA" w:rsidTr="004D3D62">
        <w:tc>
          <w:tcPr>
            <w:tcW w:w="491" w:type="dxa"/>
            <w:tcBorders>
              <w:left w:val="single" w:sz="8" w:space="0" w:color="00000A"/>
              <w:bottom w:val="single" w:sz="4" w:space="0" w:color="000001"/>
              <w:right w:val="single" w:sz="4" w:space="0" w:color="00000A"/>
            </w:tcBorders>
            <w:shd w:val="clear" w:color="auto" w:fill="FFFFFF"/>
            <w:vAlign w:val="center"/>
          </w:tcPr>
          <w:p w:rsidR="006B2BBF" w:rsidRPr="00EA3BDA" w:rsidRDefault="006B2BBF" w:rsidP="00FD35C1">
            <w:pPr>
              <w:jc w:val="center"/>
              <w:rPr>
                <w:sz w:val="20"/>
                <w:szCs w:val="20"/>
              </w:rPr>
            </w:pPr>
            <w:bookmarkStart w:id="73" w:name="_Hlk509844437"/>
            <w:r w:rsidRPr="00EA3BDA">
              <w:rPr>
                <w:sz w:val="20"/>
                <w:szCs w:val="20"/>
              </w:rPr>
              <w:t>1</w:t>
            </w:r>
          </w:p>
        </w:tc>
        <w:tc>
          <w:tcPr>
            <w:tcW w:w="3620" w:type="dxa"/>
            <w:gridSpan w:val="2"/>
            <w:tcBorders>
              <w:left w:val="single" w:sz="4" w:space="0" w:color="00000A"/>
              <w:bottom w:val="single" w:sz="4" w:space="0" w:color="000001"/>
              <w:right w:val="single" w:sz="4" w:space="0" w:color="00000A"/>
            </w:tcBorders>
            <w:shd w:val="clear" w:color="auto" w:fill="FFFFFF"/>
            <w:vAlign w:val="bottom"/>
          </w:tcPr>
          <w:p w:rsidR="006B2BBF" w:rsidRPr="00EA3BDA" w:rsidRDefault="00E93669" w:rsidP="00FD35C1">
            <w:pPr>
              <w:rPr>
                <w:sz w:val="20"/>
                <w:szCs w:val="20"/>
              </w:rPr>
            </w:pPr>
            <w:r w:rsidRPr="00EA3BDA">
              <w:rPr>
                <w:iCs/>
                <w:sz w:val="20"/>
                <w:szCs w:val="20"/>
              </w:rPr>
              <w:t>Consiliul Local al Municipiului Tg-Jiu-Directia Publica de Venituri</w:t>
            </w:r>
          </w:p>
        </w:tc>
        <w:tc>
          <w:tcPr>
            <w:tcW w:w="623" w:type="dxa"/>
            <w:tcBorders>
              <w:bottom w:val="single" w:sz="4" w:space="0" w:color="00000A"/>
              <w:right w:val="single" w:sz="4" w:space="0" w:color="00000A"/>
            </w:tcBorders>
            <w:shd w:val="clear" w:color="auto" w:fill="FFFFFF"/>
            <w:vAlign w:val="center"/>
          </w:tcPr>
          <w:p w:rsidR="006B2BBF" w:rsidRPr="00EA3BDA" w:rsidRDefault="006B2BBF" w:rsidP="00FD35C1">
            <w:pPr>
              <w:rPr>
                <w:sz w:val="20"/>
                <w:szCs w:val="20"/>
              </w:rPr>
            </w:pPr>
          </w:p>
        </w:tc>
        <w:tc>
          <w:tcPr>
            <w:tcW w:w="1534" w:type="dxa"/>
            <w:tcBorders>
              <w:bottom w:val="single" w:sz="4" w:space="0" w:color="00000A"/>
              <w:right w:val="single" w:sz="8" w:space="0" w:color="00000A"/>
            </w:tcBorders>
            <w:shd w:val="clear" w:color="auto" w:fill="FFFFFF"/>
          </w:tcPr>
          <w:p w:rsidR="006B2BBF" w:rsidRPr="00EA3BDA" w:rsidRDefault="00E93669" w:rsidP="00EA3BDA">
            <w:pPr>
              <w:rPr>
                <w:sz w:val="20"/>
                <w:szCs w:val="20"/>
              </w:rPr>
            </w:pPr>
            <w:r w:rsidRPr="00EA3BDA">
              <w:rPr>
                <w:sz w:val="20"/>
                <w:szCs w:val="20"/>
              </w:rPr>
              <w:t>54.287,17</w:t>
            </w:r>
          </w:p>
        </w:tc>
        <w:tc>
          <w:tcPr>
            <w:tcW w:w="1292" w:type="dxa"/>
            <w:tcBorders>
              <w:left w:val="single" w:sz="8" w:space="0" w:color="00000A"/>
              <w:bottom w:val="single" w:sz="4" w:space="0" w:color="00000A"/>
              <w:right w:val="single" w:sz="4" w:space="0" w:color="00000A"/>
            </w:tcBorders>
            <w:shd w:val="clear" w:color="auto" w:fill="FFFFFF"/>
          </w:tcPr>
          <w:p w:rsidR="0014076E" w:rsidRPr="00EA3BDA" w:rsidRDefault="00F10833" w:rsidP="00EB6C83">
            <w:pPr>
              <w:rPr>
                <w:sz w:val="20"/>
                <w:szCs w:val="20"/>
              </w:rPr>
            </w:pPr>
            <w:r w:rsidRPr="00EA3BDA">
              <w:rPr>
                <w:sz w:val="20"/>
                <w:szCs w:val="20"/>
              </w:rPr>
              <w:t>18</w:t>
            </w:r>
            <w:r w:rsidR="00EB6C83" w:rsidRPr="00EA3BDA">
              <w:rPr>
                <w:sz w:val="20"/>
                <w:szCs w:val="20"/>
              </w:rPr>
              <w:t>.</w:t>
            </w:r>
            <w:r w:rsidRPr="00EA3BDA">
              <w:rPr>
                <w:sz w:val="20"/>
                <w:szCs w:val="20"/>
              </w:rPr>
              <w:t>095</w:t>
            </w:r>
          </w:p>
        </w:tc>
        <w:tc>
          <w:tcPr>
            <w:tcW w:w="945" w:type="dxa"/>
            <w:tcBorders>
              <w:left w:val="single" w:sz="8" w:space="0" w:color="00000A"/>
              <w:bottom w:val="single" w:sz="4" w:space="0" w:color="00000A"/>
              <w:right w:val="single" w:sz="4" w:space="0" w:color="00000A"/>
            </w:tcBorders>
            <w:shd w:val="clear" w:color="auto" w:fill="FFFFFF"/>
          </w:tcPr>
          <w:p w:rsidR="006B2BBF" w:rsidRPr="00EA3BDA" w:rsidRDefault="00EB6C83" w:rsidP="00EB6C83">
            <w:pPr>
              <w:jc w:val="center"/>
              <w:rPr>
                <w:sz w:val="20"/>
                <w:szCs w:val="20"/>
              </w:rPr>
            </w:pPr>
            <w:r w:rsidRPr="00EA3BDA">
              <w:rPr>
                <w:sz w:val="20"/>
                <w:szCs w:val="20"/>
              </w:rPr>
              <w:t>18.095</w:t>
            </w:r>
          </w:p>
        </w:tc>
        <w:tc>
          <w:tcPr>
            <w:tcW w:w="1215" w:type="dxa"/>
            <w:tcBorders>
              <w:bottom w:val="single" w:sz="4" w:space="0" w:color="00000A"/>
              <w:right w:val="single" w:sz="8" w:space="0" w:color="00000A"/>
            </w:tcBorders>
            <w:shd w:val="clear" w:color="auto" w:fill="FFFFFF"/>
          </w:tcPr>
          <w:p w:rsidR="00E93669" w:rsidRPr="00EA3BDA" w:rsidRDefault="00EB6C83" w:rsidP="0084125A">
            <w:pPr>
              <w:rPr>
                <w:sz w:val="20"/>
                <w:szCs w:val="20"/>
              </w:rPr>
            </w:pPr>
            <w:r w:rsidRPr="00EA3BDA">
              <w:rPr>
                <w:sz w:val="20"/>
                <w:szCs w:val="20"/>
              </w:rPr>
              <w:t>18</w:t>
            </w:r>
            <w:r w:rsidR="0084125A" w:rsidRPr="00EA3BDA">
              <w:rPr>
                <w:sz w:val="20"/>
                <w:szCs w:val="20"/>
              </w:rPr>
              <w:t>.</w:t>
            </w:r>
            <w:r w:rsidRPr="00EA3BDA">
              <w:rPr>
                <w:sz w:val="20"/>
                <w:szCs w:val="20"/>
              </w:rPr>
              <w:t>097,17</w:t>
            </w:r>
          </w:p>
        </w:tc>
      </w:tr>
      <w:bookmarkEnd w:id="73"/>
      <w:tr w:rsidR="0014076E" w:rsidRPr="00EA3BDA" w:rsidTr="004D3D62">
        <w:tc>
          <w:tcPr>
            <w:tcW w:w="4111" w:type="dxa"/>
            <w:gridSpan w:val="3"/>
            <w:tcBorders>
              <w:top w:val="single" w:sz="4" w:space="0" w:color="00000A"/>
              <w:left w:val="single" w:sz="8" w:space="0" w:color="00000A"/>
              <w:bottom w:val="single" w:sz="4" w:space="0" w:color="00000A"/>
              <w:right w:val="single" w:sz="4" w:space="0" w:color="000001"/>
            </w:tcBorders>
            <w:shd w:val="clear" w:color="auto" w:fill="FFFFFF"/>
          </w:tcPr>
          <w:p w:rsidR="0014076E" w:rsidRPr="00EA3BDA" w:rsidRDefault="0014076E" w:rsidP="00FD35C1">
            <w:pPr>
              <w:rPr>
                <w:sz w:val="20"/>
                <w:szCs w:val="20"/>
              </w:rPr>
            </w:pPr>
            <w:r w:rsidRPr="00EA3BDA">
              <w:rPr>
                <w:bCs/>
                <w:sz w:val="20"/>
                <w:szCs w:val="20"/>
              </w:rPr>
              <w:t>T</w:t>
            </w:r>
            <w:r w:rsidR="00EA3BDA" w:rsidRPr="00EA3BDA">
              <w:rPr>
                <w:bCs/>
                <w:sz w:val="20"/>
                <w:szCs w:val="20"/>
              </w:rPr>
              <w:t>otal grupa</w:t>
            </w:r>
            <w:r w:rsidRPr="00EA3BDA">
              <w:rPr>
                <w:bCs/>
                <w:sz w:val="20"/>
                <w:szCs w:val="20"/>
              </w:rPr>
              <w:t xml:space="preserve"> I</w:t>
            </w:r>
          </w:p>
        </w:tc>
        <w:tc>
          <w:tcPr>
            <w:tcW w:w="623" w:type="dxa"/>
            <w:tcBorders>
              <w:bottom w:val="single" w:sz="4" w:space="0" w:color="00000A"/>
              <w:right w:val="single" w:sz="4" w:space="0" w:color="00000A"/>
            </w:tcBorders>
            <w:shd w:val="clear" w:color="auto" w:fill="FFFFFF"/>
          </w:tcPr>
          <w:p w:rsidR="0014076E" w:rsidRPr="00EA3BDA" w:rsidRDefault="0014076E" w:rsidP="00FD35C1">
            <w:pPr>
              <w:rPr>
                <w:sz w:val="20"/>
                <w:szCs w:val="20"/>
              </w:rPr>
            </w:pPr>
            <w:r w:rsidRPr="00EA3BDA">
              <w:rPr>
                <w:sz w:val="20"/>
                <w:szCs w:val="20"/>
              </w:rPr>
              <w:t> </w:t>
            </w:r>
          </w:p>
        </w:tc>
        <w:tc>
          <w:tcPr>
            <w:tcW w:w="1534" w:type="dxa"/>
            <w:tcBorders>
              <w:bottom w:val="single" w:sz="4" w:space="0" w:color="00000A"/>
              <w:right w:val="single" w:sz="8" w:space="0" w:color="00000A"/>
            </w:tcBorders>
            <w:shd w:val="clear" w:color="auto" w:fill="FFFFFF"/>
            <w:vAlign w:val="center"/>
          </w:tcPr>
          <w:p w:rsidR="0014076E" w:rsidRPr="00EA3BDA" w:rsidRDefault="00E93669" w:rsidP="00FD35C1">
            <w:pPr>
              <w:jc w:val="right"/>
              <w:rPr>
                <w:sz w:val="20"/>
                <w:szCs w:val="20"/>
              </w:rPr>
            </w:pPr>
            <w:r w:rsidRPr="00EA3BDA">
              <w:rPr>
                <w:sz w:val="20"/>
                <w:szCs w:val="20"/>
              </w:rPr>
              <w:t>54.287,17</w:t>
            </w:r>
          </w:p>
        </w:tc>
        <w:tc>
          <w:tcPr>
            <w:tcW w:w="1292" w:type="dxa"/>
            <w:tcBorders>
              <w:left w:val="single" w:sz="8" w:space="0" w:color="00000A"/>
              <w:bottom w:val="single" w:sz="4" w:space="0" w:color="00000A"/>
              <w:right w:val="single" w:sz="4" w:space="0" w:color="00000A"/>
            </w:tcBorders>
            <w:shd w:val="clear" w:color="auto" w:fill="FFFFFF"/>
          </w:tcPr>
          <w:p w:rsidR="0014076E" w:rsidRPr="00EA3BDA" w:rsidRDefault="00EB6C83" w:rsidP="00FD35C1">
            <w:pPr>
              <w:jc w:val="center"/>
              <w:rPr>
                <w:sz w:val="20"/>
                <w:szCs w:val="20"/>
              </w:rPr>
            </w:pPr>
            <w:r w:rsidRPr="00EA3BDA">
              <w:rPr>
                <w:sz w:val="20"/>
                <w:szCs w:val="20"/>
              </w:rPr>
              <w:t>18.095</w:t>
            </w:r>
          </w:p>
        </w:tc>
        <w:tc>
          <w:tcPr>
            <w:tcW w:w="945" w:type="dxa"/>
            <w:tcBorders>
              <w:left w:val="single" w:sz="8" w:space="0" w:color="00000A"/>
              <w:bottom w:val="single" w:sz="4" w:space="0" w:color="00000A"/>
              <w:right w:val="single" w:sz="4" w:space="0" w:color="00000A"/>
            </w:tcBorders>
            <w:shd w:val="clear" w:color="auto" w:fill="FFFFFF"/>
          </w:tcPr>
          <w:p w:rsidR="0014076E" w:rsidRPr="00EA3BDA" w:rsidRDefault="00EB6C83" w:rsidP="00FD35C1">
            <w:pPr>
              <w:jc w:val="center"/>
              <w:rPr>
                <w:sz w:val="20"/>
                <w:szCs w:val="20"/>
              </w:rPr>
            </w:pPr>
            <w:r w:rsidRPr="00EA3BDA">
              <w:rPr>
                <w:sz w:val="20"/>
                <w:szCs w:val="20"/>
              </w:rPr>
              <w:t>18.095</w:t>
            </w:r>
          </w:p>
        </w:tc>
        <w:tc>
          <w:tcPr>
            <w:tcW w:w="1215" w:type="dxa"/>
            <w:tcBorders>
              <w:bottom w:val="single" w:sz="4" w:space="0" w:color="00000A"/>
              <w:right w:val="single" w:sz="8" w:space="0" w:color="00000A"/>
            </w:tcBorders>
            <w:shd w:val="clear" w:color="auto" w:fill="FFFFFF"/>
          </w:tcPr>
          <w:p w:rsidR="0014076E" w:rsidRPr="00EA3BDA" w:rsidRDefault="00EB6C83" w:rsidP="00FD35C1">
            <w:pPr>
              <w:jc w:val="center"/>
              <w:rPr>
                <w:sz w:val="20"/>
                <w:szCs w:val="20"/>
              </w:rPr>
            </w:pPr>
            <w:r w:rsidRPr="00EA3BDA">
              <w:rPr>
                <w:sz w:val="20"/>
                <w:szCs w:val="20"/>
              </w:rPr>
              <w:t>18.</w:t>
            </w:r>
            <w:r w:rsidR="0084125A" w:rsidRPr="00EA3BDA">
              <w:rPr>
                <w:sz w:val="20"/>
                <w:szCs w:val="20"/>
              </w:rPr>
              <w:t>097,17</w:t>
            </w:r>
          </w:p>
        </w:tc>
      </w:tr>
    </w:tbl>
    <w:bookmarkEnd w:id="72"/>
    <w:p w:rsidR="005F2C12" w:rsidRPr="00EA3BDA" w:rsidRDefault="005F2C12" w:rsidP="00EA3BDA">
      <w:pPr>
        <w:autoSpaceDE w:val="0"/>
        <w:autoSpaceDN w:val="0"/>
        <w:adjustRightInd w:val="0"/>
        <w:jc w:val="both"/>
        <w:rPr>
          <w:bCs/>
          <w:iCs/>
          <w:sz w:val="20"/>
          <w:szCs w:val="20"/>
        </w:rPr>
      </w:pPr>
      <w:r w:rsidRPr="00EA3BDA">
        <w:rPr>
          <w:bCs/>
          <w:iCs/>
          <w:sz w:val="20"/>
          <w:szCs w:val="20"/>
        </w:rPr>
        <w:t>Distribuiri către creditorii salariali</w:t>
      </w:r>
    </w:p>
    <w:p w:rsidR="005F2C12" w:rsidRPr="00EA3BDA" w:rsidRDefault="005F2C12" w:rsidP="00EA3BDA">
      <w:pPr>
        <w:jc w:val="both"/>
        <w:rPr>
          <w:sz w:val="20"/>
          <w:szCs w:val="20"/>
        </w:rPr>
      </w:pPr>
      <w:r w:rsidRPr="00EA3BDA">
        <w:rPr>
          <w:sz w:val="20"/>
          <w:szCs w:val="20"/>
        </w:rPr>
        <w:t>Creanţele față de creditorii salariali vor face obiectul distribuirilor în perioada de reorganizare într-o proporţie de 100%.</w:t>
      </w:r>
    </w:p>
    <w:p w:rsidR="005F2C12" w:rsidRPr="00EA3BDA" w:rsidRDefault="005F2C12" w:rsidP="00EA3BDA">
      <w:pPr>
        <w:jc w:val="both"/>
        <w:rPr>
          <w:sz w:val="20"/>
          <w:szCs w:val="20"/>
        </w:rPr>
      </w:pPr>
      <w:r w:rsidRPr="00EA3BDA">
        <w:rPr>
          <w:sz w:val="20"/>
          <w:szCs w:val="20"/>
        </w:rPr>
        <w:t xml:space="preserve">Prin programul de plăți se propune achitarea creanțelor </w:t>
      </w:r>
      <w:r w:rsidR="00E93669" w:rsidRPr="00EA3BDA">
        <w:rPr>
          <w:sz w:val="20"/>
          <w:szCs w:val="20"/>
        </w:rPr>
        <w:t>salariale</w:t>
      </w:r>
      <w:r w:rsidRPr="00EA3BDA">
        <w:rPr>
          <w:sz w:val="20"/>
          <w:szCs w:val="20"/>
        </w:rPr>
        <w:t xml:space="preserve"> în cuantum de</w:t>
      </w:r>
      <w:r w:rsidR="00E93669" w:rsidRPr="00EA3BDA">
        <w:rPr>
          <w:sz w:val="20"/>
          <w:szCs w:val="20"/>
        </w:rPr>
        <w:t xml:space="preserve"> 10</w:t>
      </w:r>
      <w:r w:rsidR="00CC29CF" w:rsidRPr="00EA3BDA">
        <w:rPr>
          <w:sz w:val="20"/>
          <w:szCs w:val="20"/>
        </w:rPr>
        <w:t>.</w:t>
      </w:r>
      <w:r w:rsidR="00E93669" w:rsidRPr="00EA3BDA">
        <w:rPr>
          <w:sz w:val="20"/>
          <w:szCs w:val="20"/>
        </w:rPr>
        <w:t>817</w:t>
      </w:r>
      <w:r w:rsidRPr="00EA3BDA">
        <w:rPr>
          <w:sz w:val="20"/>
          <w:szCs w:val="20"/>
        </w:rPr>
        <w:t>,00 lei în procent de 100%, în</w:t>
      </w:r>
      <w:r w:rsidR="00BC084A" w:rsidRPr="00EA3BDA">
        <w:rPr>
          <w:sz w:val="20"/>
          <w:szCs w:val="20"/>
        </w:rPr>
        <w:t>tr-o singura transa, in primul trimestru de plan, dupa confirmarea acestuia de judecatorul sindic</w:t>
      </w:r>
      <w:r w:rsidRPr="00EA3BDA">
        <w:rPr>
          <w:sz w:val="20"/>
          <w:szCs w:val="20"/>
        </w:rPr>
        <w:t xml:space="preserve">. </w:t>
      </w:r>
    </w:p>
    <w:p w:rsidR="005F2C12" w:rsidRPr="00EA3BDA" w:rsidRDefault="005F2C12" w:rsidP="00EA3BDA">
      <w:pPr>
        <w:jc w:val="both"/>
        <w:rPr>
          <w:sz w:val="20"/>
          <w:szCs w:val="20"/>
        </w:rPr>
      </w:pPr>
      <w:r w:rsidRPr="00EA3BDA">
        <w:rPr>
          <w:sz w:val="20"/>
          <w:szCs w:val="20"/>
        </w:rPr>
        <w:t>Plata creanței se va efectua astfel :</w:t>
      </w:r>
    </w:p>
    <w:tbl>
      <w:tblPr>
        <w:tblW w:w="0" w:type="auto"/>
        <w:tblInd w:w="108" w:type="dxa"/>
        <w:shd w:val="clear" w:color="auto" w:fill="FFFFFF"/>
        <w:tblLayout w:type="fixed"/>
        <w:tblLook w:val="0000" w:firstRow="0" w:lastRow="0" w:firstColumn="0" w:lastColumn="0" w:noHBand="0" w:noVBand="0"/>
      </w:tblPr>
      <w:tblGrid>
        <w:gridCol w:w="630"/>
        <w:gridCol w:w="2339"/>
        <w:gridCol w:w="1765"/>
        <w:gridCol w:w="1534"/>
        <w:gridCol w:w="1292"/>
        <w:gridCol w:w="1080"/>
        <w:gridCol w:w="1080"/>
      </w:tblGrid>
      <w:tr w:rsidR="004D3D62" w:rsidRPr="00EA3BDA" w:rsidTr="004D3D62">
        <w:trPr>
          <w:trHeight w:val="20"/>
        </w:trPr>
        <w:tc>
          <w:tcPr>
            <w:tcW w:w="630" w:type="dxa"/>
            <w:vMerge w:val="restart"/>
            <w:tcBorders>
              <w:top w:val="single" w:sz="8" w:space="0" w:color="00000A"/>
              <w:left w:val="single" w:sz="8" w:space="0" w:color="00000A"/>
              <w:bottom w:val="single" w:sz="4" w:space="0" w:color="000001"/>
              <w:right w:val="single" w:sz="4" w:space="0" w:color="00000A"/>
            </w:tcBorders>
            <w:shd w:val="clear" w:color="auto" w:fill="FFFFFF"/>
          </w:tcPr>
          <w:p w:rsidR="005F2C12" w:rsidRPr="00EA3BDA" w:rsidRDefault="005F2C12" w:rsidP="00FD35C1">
            <w:pPr>
              <w:jc w:val="center"/>
              <w:rPr>
                <w:sz w:val="20"/>
                <w:szCs w:val="20"/>
              </w:rPr>
            </w:pPr>
            <w:r w:rsidRPr="00EA3BDA">
              <w:rPr>
                <w:bCs/>
                <w:iCs/>
                <w:sz w:val="20"/>
                <w:szCs w:val="20"/>
              </w:rPr>
              <w:t>Nr.</w:t>
            </w:r>
            <w:r w:rsidRPr="00EA3BDA">
              <w:rPr>
                <w:bCs/>
                <w:iCs/>
                <w:sz w:val="20"/>
                <w:szCs w:val="20"/>
              </w:rPr>
              <w:br/>
              <w:t>crt.</w:t>
            </w:r>
          </w:p>
        </w:tc>
        <w:tc>
          <w:tcPr>
            <w:tcW w:w="2339" w:type="dxa"/>
            <w:vMerge w:val="restart"/>
            <w:tcBorders>
              <w:top w:val="single" w:sz="8" w:space="0" w:color="00000A"/>
              <w:left w:val="single" w:sz="4" w:space="0" w:color="00000A"/>
              <w:bottom w:val="single" w:sz="4" w:space="0" w:color="000001"/>
              <w:right w:val="single" w:sz="4" w:space="0" w:color="00000A"/>
            </w:tcBorders>
            <w:shd w:val="clear" w:color="auto" w:fill="FFFFFF"/>
          </w:tcPr>
          <w:p w:rsidR="005F2C12" w:rsidRPr="00EA3BDA" w:rsidRDefault="005F2C12" w:rsidP="00FD35C1">
            <w:pPr>
              <w:rPr>
                <w:sz w:val="20"/>
                <w:szCs w:val="20"/>
              </w:rPr>
            </w:pPr>
            <w:r w:rsidRPr="00EA3BDA">
              <w:rPr>
                <w:bCs/>
                <w:iCs/>
                <w:sz w:val="20"/>
                <w:szCs w:val="20"/>
              </w:rPr>
              <w:t>Creditor</w:t>
            </w:r>
          </w:p>
        </w:tc>
        <w:tc>
          <w:tcPr>
            <w:tcW w:w="1765" w:type="dxa"/>
            <w:tcBorders>
              <w:top w:val="single" w:sz="8" w:space="0" w:color="00000A"/>
              <w:right w:val="single" w:sz="4" w:space="0" w:color="00000A"/>
            </w:tcBorders>
            <w:shd w:val="clear" w:color="auto" w:fill="FFFFFF"/>
          </w:tcPr>
          <w:p w:rsidR="005F2C12" w:rsidRPr="00EA3BDA" w:rsidRDefault="005F2C12" w:rsidP="00FD35C1">
            <w:pPr>
              <w:jc w:val="center"/>
              <w:rPr>
                <w:sz w:val="20"/>
                <w:szCs w:val="20"/>
              </w:rPr>
            </w:pPr>
            <w:r w:rsidRPr="00EA3BDA">
              <w:rPr>
                <w:bCs/>
                <w:iCs/>
                <w:sz w:val="20"/>
                <w:szCs w:val="20"/>
              </w:rPr>
              <w:t> </w:t>
            </w:r>
          </w:p>
        </w:tc>
        <w:tc>
          <w:tcPr>
            <w:tcW w:w="1534" w:type="dxa"/>
            <w:vMerge w:val="restart"/>
            <w:tcBorders>
              <w:top w:val="single" w:sz="8" w:space="0" w:color="00000A"/>
              <w:left w:val="single" w:sz="4" w:space="0" w:color="00000A"/>
              <w:bottom w:val="single" w:sz="4" w:space="0" w:color="000001"/>
              <w:right w:val="single" w:sz="8" w:space="0" w:color="00000A"/>
            </w:tcBorders>
            <w:shd w:val="clear" w:color="auto" w:fill="FFFFFF"/>
          </w:tcPr>
          <w:p w:rsidR="005F2C12" w:rsidRPr="00EA3BDA" w:rsidRDefault="005F2C12" w:rsidP="00FD35C1">
            <w:pPr>
              <w:jc w:val="center"/>
              <w:rPr>
                <w:sz w:val="20"/>
                <w:szCs w:val="20"/>
              </w:rPr>
            </w:pPr>
            <w:r w:rsidRPr="00EA3BDA">
              <w:rPr>
                <w:bCs/>
                <w:iCs/>
                <w:sz w:val="20"/>
                <w:szCs w:val="20"/>
              </w:rPr>
              <w:t xml:space="preserve">Creanţa </w:t>
            </w:r>
            <w:r w:rsidRPr="00EA3BDA">
              <w:rPr>
                <w:bCs/>
                <w:iCs/>
                <w:sz w:val="20"/>
                <w:szCs w:val="20"/>
              </w:rPr>
              <w:br/>
              <w:t>acceptata</w:t>
            </w:r>
          </w:p>
        </w:tc>
        <w:tc>
          <w:tcPr>
            <w:tcW w:w="1292" w:type="dxa"/>
            <w:vMerge w:val="restart"/>
            <w:tcBorders>
              <w:top w:val="single" w:sz="8" w:space="0" w:color="00000A"/>
              <w:left w:val="single" w:sz="8" w:space="0" w:color="00000A"/>
              <w:bottom w:val="single" w:sz="4" w:space="0" w:color="000001"/>
              <w:right w:val="single" w:sz="8" w:space="0" w:color="00000A"/>
            </w:tcBorders>
            <w:shd w:val="clear" w:color="auto" w:fill="FFFFFF"/>
          </w:tcPr>
          <w:p w:rsidR="005F2C12" w:rsidRPr="00EA3BDA" w:rsidRDefault="005F2C12" w:rsidP="00FD35C1">
            <w:pPr>
              <w:jc w:val="center"/>
              <w:rPr>
                <w:sz w:val="20"/>
                <w:szCs w:val="20"/>
              </w:rPr>
            </w:pPr>
            <w:r w:rsidRPr="00EA3BDA">
              <w:rPr>
                <w:bCs/>
                <w:sz w:val="20"/>
                <w:szCs w:val="20"/>
              </w:rPr>
              <w:t>Total An 1</w:t>
            </w:r>
          </w:p>
        </w:tc>
        <w:tc>
          <w:tcPr>
            <w:tcW w:w="1080" w:type="dxa"/>
            <w:vMerge w:val="restart"/>
            <w:tcBorders>
              <w:top w:val="single" w:sz="8" w:space="0" w:color="00000A"/>
              <w:left w:val="single" w:sz="8" w:space="0" w:color="00000A"/>
              <w:bottom w:val="single" w:sz="4" w:space="0" w:color="000001"/>
              <w:right w:val="single" w:sz="8" w:space="0" w:color="00000A"/>
            </w:tcBorders>
            <w:shd w:val="clear" w:color="auto" w:fill="FFFFFF"/>
          </w:tcPr>
          <w:p w:rsidR="005F2C12" w:rsidRPr="00EA3BDA" w:rsidRDefault="005F2C12" w:rsidP="00FD35C1">
            <w:pPr>
              <w:jc w:val="center"/>
              <w:rPr>
                <w:sz w:val="20"/>
                <w:szCs w:val="20"/>
              </w:rPr>
            </w:pPr>
            <w:r w:rsidRPr="00EA3BDA">
              <w:rPr>
                <w:bCs/>
                <w:sz w:val="20"/>
                <w:szCs w:val="20"/>
              </w:rPr>
              <w:t>Total An 2</w:t>
            </w:r>
          </w:p>
        </w:tc>
        <w:tc>
          <w:tcPr>
            <w:tcW w:w="1080" w:type="dxa"/>
            <w:vMerge w:val="restart"/>
            <w:tcBorders>
              <w:top w:val="single" w:sz="8" w:space="0" w:color="00000A"/>
              <w:left w:val="single" w:sz="8" w:space="0" w:color="00000A"/>
              <w:bottom w:val="single" w:sz="4" w:space="0" w:color="000001"/>
              <w:right w:val="single" w:sz="8" w:space="0" w:color="00000A"/>
            </w:tcBorders>
            <w:shd w:val="clear" w:color="auto" w:fill="FFFFFF"/>
          </w:tcPr>
          <w:p w:rsidR="005F2C12" w:rsidRPr="00EA3BDA" w:rsidRDefault="005F2C12" w:rsidP="00FD35C1">
            <w:pPr>
              <w:jc w:val="center"/>
              <w:rPr>
                <w:sz w:val="20"/>
                <w:szCs w:val="20"/>
              </w:rPr>
            </w:pPr>
            <w:r w:rsidRPr="00EA3BDA">
              <w:rPr>
                <w:bCs/>
                <w:sz w:val="20"/>
                <w:szCs w:val="20"/>
              </w:rPr>
              <w:t>Total An 3</w:t>
            </w:r>
          </w:p>
        </w:tc>
      </w:tr>
      <w:tr w:rsidR="004D3D62" w:rsidRPr="00EA3BDA" w:rsidTr="004D3D62">
        <w:trPr>
          <w:trHeight w:val="20"/>
        </w:trPr>
        <w:tc>
          <w:tcPr>
            <w:tcW w:w="630" w:type="dxa"/>
            <w:vMerge/>
            <w:tcBorders>
              <w:top w:val="single" w:sz="8" w:space="0" w:color="00000A"/>
              <w:left w:val="single" w:sz="8" w:space="0" w:color="00000A"/>
              <w:bottom w:val="single" w:sz="4" w:space="0" w:color="000001"/>
              <w:right w:val="single" w:sz="4" w:space="0" w:color="00000A"/>
            </w:tcBorders>
            <w:shd w:val="clear" w:color="auto" w:fill="FFFFFF"/>
          </w:tcPr>
          <w:p w:rsidR="005F2C12" w:rsidRPr="00EA3BDA" w:rsidRDefault="005F2C12" w:rsidP="00FD35C1">
            <w:pPr>
              <w:rPr>
                <w:sz w:val="20"/>
                <w:szCs w:val="20"/>
              </w:rPr>
            </w:pPr>
          </w:p>
        </w:tc>
        <w:tc>
          <w:tcPr>
            <w:tcW w:w="2339" w:type="dxa"/>
            <w:vMerge/>
            <w:tcBorders>
              <w:top w:val="single" w:sz="8" w:space="0" w:color="00000A"/>
              <w:left w:val="single" w:sz="4" w:space="0" w:color="00000A"/>
              <w:bottom w:val="single" w:sz="4" w:space="0" w:color="000001"/>
              <w:right w:val="single" w:sz="4" w:space="0" w:color="00000A"/>
            </w:tcBorders>
            <w:shd w:val="clear" w:color="auto" w:fill="FFFFFF"/>
          </w:tcPr>
          <w:p w:rsidR="005F2C12" w:rsidRPr="00EA3BDA" w:rsidRDefault="005F2C12" w:rsidP="00FD35C1">
            <w:pPr>
              <w:rPr>
                <w:sz w:val="20"/>
                <w:szCs w:val="20"/>
              </w:rPr>
            </w:pPr>
          </w:p>
        </w:tc>
        <w:tc>
          <w:tcPr>
            <w:tcW w:w="1765" w:type="dxa"/>
            <w:tcBorders>
              <w:right w:val="single" w:sz="4" w:space="0" w:color="00000A"/>
            </w:tcBorders>
            <w:shd w:val="clear" w:color="auto" w:fill="FFFFFF"/>
          </w:tcPr>
          <w:p w:rsidR="005F2C12" w:rsidRPr="00EA3BDA" w:rsidRDefault="005F2C12" w:rsidP="00FD35C1">
            <w:pPr>
              <w:jc w:val="center"/>
              <w:rPr>
                <w:sz w:val="20"/>
                <w:szCs w:val="20"/>
              </w:rPr>
            </w:pPr>
            <w:r w:rsidRPr="00EA3BDA">
              <w:rPr>
                <w:bCs/>
                <w:iCs/>
                <w:sz w:val="20"/>
                <w:szCs w:val="20"/>
              </w:rPr>
              <w:t> </w:t>
            </w:r>
          </w:p>
        </w:tc>
        <w:tc>
          <w:tcPr>
            <w:tcW w:w="1534" w:type="dxa"/>
            <w:vMerge/>
            <w:tcBorders>
              <w:top w:val="single" w:sz="8" w:space="0" w:color="00000A"/>
              <w:left w:val="single" w:sz="4" w:space="0" w:color="00000A"/>
              <w:bottom w:val="single" w:sz="4" w:space="0" w:color="000001"/>
              <w:right w:val="single" w:sz="8" w:space="0" w:color="00000A"/>
            </w:tcBorders>
            <w:shd w:val="clear" w:color="auto" w:fill="FFFFFF"/>
          </w:tcPr>
          <w:p w:rsidR="005F2C12" w:rsidRPr="00EA3BDA" w:rsidRDefault="005F2C12" w:rsidP="00FD35C1">
            <w:pPr>
              <w:rPr>
                <w:sz w:val="20"/>
                <w:szCs w:val="20"/>
              </w:rPr>
            </w:pPr>
          </w:p>
        </w:tc>
        <w:tc>
          <w:tcPr>
            <w:tcW w:w="1292" w:type="dxa"/>
            <w:vMerge/>
            <w:tcBorders>
              <w:top w:val="single" w:sz="8" w:space="0" w:color="00000A"/>
              <w:left w:val="single" w:sz="8" w:space="0" w:color="00000A"/>
              <w:bottom w:val="single" w:sz="4" w:space="0" w:color="000001"/>
              <w:right w:val="single" w:sz="8" w:space="0" w:color="00000A"/>
            </w:tcBorders>
            <w:shd w:val="clear" w:color="auto" w:fill="FFFFFF"/>
          </w:tcPr>
          <w:p w:rsidR="005F2C12" w:rsidRPr="00EA3BDA" w:rsidRDefault="005F2C12" w:rsidP="00FD35C1">
            <w:pPr>
              <w:rPr>
                <w:sz w:val="20"/>
                <w:szCs w:val="20"/>
              </w:rPr>
            </w:pPr>
          </w:p>
        </w:tc>
        <w:tc>
          <w:tcPr>
            <w:tcW w:w="1080" w:type="dxa"/>
            <w:vMerge/>
            <w:tcBorders>
              <w:top w:val="single" w:sz="8" w:space="0" w:color="00000A"/>
              <w:left w:val="single" w:sz="8" w:space="0" w:color="00000A"/>
              <w:bottom w:val="single" w:sz="4" w:space="0" w:color="000001"/>
              <w:right w:val="single" w:sz="8" w:space="0" w:color="00000A"/>
            </w:tcBorders>
            <w:shd w:val="clear" w:color="auto" w:fill="FFFFFF"/>
          </w:tcPr>
          <w:p w:rsidR="005F2C12" w:rsidRPr="00EA3BDA" w:rsidRDefault="005F2C12" w:rsidP="00FD35C1">
            <w:pPr>
              <w:rPr>
                <w:sz w:val="20"/>
                <w:szCs w:val="20"/>
              </w:rPr>
            </w:pPr>
          </w:p>
        </w:tc>
        <w:tc>
          <w:tcPr>
            <w:tcW w:w="1080" w:type="dxa"/>
            <w:vMerge/>
            <w:tcBorders>
              <w:top w:val="single" w:sz="8" w:space="0" w:color="00000A"/>
              <w:left w:val="single" w:sz="8" w:space="0" w:color="00000A"/>
              <w:bottom w:val="single" w:sz="4" w:space="0" w:color="000001"/>
              <w:right w:val="single" w:sz="8" w:space="0" w:color="00000A"/>
            </w:tcBorders>
            <w:shd w:val="clear" w:color="auto" w:fill="FFFFFF"/>
          </w:tcPr>
          <w:p w:rsidR="005F2C12" w:rsidRPr="00EA3BDA" w:rsidRDefault="005F2C12" w:rsidP="00FD35C1">
            <w:pPr>
              <w:rPr>
                <w:sz w:val="20"/>
                <w:szCs w:val="20"/>
              </w:rPr>
            </w:pPr>
          </w:p>
        </w:tc>
      </w:tr>
      <w:tr w:rsidR="004D3D62" w:rsidRPr="00EA3BDA" w:rsidTr="004D3D62">
        <w:trPr>
          <w:trHeight w:val="20"/>
        </w:trPr>
        <w:tc>
          <w:tcPr>
            <w:tcW w:w="630" w:type="dxa"/>
            <w:vMerge/>
            <w:tcBorders>
              <w:top w:val="single" w:sz="8" w:space="0" w:color="00000A"/>
              <w:left w:val="single" w:sz="8" w:space="0" w:color="00000A"/>
              <w:bottom w:val="single" w:sz="4" w:space="0" w:color="000001"/>
              <w:right w:val="single" w:sz="4" w:space="0" w:color="00000A"/>
            </w:tcBorders>
            <w:shd w:val="clear" w:color="auto" w:fill="FFFFFF"/>
          </w:tcPr>
          <w:p w:rsidR="005F2C12" w:rsidRPr="00EA3BDA" w:rsidRDefault="005F2C12" w:rsidP="00FD35C1">
            <w:pPr>
              <w:rPr>
                <w:sz w:val="20"/>
                <w:szCs w:val="20"/>
              </w:rPr>
            </w:pPr>
          </w:p>
        </w:tc>
        <w:tc>
          <w:tcPr>
            <w:tcW w:w="2339" w:type="dxa"/>
            <w:vMerge/>
            <w:tcBorders>
              <w:top w:val="single" w:sz="8" w:space="0" w:color="00000A"/>
              <w:left w:val="single" w:sz="4" w:space="0" w:color="00000A"/>
              <w:bottom w:val="single" w:sz="4" w:space="0" w:color="000001"/>
              <w:right w:val="single" w:sz="4" w:space="0" w:color="00000A"/>
            </w:tcBorders>
            <w:shd w:val="clear" w:color="auto" w:fill="FFFFFF"/>
          </w:tcPr>
          <w:p w:rsidR="005F2C12" w:rsidRPr="00EA3BDA" w:rsidRDefault="005F2C12" w:rsidP="00FD35C1">
            <w:pPr>
              <w:rPr>
                <w:sz w:val="20"/>
                <w:szCs w:val="20"/>
              </w:rPr>
            </w:pPr>
          </w:p>
        </w:tc>
        <w:tc>
          <w:tcPr>
            <w:tcW w:w="1765" w:type="dxa"/>
            <w:tcBorders>
              <w:bottom w:val="single" w:sz="4" w:space="0" w:color="00000A"/>
              <w:right w:val="single" w:sz="4" w:space="0" w:color="00000A"/>
            </w:tcBorders>
            <w:shd w:val="clear" w:color="auto" w:fill="FFFFFF"/>
          </w:tcPr>
          <w:p w:rsidR="005F2C12" w:rsidRPr="00EA3BDA" w:rsidRDefault="005F2C12" w:rsidP="00FD35C1">
            <w:pPr>
              <w:jc w:val="center"/>
              <w:rPr>
                <w:sz w:val="20"/>
                <w:szCs w:val="20"/>
              </w:rPr>
            </w:pPr>
            <w:r w:rsidRPr="00EA3BDA">
              <w:rPr>
                <w:bCs/>
                <w:iCs/>
                <w:sz w:val="20"/>
                <w:szCs w:val="20"/>
              </w:rPr>
              <w:t> </w:t>
            </w:r>
          </w:p>
        </w:tc>
        <w:tc>
          <w:tcPr>
            <w:tcW w:w="1534" w:type="dxa"/>
            <w:vMerge/>
            <w:tcBorders>
              <w:top w:val="single" w:sz="8" w:space="0" w:color="00000A"/>
              <w:left w:val="single" w:sz="4" w:space="0" w:color="00000A"/>
              <w:bottom w:val="single" w:sz="4" w:space="0" w:color="000001"/>
              <w:right w:val="single" w:sz="8" w:space="0" w:color="00000A"/>
            </w:tcBorders>
            <w:shd w:val="clear" w:color="auto" w:fill="FFFFFF"/>
          </w:tcPr>
          <w:p w:rsidR="005F2C12" w:rsidRPr="00EA3BDA" w:rsidRDefault="005F2C12" w:rsidP="00FD35C1">
            <w:pPr>
              <w:rPr>
                <w:sz w:val="20"/>
                <w:szCs w:val="20"/>
              </w:rPr>
            </w:pPr>
          </w:p>
        </w:tc>
        <w:tc>
          <w:tcPr>
            <w:tcW w:w="1292" w:type="dxa"/>
            <w:vMerge/>
            <w:tcBorders>
              <w:top w:val="single" w:sz="8" w:space="0" w:color="00000A"/>
              <w:left w:val="single" w:sz="8" w:space="0" w:color="00000A"/>
              <w:bottom w:val="single" w:sz="4" w:space="0" w:color="000001"/>
              <w:right w:val="single" w:sz="8" w:space="0" w:color="00000A"/>
            </w:tcBorders>
            <w:shd w:val="clear" w:color="auto" w:fill="FFFFFF"/>
          </w:tcPr>
          <w:p w:rsidR="005F2C12" w:rsidRPr="00EA3BDA" w:rsidRDefault="005F2C12" w:rsidP="00FD35C1">
            <w:pPr>
              <w:rPr>
                <w:sz w:val="20"/>
                <w:szCs w:val="20"/>
              </w:rPr>
            </w:pPr>
          </w:p>
        </w:tc>
        <w:tc>
          <w:tcPr>
            <w:tcW w:w="1080" w:type="dxa"/>
            <w:vMerge/>
            <w:tcBorders>
              <w:top w:val="single" w:sz="8" w:space="0" w:color="00000A"/>
              <w:left w:val="single" w:sz="8" w:space="0" w:color="00000A"/>
              <w:bottom w:val="single" w:sz="4" w:space="0" w:color="000001"/>
              <w:right w:val="single" w:sz="8" w:space="0" w:color="00000A"/>
            </w:tcBorders>
            <w:shd w:val="clear" w:color="auto" w:fill="FFFFFF"/>
          </w:tcPr>
          <w:p w:rsidR="005F2C12" w:rsidRPr="00EA3BDA" w:rsidRDefault="005F2C12" w:rsidP="00FD35C1">
            <w:pPr>
              <w:rPr>
                <w:sz w:val="20"/>
                <w:szCs w:val="20"/>
              </w:rPr>
            </w:pPr>
          </w:p>
        </w:tc>
        <w:tc>
          <w:tcPr>
            <w:tcW w:w="1080" w:type="dxa"/>
            <w:vMerge/>
            <w:tcBorders>
              <w:top w:val="single" w:sz="8" w:space="0" w:color="00000A"/>
              <w:left w:val="single" w:sz="8" w:space="0" w:color="00000A"/>
              <w:bottom w:val="single" w:sz="4" w:space="0" w:color="000001"/>
              <w:right w:val="single" w:sz="8" w:space="0" w:color="00000A"/>
            </w:tcBorders>
            <w:shd w:val="clear" w:color="auto" w:fill="FFFFFF"/>
          </w:tcPr>
          <w:p w:rsidR="005F2C12" w:rsidRPr="00EA3BDA" w:rsidRDefault="005F2C12" w:rsidP="00FD35C1">
            <w:pPr>
              <w:rPr>
                <w:sz w:val="20"/>
                <w:szCs w:val="20"/>
              </w:rPr>
            </w:pPr>
          </w:p>
        </w:tc>
      </w:tr>
      <w:tr w:rsidR="005F2C12" w:rsidRPr="00EA3BDA" w:rsidTr="004D3D62">
        <w:trPr>
          <w:trHeight w:val="20"/>
        </w:trPr>
        <w:tc>
          <w:tcPr>
            <w:tcW w:w="9720" w:type="dxa"/>
            <w:gridSpan w:val="7"/>
            <w:tcBorders>
              <w:top w:val="single" w:sz="4" w:space="0" w:color="00000A"/>
              <w:left w:val="single" w:sz="8" w:space="0" w:color="00000A"/>
              <w:bottom w:val="single" w:sz="4" w:space="0" w:color="00000A"/>
            </w:tcBorders>
            <w:shd w:val="clear" w:color="auto" w:fill="FFFFFF"/>
          </w:tcPr>
          <w:p w:rsidR="005F2C12" w:rsidRPr="00EA3BDA" w:rsidRDefault="005F2C12" w:rsidP="00FD35C1">
            <w:pPr>
              <w:jc w:val="center"/>
              <w:rPr>
                <w:sz w:val="20"/>
                <w:szCs w:val="20"/>
              </w:rPr>
            </w:pPr>
            <w:r w:rsidRPr="00EA3BDA">
              <w:rPr>
                <w:bCs/>
                <w:iCs/>
                <w:sz w:val="20"/>
                <w:szCs w:val="20"/>
              </w:rPr>
              <w:t>II. Creanțe salariale</w:t>
            </w:r>
          </w:p>
        </w:tc>
      </w:tr>
      <w:tr w:rsidR="005F2C12" w:rsidRPr="00EA3BDA" w:rsidTr="004D3D62">
        <w:trPr>
          <w:trHeight w:val="20"/>
        </w:trPr>
        <w:tc>
          <w:tcPr>
            <w:tcW w:w="630" w:type="dxa"/>
            <w:tcBorders>
              <w:left w:val="single" w:sz="8" w:space="0" w:color="00000A"/>
              <w:bottom w:val="single" w:sz="4" w:space="0" w:color="000001"/>
              <w:right w:val="single" w:sz="4" w:space="0" w:color="00000A"/>
            </w:tcBorders>
            <w:shd w:val="clear" w:color="auto" w:fill="FFFFFF"/>
          </w:tcPr>
          <w:p w:rsidR="005F2C12" w:rsidRPr="00EA3BDA" w:rsidRDefault="005F2C12" w:rsidP="00FD35C1">
            <w:pPr>
              <w:jc w:val="center"/>
              <w:rPr>
                <w:sz w:val="20"/>
                <w:szCs w:val="20"/>
              </w:rPr>
            </w:pPr>
            <w:r w:rsidRPr="00EA3BDA">
              <w:rPr>
                <w:sz w:val="20"/>
                <w:szCs w:val="20"/>
              </w:rPr>
              <w:t>1</w:t>
            </w:r>
          </w:p>
        </w:tc>
        <w:tc>
          <w:tcPr>
            <w:tcW w:w="2339" w:type="dxa"/>
            <w:tcBorders>
              <w:left w:val="single" w:sz="4" w:space="0" w:color="00000A"/>
              <w:bottom w:val="single" w:sz="4" w:space="0" w:color="000001"/>
              <w:right w:val="single" w:sz="4" w:space="0" w:color="00000A"/>
            </w:tcBorders>
            <w:shd w:val="clear" w:color="auto" w:fill="FFFFFF"/>
          </w:tcPr>
          <w:p w:rsidR="005F2C12" w:rsidRPr="00EA3BDA" w:rsidRDefault="006B67D8" w:rsidP="00FD35C1">
            <w:pPr>
              <w:rPr>
                <w:sz w:val="20"/>
                <w:szCs w:val="20"/>
              </w:rPr>
            </w:pPr>
            <w:r w:rsidRPr="00EA3BDA">
              <w:rPr>
                <w:iCs/>
                <w:sz w:val="20"/>
                <w:szCs w:val="20"/>
              </w:rPr>
              <w:t>Creante salariale</w:t>
            </w:r>
          </w:p>
        </w:tc>
        <w:tc>
          <w:tcPr>
            <w:tcW w:w="1765" w:type="dxa"/>
            <w:tcBorders>
              <w:bottom w:val="single" w:sz="4" w:space="0" w:color="00000A"/>
              <w:right w:val="single" w:sz="4" w:space="0" w:color="00000A"/>
            </w:tcBorders>
            <w:shd w:val="clear" w:color="auto" w:fill="FFFFFF"/>
          </w:tcPr>
          <w:p w:rsidR="005F2C12" w:rsidRPr="00EA3BDA" w:rsidRDefault="005F2C12" w:rsidP="00FD35C1">
            <w:pPr>
              <w:rPr>
                <w:sz w:val="20"/>
                <w:szCs w:val="20"/>
              </w:rPr>
            </w:pPr>
            <w:r w:rsidRPr="00EA3BDA">
              <w:rPr>
                <w:sz w:val="20"/>
                <w:szCs w:val="20"/>
              </w:rPr>
              <w:t xml:space="preserve"> </w:t>
            </w:r>
          </w:p>
        </w:tc>
        <w:tc>
          <w:tcPr>
            <w:tcW w:w="1534" w:type="dxa"/>
            <w:tcBorders>
              <w:bottom w:val="single" w:sz="4" w:space="0" w:color="00000A"/>
              <w:right w:val="single" w:sz="8" w:space="0" w:color="00000A"/>
            </w:tcBorders>
            <w:shd w:val="clear" w:color="auto" w:fill="FFFFFF"/>
          </w:tcPr>
          <w:p w:rsidR="005F2C12" w:rsidRPr="00EA3BDA" w:rsidRDefault="00E93669" w:rsidP="00FD35C1">
            <w:pPr>
              <w:jc w:val="right"/>
              <w:rPr>
                <w:sz w:val="20"/>
                <w:szCs w:val="20"/>
              </w:rPr>
            </w:pPr>
            <w:r w:rsidRPr="00EA3BDA">
              <w:rPr>
                <w:sz w:val="20"/>
                <w:szCs w:val="20"/>
              </w:rPr>
              <w:t>10.817</w:t>
            </w:r>
            <w:r w:rsidR="006B67D8" w:rsidRPr="00EA3BDA">
              <w:rPr>
                <w:sz w:val="20"/>
                <w:szCs w:val="20"/>
              </w:rPr>
              <w:t>,00</w:t>
            </w:r>
          </w:p>
        </w:tc>
        <w:tc>
          <w:tcPr>
            <w:tcW w:w="1292" w:type="dxa"/>
            <w:tcBorders>
              <w:left w:val="single" w:sz="8" w:space="0" w:color="00000A"/>
              <w:bottom w:val="single" w:sz="4" w:space="0" w:color="00000A"/>
              <w:right w:val="single" w:sz="4" w:space="0" w:color="00000A"/>
            </w:tcBorders>
            <w:shd w:val="clear" w:color="auto" w:fill="FFFFFF"/>
          </w:tcPr>
          <w:p w:rsidR="007758FD" w:rsidRPr="00EA3BDA" w:rsidRDefault="00BC084A" w:rsidP="00FD35C1">
            <w:pPr>
              <w:jc w:val="right"/>
              <w:rPr>
                <w:sz w:val="20"/>
                <w:szCs w:val="20"/>
              </w:rPr>
            </w:pPr>
            <w:r w:rsidRPr="00EA3BDA">
              <w:rPr>
                <w:sz w:val="20"/>
                <w:szCs w:val="20"/>
              </w:rPr>
              <w:t>10.817,00</w:t>
            </w:r>
          </w:p>
        </w:tc>
        <w:tc>
          <w:tcPr>
            <w:tcW w:w="1080" w:type="dxa"/>
            <w:tcBorders>
              <w:left w:val="single" w:sz="8" w:space="0" w:color="00000A"/>
              <w:bottom w:val="single" w:sz="4" w:space="0" w:color="00000A"/>
              <w:right w:val="single" w:sz="4" w:space="0" w:color="00000A"/>
            </w:tcBorders>
            <w:shd w:val="clear" w:color="auto" w:fill="FFFFFF"/>
          </w:tcPr>
          <w:p w:rsidR="005F2C12" w:rsidRPr="00EA3BDA" w:rsidRDefault="005D4EE0" w:rsidP="00FD35C1">
            <w:pPr>
              <w:jc w:val="center"/>
              <w:rPr>
                <w:sz w:val="20"/>
                <w:szCs w:val="20"/>
              </w:rPr>
            </w:pPr>
            <w:r w:rsidRPr="00EA3BDA">
              <w:rPr>
                <w:sz w:val="20"/>
                <w:szCs w:val="20"/>
              </w:rPr>
              <w:t>0</w:t>
            </w:r>
          </w:p>
        </w:tc>
        <w:tc>
          <w:tcPr>
            <w:tcW w:w="1080" w:type="dxa"/>
            <w:tcBorders>
              <w:bottom w:val="single" w:sz="4" w:space="0" w:color="00000A"/>
              <w:right w:val="single" w:sz="8" w:space="0" w:color="00000A"/>
            </w:tcBorders>
            <w:shd w:val="clear" w:color="auto" w:fill="FFFFFF"/>
          </w:tcPr>
          <w:p w:rsidR="005F2C12" w:rsidRPr="00EA3BDA" w:rsidRDefault="005D4EE0" w:rsidP="00FD35C1">
            <w:pPr>
              <w:jc w:val="right"/>
              <w:rPr>
                <w:sz w:val="20"/>
                <w:szCs w:val="20"/>
              </w:rPr>
            </w:pPr>
            <w:r w:rsidRPr="00EA3BDA">
              <w:rPr>
                <w:sz w:val="20"/>
                <w:szCs w:val="20"/>
              </w:rPr>
              <w:t>0</w:t>
            </w:r>
          </w:p>
        </w:tc>
      </w:tr>
      <w:tr w:rsidR="005F2C12" w:rsidRPr="00EA3BDA" w:rsidTr="004D3D62">
        <w:trPr>
          <w:trHeight w:val="20"/>
        </w:trPr>
        <w:tc>
          <w:tcPr>
            <w:tcW w:w="2969" w:type="dxa"/>
            <w:gridSpan w:val="2"/>
            <w:tcBorders>
              <w:top w:val="single" w:sz="4" w:space="0" w:color="00000A"/>
              <w:left w:val="single" w:sz="8" w:space="0" w:color="00000A"/>
              <w:bottom w:val="single" w:sz="4" w:space="0" w:color="00000A"/>
              <w:right w:val="single" w:sz="4" w:space="0" w:color="000001"/>
            </w:tcBorders>
            <w:shd w:val="clear" w:color="auto" w:fill="FFFFFF"/>
          </w:tcPr>
          <w:p w:rsidR="005F2C12" w:rsidRPr="00EA3BDA" w:rsidRDefault="005F2C12" w:rsidP="00FD35C1">
            <w:pPr>
              <w:rPr>
                <w:sz w:val="20"/>
                <w:szCs w:val="20"/>
              </w:rPr>
            </w:pPr>
            <w:r w:rsidRPr="00EA3BDA">
              <w:rPr>
                <w:bCs/>
                <w:sz w:val="20"/>
                <w:szCs w:val="20"/>
              </w:rPr>
              <w:t>T</w:t>
            </w:r>
            <w:r w:rsidR="00EA3BDA" w:rsidRPr="00EA3BDA">
              <w:rPr>
                <w:bCs/>
                <w:sz w:val="20"/>
                <w:szCs w:val="20"/>
              </w:rPr>
              <w:t>otal grupa</w:t>
            </w:r>
            <w:r w:rsidRPr="00EA3BDA">
              <w:rPr>
                <w:bCs/>
                <w:sz w:val="20"/>
                <w:szCs w:val="20"/>
              </w:rPr>
              <w:t xml:space="preserve"> II</w:t>
            </w:r>
          </w:p>
        </w:tc>
        <w:tc>
          <w:tcPr>
            <w:tcW w:w="1765" w:type="dxa"/>
            <w:tcBorders>
              <w:bottom w:val="single" w:sz="4" w:space="0" w:color="00000A"/>
              <w:right w:val="single" w:sz="4" w:space="0" w:color="00000A"/>
            </w:tcBorders>
            <w:shd w:val="clear" w:color="auto" w:fill="FFFFFF"/>
          </w:tcPr>
          <w:p w:rsidR="005F2C12" w:rsidRPr="00EA3BDA" w:rsidRDefault="005F2C12" w:rsidP="00FD35C1">
            <w:pPr>
              <w:rPr>
                <w:sz w:val="20"/>
                <w:szCs w:val="20"/>
              </w:rPr>
            </w:pPr>
            <w:r w:rsidRPr="00EA3BDA">
              <w:rPr>
                <w:sz w:val="20"/>
                <w:szCs w:val="20"/>
              </w:rPr>
              <w:t> </w:t>
            </w:r>
          </w:p>
        </w:tc>
        <w:tc>
          <w:tcPr>
            <w:tcW w:w="1534" w:type="dxa"/>
            <w:tcBorders>
              <w:bottom w:val="single" w:sz="4" w:space="0" w:color="00000A"/>
              <w:right w:val="single" w:sz="8" w:space="0" w:color="00000A"/>
            </w:tcBorders>
            <w:shd w:val="clear" w:color="auto" w:fill="FFFFFF"/>
          </w:tcPr>
          <w:p w:rsidR="005F2C12" w:rsidRPr="00EA3BDA" w:rsidRDefault="00E93669" w:rsidP="00FD35C1">
            <w:pPr>
              <w:jc w:val="right"/>
              <w:rPr>
                <w:sz w:val="20"/>
                <w:szCs w:val="20"/>
              </w:rPr>
            </w:pPr>
            <w:r w:rsidRPr="00EA3BDA">
              <w:rPr>
                <w:sz w:val="20"/>
                <w:szCs w:val="20"/>
              </w:rPr>
              <w:t>10</w:t>
            </w:r>
            <w:r w:rsidR="006B67D8" w:rsidRPr="00EA3BDA">
              <w:rPr>
                <w:sz w:val="20"/>
                <w:szCs w:val="20"/>
              </w:rPr>
              <w:t>.</w:t>
            </w:r>
            <w:r w:rsidRPr="00EA3BDA">
              <w:rPr>
                <w:sz w:val="20"/>
                <w:szCs w:val="20"/>
              </w:rPr>
              <w:t>817</w:t>
            </w:r>
            <w:r w:rsidR="006B67D8" w:rsidRPr="00EA3BDA">
              <w:rPr>
                <w:sz w:val="20"/>
                <w:szCs w:val="20"/>
              </w:rPr>
              <w:t>,00</w:t>
            </w:r>
          </w:p>
        </w:tc>
        <w:tc>
          <w:tcPr>
            <w:tcW w:w="1292" w:type="dxa"/>
            <w:tcBorders>
              <w:left w:val="single" w:sz="8" w:space="0" w:color="00000A"/>
              <w:bottom w:val="single" w:sz="4" w:space="0" w:color="00000A"/>
              <w:right w:val="single" w:sz="4" w:space="0" w:color="00000A"/>
            </w:tcBorders>
            <w:shd w:val="clear" w:color="auto" w:fill="FFFFFF"/>
          </w:tcPr>
          <w:p w:rsidR="005F2C12" w:rsidRPr="00EA3BDA" w:rsidRDefault="005F2C12" w:rsidP="00FD35C1">
            <w:pPr>
              <w:jc w:val="right"/>
              <w:rPr>
                <w:sz w:val="20"/>
                <w:szCs w:val="20"/>
              </w:rPr>
            </w:pPr>
          </w:p>
        </w:tc>
        <w:tc>
          <w:tcPr>
            <w:tcW w:w="1080" w:type="dxa"/>
            <w:tcBorders>
              <w:left w:val="single" w:sz="8" w:space="0" w:color="00000A"/>
              <w:bottom w:val="single" w:sz="4" w:space="0" w:color="00000A"/>
              <w:right w:val="single" w:sz="4" w:space="0" w:color="00000A"/>
            </w:tcBorders>
            <w:shd w:val="clear" w:color="auto" w:fill="FFFFFF"/>
          </w:tcPr>
          <w:p w:rsidR="005F2C12" w:rsidRPr="00EA3BDA" w:rsidRDefault="005F2C12" w:rsidP="00FD35C1">
            <w:pPr>
              <w:jc w:val="center"/>
              <w:rPr>
                <w:sz w:val="20"/>
                <w:szCs w:val="20"/>
              </w:rPr>
            </w:pPr>
          </w:p>
        </w:tc>
        <w:tc>
          <w:tcPr>
            <w:tcW w:w="1080" w:type="dxa"/>
            <w:tcBorders>
              <w:bottom w:val="single" w:sz="4" w:space="0" w:color="00000A"/>
              <w:right w:val="single" w:sz="8" w:space="0" w:color="00000A"/>
            </w:tcBorders>
            <w:shd w:val="clear" w:color="auto" w:fill="FFFFFF"/>
          </w:tcPr>
          <w:p w:rsidR="005F2C12" w:rsidRPr="00EA3BDA" w:rsidRDefault="005F2C12" w:rsidP="00FD35C1">
            <w:pPr>
              <w:jc w:val="right"/>
              <w:rPr>
                <w:sz w:val="20"/>
                <w:szCs w:val="20"/>
              </w:rPr>
            </w:pPr>
          </w:p>
        </w:tc>
      </w:tr>
    </w:tbl>
    <w:p w:rsidR="00AF396E" w:rsidRPr="0015105F" w:rsidRDefault="00AF396E" w:rsidP="00EA3BDA">
      <w:pPr>
        <w:autoSpaceDE w:val="0"/>
        <w:autoSpaceDN w:val="0"/>
        <w:adjustRightInd w:val="0"/>
        <w:jc w:val="both"/>
        <w:rPr>
          <w:b/>
          <w:bCs/>
          <w:iCs/>
          <w:sz w:val="20"/>
          <w:szCs w:val="20"/>
        </w:rPr>
      </w:pPr>
      <w:r w:rsidRPr="0015105F">
        <w:rPr>
          <w:b/>
          <w:bCs/>
          <w:iCs/>
          <w:sz w:val="20"/>
          <w:szCs w:val="20"/>
        </w:rPr>
        <w:t>Distribuiri către creditorii bugetari</w:t>
      </w:r>
    </w:p>
    <w:p w:rsidR="00AF396E" w:rsidRPr="0015105F" w:rsidRDefault="00AF396E" w:rsidP="00EA3BDA">
      <w:pPr>
        <w:jc w:val="both"/>
        <w:rPr>
          <w:sz w:val="20"/>
          <w:szCs w:val="20"/>
        </w:rPr>
      </w:pPr>
      <w:r w:rsidRPr="0015105F">
        <w:rPr>
          <w:sz w:val="20"/>
          <w:szCs w:val="20"/>
        </w:rPr>
        <w:t xml:space="preserve">Creanţele față de creditorii bugetari vor face obiectul distribuirilor în perioada de reorganizare într-o proporţie de </w:t>
      </w:r>
      <w:r w:rsidR="009E1A4B" w:rsidRPr="0015105F">
        <w:rPr>
          <w:sz w:val="20"/>
          <w:szCs w:val="20"/>
        </w:rPr>
        <w:t>60,90%</w:t>
      </w:r>
      <w:r w:rsidRPr="0015105F">
        <w:rPr>
          <w:sz w:val="20"/>
          <w:szCs w:val="20"/>
        </w:rPr>
        <w:t>.</w:t>
      </w:r>
    </w:p>
    <w:p w:rsidR="002205E4" w:rsidRPr="0015105F" w:rsidRDefault="00AF396E" w:rsidP="00EA3BDA">
      <w:pPr>
        <w:jc w:val="both"/>
        <w:rPr>
          <w:iCs/>
          <w:sz w:val="20"/>
          <w:szCs w:val="20"/>
        </w:rPr>
      </w:pPr>
      <w:r w:rsidRPr="0015105F">
        <w:rPr>
          <w:sz w:val="20"/>
          <w:szCs w:val="20"/>
        </w:rPr>
        <w:t xml:space="preserve">Prin programul de plăți se propune achitarea creanțelor bugetare în cuantum de </w:t>
      </w:r>
      <w:r w:rsidR="001C1A3A" w:rsidRPr="0015105F">
        <w:rPr>
          <w:sz w:val="20"/>
          <w:szCs w:val="20"/>
        </w:rPr>
        <w:t>3.997.747</w:t>
      </w:r>
      <w:r w:rsidR="002205E4" w:rsidRPr="0015105F">
        <w:rPr>
          <w:sz w:val="20"/>
          <w:szCs w:val="20"/>
        </w:rPr>
        <w:t>,</w:t>
      </w:r>
      <w:r w:rsidR="001C1A3A" w:rsidRPr="0015105F">
        <w:rPr>
          <w:sz w:val="20"/>
          <w:szCs w:val="20"/>
        </w:rPr>
        <w:t>29</w:t>
      </w:r>
      <w:r w:rsidR="002205E4" w:rsidRPr="0015105F">
        <w:rPr>
          <w:sz w:val="20"/>
          <w:szCs w:val="20"/>
        </w:rPr>
        <w:t xml:space="preserve"> </w:t>
      </w:r>
      <w:r w:rsidR="009C5D3C" w:rsidRPr="0015105F">
        <w:rPr>
          <w:sz w:val="20"/>
          <w:szCs w:val="20"/>
        </w:rPr>
        <w:t>lei</w:t>
      </w:r>
      <w:r w:rsidRPr="0015105F">
        <w:rPr>
          <w:sz w:val="20"/>
          <w:szCs w:val="20"/>
        </w:rPr>
        <w:t xml:space="preserve"> în procent de </w:t>
      </w:r>
      <w:r w:rsidR="009E1A4B" w:rsidRPr="0015105F">
        <w:rPr>
          <w:sz w:val="20"/>
          <w:szCs w:val="20"/>
        </w:rPr>
        <w:t>60,90%</w:t>
      </w:r>
      <w:r w:rsidR="009B55C6" w:rsidRPr="0015105F">
        <w:rPr>
          <w:sz w:val="20"/>
          <w:szCs w:val="20"/>
        </w:rPr>
        <w:t>, în</w:t>
      </w:r>
      <w:r w:rsidR="009E1A4B" w:rsidRPr="0015105F">
        <w:rPr>
          <w:sz w:val="20"/>
          <w:szCs w:val="20"/>
        </w:rPr>
        <w:t xml:space="preserve"> 36 transe</w:t>
      </w:r>
      <w:r w:rsidRPr="0015105F">
        <w:rPr>
          <w:sz w:val="20"/>
          <w:szCs w:val="20"/>
        </w:rPr>
        <w:t>,</w:t>
      </w:r>
      <w:r w:rsidR="009B55C6" w:rsidRPr="0015105F">
        <w:rPr>
          <w:sz w:val="20"/>
          <w:szCs w:val="20"/>
        </w:rPr>
        <w:t xml:space="preserve"> conform sumelor men</w:t>
      </w:r>
      <w:r w:rsidR="00CC29CF" w:rsidRPr="0015105F">
        <w:rPr>
          <w:sz w:val="20"/>
          <w:szCs w:val="20"/>
        </w:rPr>
        <w:t>ț</w:t>
      </w:r>
      <w:r w:rsidR="009B55C6" w:rsidRPr="0015105F">
        <w:rPr>
          <w:sz w:val="20"/>
          <w:szCs w:val="20"/>
        </w:rPr>
        <w:t xml:space="preserve">ionate </w:t>
      </w:r>
      <w:r w:rsidR="00CC29CF" w:rsidRPr="0015105F">
        <w:rPr>
          <w:sz w:val="20"/>
          <w:szCs w:val="20"/>
        </w:rPr>
        <w:t>î</w:t>
      </w:r>
      <w:r w:rsidR="009B55C6" w:rsidRPr="0015105F">
        <w:rPr>
          <w:sz w:val="20"/>
          <w:szCs w:val="20"/>
        </w:rPr>
        <w:t>n anex</w:t>
      </w:r>
      <w:r w:rsidR="00CC29CF" w:rsidRPr="0015105F">
        <w:rPr>
          <w:sz w:val="20"/>
          <w:szCs w:val="20"/>
        </w:rPr>
        <w:t>ă</w:t>
      </w:r>
      <w:r w:rsidR="00EA4F02" w:rsidRPr="0015105F">
        <w:rPr>
          <w:sz w:val="20"/>
          <w:szCs w:val="20"/>
        </w:rPr>
        <w:t>.</w:t>
      </w:r>
    </w:p>
    <w:p w:rsidR="00E10966" w:rsidRPr="0015105F" w:rsidRDefault="009E1A4B" w:rsidP="00FD35C1">
      <w:pPr>
        <w:ind w:firstLine="720"/>
        <w:jc w:val="both"/>
        <w:rPr>
          <w:sz w:val="20"/>
          <w:szCs w:val="20"/>
        </w:rPr>
      </w:pPr>
      <w:r w:rsidRPr="0015105F">
        <w:rPr>
          <w:sz w:val="20"/>
          <w:szCs w:val="20"/>
        </w:rPr>
        <w:t>Plata creanțelor din aceasta categorie</w:t>
      </w:r>
      <w:r w:rsidR="009158BA" w:rsidRPr="0015105F">
        <w:rPr>
          <w:sz w:val="20"/>
          <w:szCs w:val="20"/>
        </w:rPr>
        <w:t xml:space="preserve"> se va efectua astfel:</w:t>
      </w:r>
    </w:p>
    <w:tbl>
      <w:tblPr>
        <w:tblW w:w="10356" w:type="dxa"/>
        <w:tblInd w:w="108" w:type="dxa"/>
        <w:shd w:val="clear" w:color="auto" w:fill="FFFFFF"/>
        <w:tblLayout w:type="fixed"/>
        <w:tblLook w:val="0000" w:firstRow="0" w:lastRow="0" w:firstColumn="0" w:lastColumn="0" w:noHBand="0" w:noVBand="0"/>
      </w:tblPr>
      <w:tblGrid>
        <w:gridCol w:w="630"/>
        <w:gridCol w:w="2339"/>
        <w:gridCol w:w="271"/>
        <w:gridCol w:w="1620"/>
        <w:gridCol w:w="1620"/>
        <w:gridCol w:w="1175"/>
        <w:gridCol w:w="1134"/>
        <w:gridCol w:w="1567"/>
      </w:tblGrid>
      <w:tr w:rsidR="004D3D62" w:rsidRPr="00EA3BDA" w:rsidTr="004D3D62">
        <w:trPr>
          <w:trHeight w:val="20"/>
        </w:trPr>
        <w:tc>
          <w:tcPr>
            <w:tcW w:w="630" w:type="dxa"/>
            <w:vMerge w:val="restart"/>
            <w:tcBorders>
              <w:top w:val="single" w:sz="8" w:space="0" w:color="00000A"/>
              <w:left w:val="single" w:sz="8" w:space="0" w:color="00000A"/>
              <w:bottom w:val="single" w:sz="4" w:space="0" w:color="000001"/>
              <w:right w:val="single" w:sz="4" w:space="0" w:color="00000A"/>
            </w:tcBorders>
            <w:shd w:val="clear" w:color="auto" w:fill="FFFFFF"/>
          </w:tcPr>
          <w:p w:rsidR="00EA3BDA" w:rsidRPr="00EA3BDA" w:rsidRDefault="00EA3BDA" w:rsidP="00FD35C1">
            <w:pPr>
              <w:jc w:val="center"/>
              <w:rPr>
                <w:sz w:val="20"/>
                <w:szCs w:val="20"/>
              </w:rPr>
            </w:pPr>
            <w:r w:rsidRPr="00EA3BDA">
              <w:rPr>
                <w:bCs/>
                <w:iCs/>
                <w:sz w:val="20"/>
                <w:szCs w:val="20"/>
              </w:rPr>
              <w:t>Nr.</w:t>
            </w:r>
            <w:r w:rsidRPr="00EA3BDA">
              <w:rPr>
                <w:bCs/>
                <w:iCs/>
                <w:sz w:val="20"/>
                <w:szCs w:val="20"/>
              </w:rPr>
              <w:br/>
              <w:t>crt.</w:t>
            </w:r>
          </w:p>
        </w:tc>
        <w:tc>
          <w:tcPr>
            <w:tcW w:w="2339" w:type="dxa"/>
            <w:vMerge w:val="restart"/>
            <w:tcBorders>
              <w:top w:val="single" w:sz="8" w:space="0" w:color="00000A"/>
              <w:left w:val="single" w:sz="4" w:space="0" w:color="00000A"/>
              <w:bottom w:val="single" w:sz="4" w:space="0" w:color="000001"/>
              <w:right w:val="single" w:sz="4" w:space="0" w:color="00000A"/>
            </w:tcBorders>
            <w:shd w:val="clear" w:color="auto" w:fill="FFFFFF"/>
          </w:tcPr>
          <w:p w:rsidR="00EA3BDA" w:rsidRPr="00EA3BDA" w:rsidRDefault="00EA3BDA" w:rsidP="00FD35C1">
            <w:pPr>
              <w:rPr>
                <w:sz w:val="20"/>
                <w:szCs w:val="20"/>
              </w:rPr>
            </w:pPr>
            <w:r w:rsidRPr="00EA3BDA">
              <w:rPr>
                <w:bCs/>
                <w:iCs/>
                <w:sz w:val="20"/>
                <w:szCs w:val="20"/>
              </w:rPr>
              <w:t>Creditor</w:t>
            </w:r>
          </w:p>
        </w:tc>
        <w:tc>
          <w:tcPr>
            <w:tcW w:w="271" w:type="dxa"/>
            <w:tcBorders>
              <w:top w:val="single" w:sz="8" w:space="0" w:color="00000A"/>
            </w:tcBorders>
            <w:shd w:val="clear" w:color="auto" w:fill="FFFFFF"/>
          </w:tcPr>
          <w:p w:rsidR="00EA3BDA" w:rsidRPr="00EA3BDA" w:rsidRDefault="00EA3BDA" w:rsidP="000F119A">
            <w:pPr>
              <w:jc w:val="center"/>
              <w:rPr>
                <w:sz w:val="20"/>
                <w:szCs w:val="20"/>
              </w:rPr>
            </w:pPr>
          </w:p>
        </w:tc>
        <w:tc>
          <w:tcPr>
            <w:tcW w:w="1620" w:type="dxa"/>
            <w:tcBorders>
              <w:top w:val="single" w:sz="8" w:space="0" w:color="00000A"/>
              <w:right w:val="single" w:sz="4" w:space="0" w:color="00000A"/>
            </w:tcBorders>
            <w:shd w:val="clear" w:color="auto" w:fill="FFFFFF"/>
          </w:tcPr>
          <w:p w:rsidR="00EA3BDA" w:rsidRPr="00EA3BDA" w:rsidRDefault="00EA3BDA" w:rsidP="00FD35C1">
            <w:pPr>
              <w:jc w:val="center"/>
              <w:rPr>
                <w:sz w:val="20"/>
                <w:szCs w:val="20"/>
              </w:rPr>
            </w:pPr>
            <w:r w:rsidRPr="00EA3BDA">
              <w:rPr>
                <w:bCs/>
                <w:iCs/>
                <w:sz w:val="20"/>
                <w:szCs w:val="20"/>
              </w:rPr>
              <w:t xml:space="preserve">Creanţa </w:t>
            </w:r>
            <w:r w:rsidRPr="00EA3BDA">
              <w:rPr>
                <w:bCs/>
                <w:iCs/>
                <w:sz w:val="20"/>
                <w:szCs w:val="20"/>
              </w:rPr>
              <w:br/>
              <w:t>acceptata </w:t>
            </w:r>
          </w:p>
        </w:tc>
        <w:tc>
          <w:tcPr>
            <w:tcW w:w="1620" w:type="dxa"/>
            <w:vMerge w:val="restart"/>
            <w:tcBorders>
              <w:top w:val="single" w:sz="8" w:space="0" w:color="00000A"/>
              <w:left w:val="single" w:sz="4" w:space="0" w:color="00000A"/>
              <w:bottom w:val="single" w:sz="4" w:space="0" w:color="000001"/>
              <w:right w:val="single" w:sz="8" w:space="0" w:color="00000A"/>
            </w:tcBorders>
            <w:shd w:val="clear" w:color="auto" w:fill="FFFFFF"/>
          </w:tcPr>
          <w:p w:rsidR="00EA3BDA" w:rsidRPr="00EA3BDA" w:rsidRDefault="00EA3BDA" w:rsidP="008B5B20">
            <w:pPr>
              <w:jc w:val="center"/>
              <w:rPr>
                <w:sz w:val="20"/>
                <w:szCs w:val="20"/>
              </w:rPr>
            </w:pPr>
            <w:r w:rsidRPr="00EA3BDA">
              <w:rPr>
                <w:bCs/>
                <w:iCs/>
                <w:sz w:val="20"/>
                <w:szCs w:val="20"/>
              </w:rPr>
              <w:t xml:space="preserve">Creanţa </w:t>
            </w:r>
            <w:r w:rsidRPr="00EA3BDA">
              <w:rPr>
                <w:bCs/>
                <w:iCs/>
                <w:sz w:val="20"/>
                <w:szCs w:val="20"/>
              </w:rPr>
              <w:br/>
              <w:t>prevazuta in plan</w:t>
            </w:r>
          </w:p>
        </w:tc>
        <w:tc>
          <w:tcPr>
            <w:tcW w:w="1175" w:type="dxa"/>
            <w:vMerge w:val="restart"/>
            <w:tcBorders>
              <w:top w:val="single" w:sz="8" w:space="0" w:color="00000A"/>
              <w:left w:val="single" w:sz="8" w:space="0" w:color="00000A"/>
              <w:bottom w:val="single" w:sz="4" w:space="0" w:color="000001"/>
              <w:right w:val="single" w:sz="8" w:space="0" w:color="00000A"/>
            </w:tcBorders>
            <w:shd w:val="clear" w:color="auto" w:fill="FFFFFF"/>
          </w:tcPr>
          <w:p w:rsidR="00EA3BDA" w:rsidRPr="00EA3BDA" w:rsidRDefault="00EA3BDA" w:rsidP="00FD35C1">
            <w:pPr>
              <w:jc w:val="center"/>
              <w:rPr>
                <w:sz w:val="20"/>
                <w:szCs w:val="20"/>
              </w:rPr>
            </w:pPr>
            <w:r w:rsidRPr="00EA3BDA">
              <w:rPr>
                <w:bCs/>
                <w:sz w:val="20"/>
                <w:szCs w:val="20"/>
              </w:rPr>
              <w:t>Total An 1</w:t>
            </w:r>
          </w:p>
        </w:tc>
        <w:tc>
          <w:tcPr>
            <w:tcW w:w="1134" w:type="dxa"/>
            <w:vMerge w:val="restart"/>
            <w:tcBorders>
              <w:top w:val="single" w:sz="8" w:space="0" w:color="00000A"/>
              <w:left w:val="single" w:sz="8" w:space="0" w:color="00000A"/>
              <w:bottom w:val="single" w:sz="4" w:space="0" w:color="000001"/>
              <w:right w:val="single" w:sz="8" w:space="0" w:color="00000A"/>
            </w:tcBorders>
            <w:shd w:val="clear" w:color="auto" w:fill="FFFFFF"/>
          </w:tcPr>
          <w:p w:rsidR="00EA3BDA" w:rsidRPr="00EA3BDA" w:rsidRDefault="00EA3BDA" w:rsidP="00FD35C1">
            <w:pPr>
              <w:jc w:val="center"/>
              <w:rPr>
                <w:sz w:val="20"/>
                <w:szCs w:val="20"/>
              </w:rPr>
            </w:pPr>
            <w:r w:rsidRPr="00EA3BDA">
              <w:rPr>
                <w:bCs/>
                <w:sz w:val="20"/>
                <w:szCs w:val="20"/>
              </w:rPr>
              <w:t>Total An 2</w:t>
            </w:r>
          </w:p>
        </w:tc>
        <w:tc>
          <w:tcPr>
            <w:tcW w:w="1567" w:type="dxa"/>
            <w:vMerge w:val="restart"/>
            <w:tcBorders>
              <w:top w:val="single" w:sz="8" w:space="0" w:color="00000A"/>
              <w:left w:val="single" w:sz="8" w:space="0" w:color="00000A"/>
              <w:bottom w:val="single" w:sz="4" w:space="0" w:color="000001"/>
              <w:right w:val="single" w:sz="4" w:space="0" w:color="auto"/>
            </w:tcBorders>
            <w:shd w:val="clear" w:color="auto" w:fill="FFFFFF"/>
          </w:tcPr>
          <w:p w:rsidR="00EA3BDA" w:rsidRPr="00EA3BDA" w:rsidRDefault="00EA3BDA" w:rsidP="00D019F8">
            <w:pPr>
              <w:rPr>
                <w:sz w:val="20"/>
                <w:szCs w:val="20"/>
              </w:rPr>
            </w:pPr>
            <w:r w:rsidRPr="00EA3BDA">
              <w:rPr>
                <w:bCs/>
                <w:sz w:val="20"/>
                <w:szCs w:val="20"/>
              </w:rPr>
              <w:t>Total An 3</w:t>
            </w:r>
          </w:p>
        </w:tc>
      </w:tr>
      <w:tr w:rsidR="004D3D62" w:rsidRPr="00EA3BDA" w:rsidTr="004D3D62">
        <w:trPr>
          <w:trHeight w:val="20"/>
        </w:trPr>
        <w:tc>
          <w:tcPr>
            <w:tcW w:w="630" w:type="dxa"/>
            <w:vMerge/>
            <w:tcBorders>
              <w:top w:val="single" w:sz="8" w:space="0" w:color="00000A"/>
              <w:left w:val="single" w:sz="8" w:space="0" w:color="00000A"/>
              <w:bottom w:val="single" w:sz="4" w:space="0" w:color="000001"/>
              <w:right w:val="single" w:sz="4" w:space="0" w:color="00000A"/>
            </w:tcBorders>
            <w:shd w:val="clear" w:color="auto" w:fill="FFFFFF"/>
            <w:vAlign w:val="center"/>
          </w:tcPr>
          <w:p w:rsidR="00EA3BDA" w:rsidRPr="00EA3BDA" w:rsidRDefault="00EA3BDA" w:rsidP="00FD35C1">
            <w:pPr>
              <w:rPr>
                <w:sz w:val="20"/>
                <w:szCs w:val="20"/>
              </w:rPr>
            </w:pPr>
          </w:p>
        </w:tc>
        <w:tc>
          <w:tcPr>
            <w:tcW w:w="2339" w:type="dxa"/>
            <w:vMerge/>
            <w:tcBorders>
              <w:top w:val="single" w:sz="8" w:space="0" w:color="00000A"/>
              <w:left w:val="single" w:sz="4" w:space="0" w:color="00000A"/>
              <w:bottom w:val="single" w:sz="4" w:space="0" w:color="000001"/>
              <w:right w:val="single" w:sz="4" w:space="0" w:color="00000A"/>
            </w:tcBorders>
            <w:shd w:val="clear" w:color="auto" w:fill="FFFFFF"/>
            <w:vAlign w:val="center"/>
          </w:tcPr>
          <w:p w:rsidR="00EA3BDA" w:rsidRPr="00EA3BDA" w:rsidRDefault="00EA3BDA" w:rsidP="00FD35C1">
            <w:pPr>
              <w:rPr>
                <w:sz w:val="20"/>
                <w:szCs w:val="20"/>
              </w:rPr>
            </w:pPr>
          </w:p>
        </w:tc>
        <w:tc>
          <w:tcPr>
            <w:tcW w:w="271" w:type="dxa"/>
            <w:shd w:val="clear" w:color="auto" w:fill="FFFFFF"/>
            <w:vAlign w:val="center"/>
          </w:tcPr>
          <w:p w:rsidR="00EA3BDA" w:rsidRPr="00EA3BDA" w:rsidRDefault="00EA3BDA" w:rsidP="000F119A">
            <w:pPr>
              <w:jc w:val="center"/>
              <w:rPr>
                <w:sz w:val="20"/>
                <w:szCs w:val="20"/>
              </w:rPr>
            </w:pPr>
          </w:p>
        </w:tc>
        <w:tc>
          <w:tcPr>
            <w:tcW w:w="1620" w:type="dxa"/>
            <w:tcBorders>
              <w:right w:val="single" w:sz="4" w:space="0" w:color="00000A"/>
            </w:tcBorders>
            <w:shd w:val="clear" w:color="auto" w:fill="FFFFFF"/>
            <w:vAlign w:val="center"/>
          </w:tcPr>
          <w:p w:rsidR="00EA3BDA" w:rsidRPr="00EA3BDA" w:rsidRDefault="00EA3BDA" w:rsidP="00FD35C1">
            <w:pPr>
              <w:jc w:val="center"/>
              <w:rPr>
                <w:sz w:val="20"/>
                <w:szCs w:val="20"/>
              </w:rPr>
            </w:pPr>
            <w:r w:rsidRPr="00EA3BDA">
              <w:rPr>
                <w:bCs/>
                <w:iCs/>
                <w:sz w:val="20"/>
                <w:szCs w:val="20"/>
              </w:rPr>
              <w:t> </w:t>
            </w:r>
          </w:p>
        </w:tc>
        <w:tc>
          <w:tcPr>
            <w:tcW w:w="1620" w:type="dxa"/>
            <w:vMerge/>
            <w:tcBorders>
              <w:top w:val="single" w:sz="8" w:space="0" w:color="00000A"/>
              <w:left w:val="single" w:sz="4" w:space="0" w:color="00000A"/>
              <w:bottom w:val="single" w:sz="4" w:space="0" w:color="000001"/>
              <w:right w:val="single" w:sz="8" w:space="0" w:color="00000A"/>
            </w:tcBorders>
            <w:shd w:val="clear" w:color="auto" w:fill="FFFFFF"/>
            <w:vAlign w:val="center"/>
          </w:tcPr>
          <w:p w:rsidR="00EA3BDA" w:rsidRPr="00EA3BDA" w:rsidRDefault="00EA3BDA" w:rsidP="00FD35C1">
            <w:pPr>
              <w:rPr>
                <w:sz w:val="20"/>
                <w:szCs w:val="20"/>
              </w:rPr>
            </w:pPr>
          </w:p>
        </w:tc>
        <w:tc>
          <w:tcPr>
            <w:tcW w:w="1175" w:type="dxa"/>
            <w:vMerge/>
            <w:tcBorders>
              <w:top w:val="single" w:sz="8" w:space="0" w:color="00000A"/>
              <w:left w:val="single" w:sz="8" w:space="0" w:color="00000A"/>
              <w:bottom w:val="single" w:sz="4" w:space="0" w:color="000001"/>
              <w:right w:val="single" w:sz="8" w:space="0" w:color="00000A"/>
            </w:tcBorders>
            <w:shd w:val="clear" w:color="auto" w:fill="FFFFFF"/>
            <w:vAlign w:val="center"/>
          </w:tcPr>
          <w:p w:rsidR="00EA3BDA" w:rsidRPr="00EA3BDA" w:rsidRDefault="00EA3BDA" w:rsidP="00FD35C1">
            <w:pPr>
              <w:rPr>
                <w:sz w:val="20"/>
                <w:szCs w:val="20"/>
              </w:rPr>
            </w:pPr>
          </w:p>
        </w:tc>
        <w:tc>
          <w:tcPr>
            <w:tcW w:w="1134" w:type="dxa"/>
            <w:vMerge/>
            <w:tcBorders>
              <w:top w:val="single" w:sz="8" w:space="0" w:color="00000A"/>
              <w:left w:val="single" w:sz="8" w:space="0" w:color="00000A"/>
              <w:bottom w:val="single" w:sz="4" w:space="0" w:color="000001"/>
              <w:right w:val="single" w:sz="8" w:space="0" w:color="00000A"/>
            </w:tcBorders>
            <w:shd w:val="clear" w:color="auto" w:fill="FFFFFF"/>
            <w:vAlign w:val="center"/>
          </w:tcPr>
          <w:p w:rsidR="00EA3BDA" w:rsidRPr="00EA3BDA" w:rsidRDefault="00EA3BDA" w:rsidP="00FD35C1">
            <w:pPr>
              <w:rPr>
                <w:sz w:val="20"/>
                <w:szCs w:val="20"/>
              </w:rPr>
            </w:pPr>
          </w:p>
        </w:tc>
        <w:tc>
          <w:tcPr>
            <w:tcW w:w="1567" w:type="dxa"/>
            <w:vMerge/>
            <w:tcBorders>
              <w:top w:val="single" w:sz="8" w:space="0" w:color="00000A"/>
              <w:left w:val="single" w:sz="8" w:space="0" w:color="00000A"/>
              <w:bottom w:val="single" w:sz="4" w:space="0" w:color="000001"/>
              <w:right w:val="single" w:sz="4" w:space="0" w:color="auto"/>
            </w:tcBorders>
            <w:shd w:val="clear" w:color="auto" w:fill="FFFFFF"/>
            <w:vAlign w:val="center"/>
          </w:tcPr>
          <w:p w:rsidR="00EA3BDA" w:rsidRPr="00EA3BDA" w:rsidRDefault="00EA3BDA" w:rsidP="00FD35C1">
            <w:pPr>
              <w:rPr>
                <w:sz w:val="20"/>
                <w:szCs w:val="20"/>
              </w:rPr>
            </w:pPr>
          </w:p>
        </w:tc>
      </w:tr>
      <w:tr w:rsidR="004D3D62" w:rsidRPr="00EA3BDA" w:rsidTr="004D3D62">
        <w:trPr>
          <w:trHeight w:val="20"/>
        </w:trPr>
        <w:tc>
          <w:tcPr>
            <w:tcW w:w="630" w:type="dxa"/>
            <w:vMerge/>
            <w:tcBorders>
              <w:top w:val="single" w:sz="8" w:space="0" w:color="00000A"/>
              <w:left w:val="single" w:sz="8" w:space="0" w:color="00000A"/>
              <w:bottom w:val="single" w:sz="4" w:space="0" w:color="000001"/>
              <w:right w:val="single" w:sz="4" w:space="0" w:color="00000A"/>
            </w:tcBorders>
            <w:shd w:val="clear" w:color="auto" w:fill="FFFFFF"/>
            <w:vAlign w:val="center"/>
          </w:tcPr>
          <w:p w:rsidR="00EA3BDA" w:rsidRPr="00EA3BDA" w:rsidRDefault="00EA3BDA" w:rsidP="00FD35C1">
            <w:pPr>
              <w:rPr>
                <w:sz w:val="20"/>
                <w:szCs w:val="20"/>
              </w:rPr>
            </w:pPr>
          </w:p>
        </w:tc>
        <w:tc>
          <w:tcPr>
            <w:tcW w:w="2339" w:type="dxa"/>
            <w:vMerge/>
            <w:tcBorders>
              <w:top w:val="single" w:sz="8" w:space="0" w:color="00000A"/>
              <w:left w:val="single" w:sz="4" w:space="0" w:color="00000A"/>
              <w:bottom w:val="single" w:sz="4" w:space="0" w:color="000001"/>
              <w:right w:val="single" w:sz="4" w:space="0" w:color="00000A"/>
            </w:tcBorders>
            <w:shd w:val="clear" w:color="auto" w:fill="FFFFFF"/>
            <w:vAlign w:val="center"/>
          </w:tcPr>
          <w:p w:rsidR="00EA3BDA" w:rsidRPr="00EA3BDA" w:rsidRDefault="00EA3BDA" w:rsidP="00FD35C1">
            <w:pPr>
              <w:rPr>
                <w:sz w:val="20"/>
                <w:szCs w:val="20"/>
              </w:rPr>
            </w:pPr>
          </w:p>
        </w:tc>
        <w:tc>
          <w:tcPr>
            <w:tcW w:w="271" w:type="dxa"/>
            <w:tcBorders>
              <w:bottom w:val="single" w:sz="4" w:space="0" w:color="00000A"/>
            </w:tcBorders>
            <w:shd w:val="clear" w:color="auto" w:fill="FFFFFF"/>
            <w:vAlign w:val="center"/>
          </w:tcPr>
          <w:p w:rsidR="00EA3BDA" w:rsidRPr="00EA3BDA" w:rsidRDefault="00EA3BDA" w:rsidP="000F119A">
            <w:pPr>
              <w:jc w:val="center"/>
              <w:rPr>
                <w:sz w:val="20"/>
                <w:szCs w:val="20"/>
              </w:rPr>
            </w:pPr>
          </w:p>
        </w:tc>
        <w:tc>
          <w:tcPr>
            <w:tcW w:w="1620" w:type="dxa"/>
            <w:tcBorders>
              <w:bottom w:val="single" w:sz="4" w:space="0" w:color="00000A"/>
              <w:right w:val="single" w:sz="4" w:space="0" w:color="00000A"/>
            </w:tcBorders>
            <w:shd w:val="clear" w:color="auto" w:fill="FFFFFF"/>
            <w:vAlign w:val="center"/>
          </w:tcPr>
          <w:p w:rsidR="00EA3BDA" w:rsidRPr="00EA3BDA" w:rsidRDefault="00EA3BDA" w:rsidP="00FD35C1">
            <w:pPr>
              <w:jc w:val="center"/>
              <w:rPr>
                <w:sz w:val="20"/>
                <w:szCs w:val="20"/>
              </w:rPr>
            </w:pPr>
            <w:r w:rsidRPr="00EA3BDA">
              <w:rPr>
                <w:bCs/>
                <w:iCs/>
                <w:sz w:val="20"/>
                <w:szCs w:val="20"/>
              </w:rPr>
              <w:t> </w:t>
            </w:r>
          </w:p>
        </w:tc>
        <w:tc>
          <w:tcPr>
            <w:tcW w:w="1620" w:type="dxa"/>
            <w:vMerge/>
            <w:tcBorders>
              <w:top w:val="single" w:sz="8" w:space="0" w:color="00000A"/>
              <w:left w:val="single" w:sz="4" w:space="0" w:color="00000A"/>
              <w:bottom w:val="single" w:sz="4" w:space="0" w:color="000001"/>
              <w:right w:val="single" w:sz="8" w:space="0" w:color="00000A"/>
            </w:tcBorders>
            <w:shd w:val="clear" w:color="auto" w:fill="FFFFFF"/>
            <w:vAlign w:val="center"/>
          </w:tcPr>
          <w:p w:rsidR="00EA3BDA" w:rsidRPr="00EA3BDA" w:rsidRDefault="00EA3BDA" w:rsidP="00FD35C1">
            <w:pPr>
              <w:rPr>
                <w:sz w:val="20"/>
                <w:szCs w:val="20"/>
              </w:rPr>
            </w:pPr>
          </w:p>
        </w:tc>
        <w:tc>
          <w:tcPr>
            <w:tcW w:w="1175" w:type="dxa"/>
            <w:vMerge/>
            <w:tcBorders>
              <w:top w:val="single" w:sz="8" w:space="0" w:color="00000A"/>
              <w:left w:val="single" w:sz="8" w:space="0" w:color="00000A"/>
              <w:bottom w:val="single" w:sz="4" w:space="0" w:color="000001"/>
              <w:right w:val="single" w:sz="8" w:space="0" w:color="00000A"/>
            </w:tcBorders>
            <w:shd w:val="clear" w:color="auto" w:fill="FFFFFF"/>
            <w:vAlign w:val="center"/>
          </w:tcPr>
          <w:p w:rsidR="00EA3BDA" w:rsidRPr="00EA3BDA" w:rsidRDefault="00EA3BDA" w:rsidP="00FD35C1">
            <w:pPr>
              <w:rPr>
                <w:sz w:val="20"/>
                <w:szCs w:val="20"/>
              </w:rPr>
            </w:pPr>
          </w:p>
        </w:tc>
        <w:tc>
          <w:tcPr>
            <w:tcW w:w="1134" w:type="dxa"/>
            <w:vMerge/>
            <w:tcBorders>
              <w:top w:val="single" w:sz="8" w:space="0" w:color="00000A"/>
              <w:left w:val="single" w:sz="8" w:space="0" w:color="00000A"/>
              <w:bottom w:val="single" w:sz="4" w:space="0" w:color="000001"/>
              <w:right w:val="single" w:sz="8" w:space="0" w:color="00000A"/>
            </w:tcBorders>
            <w:shd w:val="clear" w:color="auto" w:fill="FFFFFF"/>
            <w:vAlign w:val="center"/>
          </w:tcPr>
          <w:p w:rsidR="00EA3BDA" w:rsidRPr="00EA3BDA" w:rsidRDefault="00EA3BDA" w:rsidP="00FD35C1">
            <w:pPr>
              <w:rPr>
                <w:sz w:val="20"/>
                <w:szCs w:val="20"/>
              </w:rPr>
            </w:pPr>
          </w:p>
        </w:tc>
        <w:tc>
          <w:tcPr>
            <w:tcW w:w="1567" w:type="dxa"/>
            <w:vMerge/>
            <w:tcBorders>
              <w:top w:val="single" w:sz="8" w:space="0" w:color="00000A"/>
              <w:left w:val="single" w:sz="8" w:space="0" w:color="00000A"/>
              <w:bottom w:val="single" w:sz="4" w:space="0" w:color="000001"/>
              <w:right w:val="single" w:sz="4" w:space="0" w:color="auto"/>
            </w:tcBorders>
            <w:shd w:val="clear" w:color="auto" w:fill="FFFFFF"/>
            <w:vAlign w:val="center"/>
          </w:tcPr>
          <w:p w:rsidR="00EA3BDA" w:rsidRPr="00EA3BDA" w:rsidRDefault="00EA3BDA" w:rsidP="00FD35C1">
            <w:pPr>
              <w:rPr>
                <w:sz w:val="20"/>
                <w:szCs w:val="20"/>
              </w:rPr>
            </w:pPr>
          </w:p>
        </w:tc>
      </w:tr>
      <w:tr w:rsidR="00EA3BDA" w:rsidRPr="00EA3BDA" w:rsidTr="004D3D62">
        <w:trPr>
          <w:trHeight w:val="20"/>
        </w:trPr>
        <w:tc>
          <w:tcPr>
            <w:tcW w:w="10356" w:type="dxa"/>
            <w:gridSpan w:val="8"/>
            <w:tcBorders>
              <w:top w:val="single" w:sz="4" w:space="0" w:color="00000A"/>
              <w:left w:val="single" w:sz="8" w:space="0" w:color="00000A"/>
              <w:bottom w:val="single" w:sz="4" w:space="0" w:color="00000A"/>
              <w:right w:val="single" w:sz="4" w:space="0" w:color="auto"/>
            </w:tcBorders>
            <w:shd w:val="clear" w:color="auto" w:fill="FFFFFF"/>
            <w:vAlign w:val="center"/>
          </w:tcPr>
          <w:p w:rsidR="00EA3BDA" w:rsidRPr="00EA3BDA" w:rsidRDefault="00EA3BDA" w:rsidP="00FD35C1">
            <w:pPr>
              <w:jc w:val="center"/>
              <w:rPr>
                <w:sz w:val="20"/>
                <w:szCs w:val="20"/>
              </w:rPr>
            </w:pPr>
            <w:r w:rsidRPr="00EA3BDA">
              <w:rPr>
                <w:bCs/>
                <w:iCs/>
                <w:sz w:val="20"/>
                <w:szCs w:val="20"/>
              </w:rPr>
              <w:t>III. Creanțe bugetare</w:t>
            </w:r>
          </w:p>
        </w:tc>
      </w:tr>
      <w:tr w:rsidR="004D3D62" w:rsidRPr="00EA3BDA" w:rsidTr="004D3D62">
        <w:trPr>
          <w:trHeight w:val="20"/>
        </w:trPr>
        <w:tc>
          <w:tcPr>
            <w:tcW w:w="630" w:type="dxa"/>
            <w:tcBorders>
              <w:left w:val="single" w:sz="8" w:space="0" w:color="00000A"/>
              <w:bottom w:val="single" w:sz="4" w:space="0" w:color="000001"/>
              <w:right w:val="single" w:sz="4" w:space="0" w:color="00000A"/>
            </w:tcBorders>
            <w:shd w:val="clear" w:color="auto" w:fill="FFFFFF"/>
            <w:vAlign w:val="center"/>
          </w:tcPr>
          <w:p w:rsidR="00EA3BDA" w:rsidRPr="00EA3BDA" w:rsidRDefault="00EA3BDA" w:rsidP="00FD35C1">
            <w:pPr>
              <w:jc w:val="center"/>
              <w:rPr>
                <w:sz w:val="20"/>
                <w:szCs w:val="20"/>
              </w:rPr>
            </w:pPr>
            <w:r w:rsidRPr="00EA3BDA">
              <w:rPr>
                <w:sz w:val="20"/>
                <w:szCs w:val="20"/>
              </w:rPr>
              <w:t>1</w:t>
            </w:r>
          </w:p>
        </w:tc>
        <w:tc>
          <w:tcPr>
            <w:tcW w:w="2339" w:type="dxa"/>
            <w:tcBorders>
              <w:left w:val="single" w:sz="4" w:space="0" w:color="00000A"/>
              <w:bottom w:val="single" w:sz="4" w:space="0" w:color="000001"/>
              <w:right w:val="single" w:sz="4" w:space="0" w:color="00000A"/>
            </w:tcBorders>
            <w:shd w:val="clear" w:color="auto" w:fill="FFFFFF"/>
            <w:vAlign w:val="bottom"/>
          </w:tcPr>
          <w:p w:rsidR="00EA3BDA" w:rsidRPr="00EA3BDA" w:rsidRDefault="00EA3BDA" w:rsidP="00FD35C1">
            <w:pPr>
              <w:rPr>
                <w:sz w:val="20"/>
                <w:szCs w:val="20"/>
              </w:rPr>
            </w:pPr>
            <w:r w:rsidRPr="00EA3BDA">
              <w:rPr>
                <w:iCs/>
                <w:sz w:val="20"/>
                <w:szCs w:val="20"/>
              </w:rPr>
              <w:t>Consiliul Local al Municipiului Tg-Jiu-Directia Publica de Venituri</w:t>
            </w:r>
          </w:p>
        </w:tc>
        <w:tc>
          <w:tcPr>
            <w:tcW w:w="271" w:type="dxa"/>
            <w:tcBorders>
              <w:bottom w:val="single" w:sz="4" w:space="0" w:color="00000A"/>
            </w:tcBorders>
            <w:shd w:val="clear" w:color="auto" w:fill="FFFFFF"/>
            <w:vAlign w:val="center"/>
          </w:tcPr>
          <w:p w:rsidR="00EA3BDA" w:rsidRPr="00EA3BDA" w:rsidRDefault="00EA3BDA" w:rsidP="000F119A">
            <w:pPr>
              <w:jc w:val="right"/>
              <w:rPr>
                <w:sz w:val="20"/>
                <w:szCs w:val="20"/>
              </w:rPr>
            </w:pPr>
          </w:p>
        </w:tc>
        <w:tc>
          <w:tcPr>
            <w:tcW w:w="1620" w:type="dxa"/>
            <w:tcBorders>
              <w:bottom w:val="single" w:sz="4" w:space="0" w:color="00000A"/>
              <w:right w:val="single" w:sz="4" w:space="0" w:color="00000A"/>
            </w:tcBorders>
            <w:shd w:val="clear" w:color="auto" w:fill="FFFFFF"/>
            <w:vAlign w:val="center"/>
          </w:tcPr>
          <w:p w:rsidR="00EA3BDA" w:rsidRPr="00EA3BDA" w:rsidRDefault="00EA3BDA" w:rsidP="00EB6C83">
            <w:pPr>
              <w:jc w:val="center"/>
              <w:rPr>
                <w:sz w:val="20"/>
                <w:szCs w:val="20"/>
              </w:rPr>
            </w:pPr>
            <w:r w:rsidRPr="00EA3BDA">
              <w:rPr>
                <w:sz w:val="20"/>
                <w:szCs w:val="20"/>
              </w:rPr>
              <w:t>42.548,88</w:t>
            </w:r>
          </w:p>
        </w:tc>
        <w:tc>
          <w:tcPr>
            <w:tcW w:w="1620" w:type="dxa"/>
            <w:tcBorders>
              <w:bottom w:val="single" w:sz="4" w:space="0" w:color="00000A"/>
              <w:right w:val="single" w:sz="8" w:space="0" w:color="00000A"/>
            </w:tcBorders>
            <w:shd w:val="clear" w:color="auto" w:fill="FFFFFF"/>
            <w:vAlign w:val="center"/>
          </w:tcPr>
          <w:p w:rsidR="00EA3BDA" w:rsidRPr="00EA3BDA" w:rsidRDefault="00EA3BDA" w:rsidP="00EB6C83">
            <w:pPr>
              <w:jc w:val="center"/>
              <w:rPr>
                <w:sz w:val="20"/>
                <w:szCs w:val="20"/>
              </w:rPr>
            </w:pPr>
            <w:r w:rsidRPr="00EA3BDA">
              <w:rPr>
                <w:sz w:val="20"/>
                <w:szCs w:val="20"/>
              </w:rPr>
              <w:t>25.809,89</w:t>
            </w:r>
          </w:p>
        </w:tc>
        <w:tc>
          <w:tcPr>
            <w:tcW w:w="1175" w:type="dxa"/>
            <w:tcBorders>
              <w:left w:val="single" w:sz="8" w:space="0" w:color="00000A"/>
              <w:bottom w:val="single" w:sz="4" w:space="0" w:color="00000A"/>
              <w:right w:val="single" w:sz="4" w:space="0" w:color="00000A"/>
            </w:tcBorders>
            <w:shd w:val="clear" w:color="auto" w:fill="FFFFFF"/>
            <w:vAlign w:val="bottom"/>
          </w:tcPr>
          <w:p w:rsidR="00EA3BDA" w:rsidRPr="00EA3BDA" w:rsidRDefault="00EA3BDA" w:rsidP="00EB6C83">
            <w:pPr>
              <w:jc w:val="center"/>
              <w:rPr>
                <w:sz w:val="20"/>
                <w:szCs w:val="20"/>
              </w:rPr>
            </w:pPr>
            <w:r w:rsidRPr="00EA3BDA">
              <w:rPr>
                <w:sz w:val="20"/>
                <w:szCs w:val="20"/>
              </w:rPr>
              <w:t>5.212</w:t>
            </w:r>
          </w:p>
        </w:tc>
        <w:tc>
          <w:tcPr>
            <w:tcW w:w="1134" w:type="dxa"/>
            <w:tcBorders>
              <w:left w:val="single" w:sz="8" w:space="0" w:color="00000A"/>
              <w:bottom w:val="single" w:sz="4" w:space="0" w:color="00000A"/>
              <w:right w:val="single" w:sz="4" w:space="0" w:color="00000A"/>
            </w:tcBorders>
            <w:shd w:val="clear" w:color="auto" w:fill="FFFFFF"/>
            <w:vAlign w:val="bottom"/>
          </w:tcPr>
          <w:p w:rsidR="00EA3BDA" w:rsidRPr="00EA3BDA" w:rsidRDefault="00EA3BDA" w:rsidP="00EB6C83">
            <w:pPr>
              <w:jc w:val="center"/>
              <w:rPr>
                <w:sz w:val="20"/>
                <w:szCs w:val="20"/>
              </w:rPr>
            </w:pPr>
            <w:r w:rsidRPr="00EA3BDA">
              <w:rPr>
                <w:sz w:val="20"/>
                <w:szCs w:val="20"/>
              </w:rPr>
              <w:t>8.180</w:t>
            </w:r>
          </w:p>
        </w:tc>
        <w:tc>
          <w:tcPr>
            <w:tcW w:w="1567" w:type="dxa"/>
            <w:tcBorders>
              <w:bottom w:val="single" w:sz="4" w:space="0" w:color="00000A"/>
              <w:right w:val="single" w:sz="4" w:space="0" w:color="auto"/>
            </w:tcBorders>
            <w:shd w:val="clear" w:color="auto" w:fill="FFFFFF"/>
            <w:vAlign w:val="bottom"/>
          </w:tcPr>
          <w:p w:rsidR="00EA3BDA" w:rsidRPr="00EA3BDA" w:rsidRDefault="00EA3BDA" w:rsidP="00EB6C83">
            <w:pPr>
              <w:jc w:val="center"/>
              <w:rPr>
                <w:sz w:val="20"/>
                <w:szCs w:val="20"/>
              </w:rPr>
            </w:pPr>
            <w:r w:rsidRPr="00EA3BDA">
              <w:rPr>
                <w:sz w:val="20"/>
                <w:szCs w:val="20"/>
              </w:rPr>
              <w:t>12.417,89</w:t>
            </w:r>
          </w:p>
        </w:tc>
      </w:tr>
      <w:tr w:rsidR="004D3D62" w:rsidRPr="00EA3BDA" w:rsidTr="004D3D62">
        <w:trPr>
          <w:trHeight w:val="20"/>
        </w:trPr>
        <w:tc>
          <w:tcPr>
            <w:tcW w:w="630" w:type="dxa"/>
            <w:tcBorders>
              <w:left w:val="single" w:sz="8" w:space="0" w:color="00000A"/>
              <w:bottom w:val="single" w:sz="4" w:space="0" w:color="000001"/>
              <w:right w:val="single" w:sz="4" w:space="0" w:color="00000A"/>
            </w:tcBorders>
            <w:shd w:val="clear" w:color="auto" w:fill="FFFFFF"/>
            <w:vAlign w:val="center"/>
          </w:tcPr>
          <w:p w:rsidR="00EA3BDA" w:rsidRPr="00EA3BDA" w:rsidRDefault="00EA3BDA" w:rsidP="00FD35C1">
            <w:pPr>
              <w:jc w:val="center"/>
              <w:rPr>
                <w:sz w:val="20"/>
                <w:szCs w:val="20"/>
              </w:rPr>
            </w:pPr>
            <w:r w:rsidRPr="00EA3BDA">
              <w:rPr>
                <w:sz w:val="20"/>
                <w:szCs w:val="20"/>
              </w:rPr>
              <w:t>2</w:t>
            </w:r>
          </w:p>
        </w:tc>
        <w:tc>
          <w:tcPr>
            <w:tcW w:w="2339" w:type="dxa"/>
            <w:tcBorders>
              <w:left w:val="single" w:sz="4" w:space="0" w:color="00000A"/>
              <w:bottom w:val="single" w:sz="4" w:space="0" w:color="000001"/>
              <w:right w:val="single" w:sz="4" w:space="0" w:color="00000A"/>
            </w:tcBorders>
            <w:shd w:val="clear" w:color="auto" w:fill="FFFFFF"/>
            <w:vAlign w:val="bottom"/>
          </w:tcPr>
          <w:p w:rsidR="00EA3BDA" w:rsidRPr="00EA3BDA" w:rsidRDefault="00EA3BDA" w:rsidP="00FD35C1">
            <w:pPr>
              <w:rPr>
                <w:iCs/>
                <w:sz w:val="20"/>
                <w:szCs w:val="20"/>
              </w:rPr>
            </w:pPr>
            <w:r w:rsidRPr="00EA3BDA">
              <w:rPr>
                <w:iCs/>
                <w:sz w:val="20"/>
                <w:szCs w:val="20"/>
              </w:rPr>
              <w:t>D.G.R.F.P. Bucuresti-Adinistratia Fiscala pentru Contribuabili Mijlocii Bucuresti</w:t>
            </w:r>
          </w:p>
        </w:tc>
        <w:tc>
          <w:tcPr>
            <w:tcW w:w="271" w:type="dxa"/>
            <w:tcBorders>
              <w:bottom w:val="single" w:sz="4" w:space="0" w:color="00000A"/>
            </w:tcBorders>
            <w:shd w:val="clear" w:color="auto" w:fill="FFFFFF"/>
            <w:vAlign w:val="center"/>
          </w:tcPr>
          <w:p w:rsidR="00EA3BDA" w:rsidRPr="00EA3BDA" w:rsidRDefault="00EA3BDA" w:rsidP="000F119A">
            <w:pPr>
              <w:jc w:val="right"/>
              <w:rPr>
                <w:sz w:val="20"/>
                <w:szCs w:val="20"/>
              </w:rPr>
            </w:pPr>
          </w:p>
        </w:tc>
        <w:tc>
          <w:tcPr>
            <w:tcW w:w="1620" w:type="dxa"/>
            <w:tcBorders>
              <w:bottom w:val="single" w:sz="4" w:space="0" w:color="00000A"/>
              <w:right w:val="single" w:sz="4" w:space="0" w:color="00000A"/>
            </w:tcBorders>
            <w:shd w:val="clear" w:color="auto" w:fill="FFFFFF"/>
            <w:vAlign w:val="center"/>
          </w:tcPr>
          <w:p w:rsidR="00EA3BDA" w:rsidRPr="00EA3BDA" w:rsidRDefault="00EA3BDA" w:rsidP="00EB6C83">
            <w:pPr>
              <w:jc w:val="center"/>
              <w:rPr>
                <w:sz w:val="20"/>
                <w:szCs w:val="20"/>
              </w:rPr>
            </w:pPr>
            <w:r w:rsidRPr="00EA3BDA">
              <w:rPr>
                <w:sz w:val="20"/>
                <w:szCs w:val="20"/>
              </w:rPr>
              <w:t>98.713</w:t>
            </w:r>
          </w:p>
        </w:tc>
        <w:tc>
          <w:tcPr>
            <w:tcW w:w="1620" w:type="dxa"/>
            <w:tcBorders>
              <w:bottom w:val="single" w:sz="4" w:space="0" w:color="00000A"/>
              <w:right w:val="single" w:sz="8" w:space="0" w:color="00000A"/>
            </w:tcBorders>
            <w:shd w:val="clear" w:color="auto" w:fill="FFFFFF"/>
            <w:vAlign w:val="center"/>
          </w:tcPr>
          <w:p w:rsidR="00EA3BDA" w:rsidRPr="00EA3BDA" w:rsidRDefault="00EA3BDA" w:rsidP="00EB6C83">
            <w:pPr>
              <w:jc w:val="center"/>
              <w:rPr>
                <w:sz w:val="20"/>
                <w:szCs w:val="20"/>
              </w:rPr>
            </w:pPr>
            <w:r w:rsidRPr="00EA3BDA">
              <w:rPr>
                <w:sz w:val="20"/>
                <w:szCs w:val="20"/>
              </w:rPr>
              <w:t>60.141,92</w:t>
            </w:r>
          </w:p>
        </w:tc>
        <w:tc>
          <w:tcPr>
            <w:tcW w:w="1175" w:type="dxa"/>
            <w:tcBorders>
              <w:left w:val="single" w:sz="8" w:space="0" w:color="00000A"/>
              <w:bottom w:val="single" w:sz="4" w:space="0" w:color="00000A"/>
              <w:right w:val="single" w:sz="4" w:space="0" w:color="00000A"/>
            </w:tcBorders>
            <w:shd w:val="clear" w:color="auto" w:fill="FFFFFF"/>
            <w:vAlign w:val="bottom"/>
          </w:tcPr>
          <w:p w:rsidR="00EA3BDA" w:rsidRPr="00EA3BDA" w:rsidRDefault="00EA3BDA" w:rsidP="00EB6C83">
            <w:pPr>
              <w:jc w:val="center"/>
              <w:rPr>
                <w:sz w:val="20"/>
                <w:szCs w:val="20"/>
              </w:rPr>
            </w:pPr>
            <w:r w:rsidRPr="00EA3BDA">
              <w:rPr>
                <w:sz w:val="20"/>
                <w:szCs w:val="20"/>
              </w:rPr>
              <w:t>12.144</w:t>
            </w:r>
          </w:p>
        </w:tc>
        <w:tc>
          <w:tcPr>
            <w:tcW w:w="1134" w:type="dxa"/>
            <w:tcBorders>
              <w:left w:val="single" w:sz="8" w:space="0" w:color="00000A"/>
              <w:bottom w:val="single" w:sz="4" w:space="0" w:color="00000A"/>
              <w:right w:val="single" w:sz="4" w:space="0" w:color="00000A"/>
            </w:tcBorders>
            <w:shd w:val="clear" w:color="auto" w:fill="FFFFFF"/>
            <w:vAlign w:val="bottom"/>
          </w:tcPr>
          <w:p w:rsidR="00EA3BDA" w:rsidRPr="00EA3BDA" w:rsidRDefault="00EA3BDA" w:rsidP="00EB6C83">
            <w:pPr>
              <w:jc w:val="center"/>
              <w:rPr>
                <w:sz w:val="20"/>
                <w:szCs w:val="20"/>
              </w:rPr>
            </w:pPr>
            <w:r w:rsidRPr="00EA3BDA">
              <w:rPr>
                <w:sz w:val="20"/>
                <w:szCs w:val="20"/>
              </w:rPr>
              <w:t>19.060</w:t>
            </w:r>
          </w:p>
        </w:tc>
        <w:tc>
          <w:tcPr>
            <w:tcW w:w="1567" w:type="dxa"/>
            <w:tcBorders>
              <w:bottom w:val="single" w:sz="4" w:space="0" w:color="00000A"/>
              <w:right w:val="single" w:sz="4" w:space="0" w:color="auto"/>
            </w:tcBorders>
            <w:shd w:val="clear" w:color="auto" w:fill="FFFFFF"/>
            <w:vAlign w:val="bottom"/>
          </w:tcPr>
          <w:p w:rsidR="00EA3BDA" w:rsidRPr="00EA3BDA" w:rsidRDefault="00EA3BDA" w:rsidP="00EB6C83">
            <w:pPr>
              <w:jc w:val="center"/>
              <w:rPr>
                <w:sz w:val="20"/>
                <w:szCs w:val="20"/>
              </w:rPr>
            </w:pPr>
            <w:r w:rsidRPr="00EA3BDA">
              <w:rPr>
                <w:sz w:val="20"/>
                <w:szCs w:val="20"/>
              </w:rPr>
              <w:t>28.937,92</w:t>
            </w:r>
          </w:p>
        </w:tc>
      </w:tr>
      <w:tr w:rsidR="004D3D62" w:rsidRPr="00EA3BDA" w:rsidTr="004D3D62">
        <w:trPr>
          <w:trHeight w:val="20"/>
        </w:trPr>
        <w:tc>
          <w:tcPr>
            <w:tcW w:w="630" w:type="dxa"/>
            <w:tcBorders>
              <w:left w:val="single" w:sz="8" w:space="0" w:color="00000A"/>
              <w:bottom w:val="single" w:sz="4" w:space="0" w:color="000001"/>
              <w:right w:val="single" w:sz="4" w:space="0" w:color="00000A"/>
            </w:tcBorders>
            <w:shd w:val="clear" w:color="auto" w:fill="FFFFFF"/>
            <w:vAlign w:val="center"/>
          </w:tcPr>
          <w:p w:rsidR="00EA3BDA" w:rsidRPr="00EA3BDA" w:rsidRDefault="00EA3BDA" w:rsidP="00FD35C1">
            <w:pPr>
              <w:jc w:val="center"/>
              <w:rPr>
                <w:sz w:val="20"/>
                <w:szCs w:val="20"/>
              </w:rPr>
            </w:pPr>
            <w:r w:rsidRPr="00EA3BDA">
              <w:rPr>
                <w:sz w:val="20"/>
                <w:szCs w:val="20"/>
              </w:rPr>
              <w:t>3</w:t>
            </w:r>
          </w:p>
        </w:tc>
        <w:tc>
          <w:tcPr>
            <w:tcW w:w="2339" w:type="dxa"/>
            <w:tcBorders>
              <w:left w:val="single" w:sz="4" w:space="0" w:color="00000A"/>
              <w:bottom w:val="single" w:sz="4" w:space="0" w:color="000001"/>
              <w:right w:val="single" w:sz="4" w:space="0" w:color="00000A"/>
            </w:tcBorders>
            <w:shd w:val="clear" w:color="auto" w:fill="FFFFFF"/>
            <w:vAlign w:val="bottom"/>
          </w:tcPr>
          <w:p w:rsidR="00EA3BDA" w:rsidRPr="00EA3BDA" w:rsidRDefault="00EA3BDA" w:rsidP="00FD35C1">
            <w:pPr>
              <w:rPr>
                <w:iCs/>
                <w:sz w:val="20"/>
                <w:szCs w:val="20"/>
              </w:rPr>
            </w:pPr>
            <w:r w:rsidRPr="00EA3BDA">
              <w:rPr>
                <w:iCs/>
                <w:sz w:val="20"/>
                <w:szCs w:val="20"/>
              </w:rPr>
              <w:t>Institutia Primarului Orasului Voluntari</w:t>
            </w:r>
          </w:p>
        </w:tc>
        <w:tc>
          <w:tcPr>
            <w:tcW w:w="271" w:type="dxa"/>
            <w:tcBorders>
              <w:bottom w:val="single" w:sz="4" w:space="0" w:color="00000A"/>
            </w:tcBorders>
            <w:shd w:val="clear" w:color="auto" w:fill="FFFFFF"/>
            <w:vAlign w:val="center"/>
          </w:tcPr>
          <w:p w:rsidR="00EA3BDA" w:rsidRPr="00EA3BDA" w:rsidRDefault="00EA3BDA" w:rsidP="000F119A">
            <w:pPr>
              <w:jc w:val="right"/>
              <w:rPr>
                <w:sz w:val="20"/>
                <w:szCs w:val="20"/>
              </w:rPr>
            </w:pPr>
          </w:p>
        </w:tc>
        <w:tc>
          <w:tcPr>
            <w:tcW w:w="1620" w:type="dxa"/>
            <w:tcBorders>
              <w:bottom w:val="single" w:sz="4" w:space="0" w:color="00000A"/>
              <w:right w:val="single" w:sz="4" w:space="0" w:color="00000A"/>
            </w:tcBorders>
            <w:shd w:val="clear" w:color="auto" w:fill="FFFFFF"/>
            <w:vAlign w:val="center"/>
          </w:tcPr>
          <w:p w:rsidR="00EA3BDA" w:rsidRPr="00EA3BDA" w:rsidRDefault="00EA3BDA" w:rsidP="00EB6C83">
            <w:pPr>
              <w:jc w:val="center"/>
              <w:rPr>
                <w:sz w:val="20"/>
                <w:szCs w:val="20"/>
              </w:rPr>
            </w:pPr>
            <w:r w:rsidRPr="00EA3BDA">
              <w:rPr>
                <w:sz w:val="20"/>
                <w:szCs w:val="20"/>
              </w:rPr>
              <w:t>2.792.390,63</w:t>
            </w:r>
          </w:p>
        </w:tc>
        <w:tc>
          <w:tcPr>
            <w:tcW w:w="1620" w:type="dxa"/>
            <w:tcBorders>
              <w:bottom w:val="single" w:sz="4" w:space="0" w:color="00000A"/>
              <w:right w:val="single" w:sz="8" w:space="0" w:color="00000A"/>
            </w:tcBorders>
            <w:shd w:val="clear" w:color="auto" w:fill="FFFFFF"/>
            <w:vAlign w:val="center"/>
          </w:tcPr>
          <w:p w:rsidR="00EA3BDA" w:rsidRPr="00EA3BDA" w:rsidRDefault="00EA3BDA" w:rsidP="00EB6C83">
            <w:pPr>
              <w:jc w:val="center"/>
              <w:rPr>
                <w:sz w:val="20"/>
                <w:szCs w:val="20"/>
              </w:rPr>
            </w:pPr>
            <w:r w:rsidRPr="00EA3BDA">
              <w:rPr>
                <w:sz w:val="20"/>
                <w:szCs w:val="20"/>
              </w:rPr>
              <w:t>1.700.774,73</w:t>
            </w:r>
          </w:p>
        </w:tc>
        <w:tc>
          <w:tcPr>
            <w:tcW w:w="1175" w:type="dxa"/>
            <w:tcBorders>
              <w:left w:val="single" w:sz="8" w:space="0" w:color="00000A"/>
              <w:bottom w:val="single" w:sz="4" w:space="0" w:color="00000A"/>
              <w:right w:val="single" w:sz="4" w:space="0" w:color="00000A"/>
            </w:tcBorders>
            <w:shd w:val="clear" w:color="auto" w:fill="FFFFFF"/>
            <w:vAlign w:val="bottom"/>
          </w:tcPr>
          <w:p w:rsidR="00EA3BDA" w:rsidRPr="00EA3BDA" w:rsidRDefault="00EA3BDA" w:rsidP="00EB6C83">
            <w:pPr>
              <w:jc w:val="center"/>
              <w:rPr>
                <w:sz w:val="20"/>
                <w:szCs w:val="20"/>
              </w:rPr>
            </w:pPr>
            <w:r w:rsidRPr="00EA3BDA">
              <w:rPr>
                <w:sz w:val="20"/>
                <w:szCs w:val="20"/>
              </w:rPr>
              <w:t>343.404</w:t>
            </w:r>
          </w:p>
        </w:tc>
        <w:tc>
          <w:tcPr>
            <w:tcW w:w="1134" w:type="dxa"/>
            <w:tcBorders>
              <w:left w:val="single" w:sz="8" w:space="0" w:color="00000A"/>
              <w:bottom w:val="single" w:sz="4" w:space="0" w:color="00000A"/>
              <w:right w:val="single" w:sz="4" w:space="0" w:color="00000A"/>
            </w:tcBorders>
            <w:shd w:val="clear" w:color="auto" w:fill="FFFFFF"/>
            <w:vAlign w:val="bottom"/>
          </w:tcPr>
          <w:p w:rsidR="00EA3BDA" w:rsidRPr="00EA3BDA" w:rsidRDefault="00EA3BDA" w:rsidP="00EB6C83">
            <w:pPr>
              <w:jc w:val="center"/>
              <w:rPr>
                <w:sz w:val="20"/>
                <w:szCs w:val="20"/>
              </w:rPr>
            </w:pPr>
            <w:r w:rsidRPr="00EA3BDA">
              <w:rPr>
                <w:sz w:val="20"/>
                <w:szCs w:val="20"/>
              </w:rPr>
              <w:t>538.984</w:t>
            </w:r>
          </w:p>
        </w:tc>
        <w:tc>
          <w:tcPr>
            <w:tcW w:w="1567" w:type="dxa"/>
            <w:tcBorders>
              <w:bottom w:val="single" w:sz="4" w:space="0" w:color="00000A"/>
              <w:right w:val="single" w:sz="4" w:space="0" w:color="auto"/>
            </w:tcBorders>
            <w:shd w:val="clear" w:color="auto" w:fill="FFFFFF"/>
            <w:vAlign w:val="bottom"/>
          </w:tcPr>
          <w:p w:rsidR="00EA3BDA" w:rsidRPr="00EA3BDA" w:rsidRDefault="00EA3BDA" w:rsidP="00EB6C83">
            <w:pPr>
              <w:jc w:val="center"/>
              <w:rPr>
                <w:sz w:val="20"/>
                <w:szCs w:val="20"/>
              </w:rPr>
            </w:pPr>
            <w:r w:rsidRPr="00EA3BDA">
              <w:rPr>
                <w:sz w:val="20"/>
                <w:szCs w:val="20"/>
              </w:rPr>
              <w:t>818.386,73</w:t>
            </w:r>
          </w:p>
        </w:tc>
      </w:tr>
      <w:tr w:rsidR="004D3D62" w:rsidRPr="00EA3BDA" w:rsidTr="004D3D62">
        <w:trPr>
          <w:trHeight w:val="20"/>
        </w:trPr>
        <w:tc>
          <w:tcPr>
            <w:tcW w:w="630" w:type="dxa"/>
            <w:tcBorders>
              <w:left w:val="single" w:sz="8" w:space="0" w:color="00000A"/>
              <w:bottom w:val="single" w:sz="4" w:space="0" w:color="000001"/>
              <w:right w:val="single" w:sz="4" w:space="0" w:color="00000A"/>
            </w:tcBorders>
            <w:shd w:val="clear" w:color="auto" w:fill="FFFFFF"/>
            <w:vAlign w:val="center"/>
          </w:tcPr>
          <w:p w:rsidR="00EA3BDA" w:rsidRPr="00EA3BDA" w:rsidRDefault="00EA3BDA" w:rsidP="00FD35C1">
            <w:pPr>
              <w:jc w:val="center"/>
              <w:rPr>
                <w:sz w:val="20"/>
                <w:szCs w:val="20"/>
              </w:rPr>
            </w:pPr>
            <w:r w:rsidRPr="00EA3BDA">
              <w:rPr>
                <w:sz w:val="20"/>
                <w:szCs w:val="20"/>
              </w:rPr>
              <w:t>4</w:t>
            </w:r>
          </w:p>
        </w:tc>
        <w:tc>
          <w:tcPr>
            <w:tcW w:w="2339" w:type="dxa"/>
            <w:tcBorders>
              <w:left w:val="single" w:sz="4" w:space="0" w:color="00000A"/>
              <w:bottom w:val="single" w:sz="4" w:space="0" w:color="000001"/>
              <w:right w:val="single" w:sz="4" w:space="0" w:color="00000A"/>
            </w:tcBorders>
            <w:shd w:val="clear" w:color="auto" w:fill="FFFFFF"/>
            <w:vAlign w:val="bottom"/>
          </w:tcPr>
          <w:p w:rsidR="00EA3BDA" w:rsidRPr="00EA3BDA" w:rsidRDefault="00EA3BDA" w:rsidP="00FD35C1">
            <w:pPr>
              <w:rPr>
                <w:iCs/>
                <w:sz w:val="20"/>
                <w:szCs w:val="20"/>
              </w:rPr>
            </w:pPr>
            <w:r w:rsidRPr="00EA3BDA">
              <w:rPr>
                <w:iCs/>
                <w:sz w:val="20"/>
                <w:szCs w:val="20"/>
              </w:rPr>
              <w:t>Orasul Rovinari</w:t>
            </w:r>
          </w:p>
        </w:tc>
        <w:tc>
          <w:tcPr>
            <w:tcW w:w="271" w:type="dxa"/>
            <w:tcBorders>
              <w:bottom w:val="single" w:sz="4" w:space="0" w:color="00000A"/>
            </w:tcBorders>
            <w:shd w:val="clear" w:color="auto" w:fill="FFFFFF"/>
            <w:vAlign w:val="center"/>
          </w:tcPr>
          <w:p w:rsidR="00EA3BDA" w:rsidRPr="00EA3BDA" w:rsidRDefault="00EA3BDA" w:rsidP="000F119A">
            <w:pPr>
              <w:jc w:val="right"/>
              <w:rPr>
                <w:sz w:val="20"/>
                <w:szCs w:val="20"/>
              </w:rPr>
            </w:pPr>
          </w:p>
        </w:tc>
        <w:tc>
          <w:tcPr>
            <w:tcW w:w="1620" w:type="dxa"/>
            <w:tcBorders>
              <w:bottom w:val="single" w:sz="4" w:space="0" w:color="00000A"/>
              <w:right w:val="single" w:sz="4" w:space="0" w:color="00000A"/>
            </w:tcBorders>
            <w:shd w:val="clear" w:color="auto" w:fill="FFFFFF"/>
            <w:vAlign w:val="center"/>
          </w:tcPr>
          <w:p w:rsidR="00EA3BDA" w:rsidRPr="00EA3BDA" w:rsidRDefault="00EA3BDA" w:rsidP="00EB6C83">
            <w:pPr>
              <w:jc w:val="center"/>
              <w:rPr>
                <w:sz w:val="20"/>
                <w:szCs w:val="20"/>
              </w:rPr>
            </w:pPr>
            <w:r w:rsidRPr="00EA3BDA">
              <w:rPr>
                <w:sz w:val="20"/>
                <w:szCs w:val="20"/>
              </w:rPr>
              <w:t>959.979,78</w:t>
            </w:r>
          </w:p>
        </w:tc>
        <w:tc>
          <w:tcPr>
            <w:tcW w:w="1620" w:type="dxa"/>
            <w:tcBorders>
              <w:bottom w:val="single" w:sz="4" w:space="0" w:color="00000A"/>
              <w:right w:val="single" w:sz="8" w:space="0" w:color="00000A"/>
            </w:tcBorders>
            <w:shd w:val="clear" w:color="auto" w:fill="FFFFFF"/>
            <w:vAlign w:val="center"/>
          </w:tcPr>
          <w:p w:rsidR="00EA3BDA" w:rsidRPr="00EA3BDA" w:rsidRDefault="00EA3BDA" w:rsidP="00EB6C83">
            <w:pPr>
              <w:jc w:val="center"/>
              <w:rPr>
                <w:sz w:val="20"/>
                <w:szCs w:val="20"/>
              </w:rPr>
            </w:pPr>
            <w:r w:rsidRPr="00EA3BDA">
              <w:rPr>
                <w:sz w:val="20"/>
                <w:szCs w:val="20"/>
              </w:rPr>
              <w:t>584.618,48</w:t>
            </w:r>
          </w:p>
        </w:tc>
        <w:tc>
          <w:tcPr>
            <w:tcW w:w="1175" w:type="dxa"/>
            <w:tcBorders>
              <w:left w:val="single" w:sz="8" w:space="0" w:color="00000A"/>
              <w:bottom w:val="single" w:sz="4" w:space="0" w:color="00000A"/>
              <w:right w:val="single" w:sz="4" w:space="0" w:color="00000A"/>
            </w:tcBorders>
            <w:shd w:val="clear" w:color="auto" w:fill="FFFFFF"/>
            <w:vAlign w:val="bottom"/>
          </w:tcPr>
          <w:p w:rsidR="00EA3BDA" w:rsidRPr="00EA3BDA" w:rsidRDefault="00EA3BDA" w:rsidP="00EB6C83">
            <w:pPr>
              <w:jc w:val="center"/>
              <w:rPr>
                <w:sz w:val="20"/>
                <w:szCs w:val="20"/>
              </w:rPr>
            </w:pPr>
            <w:r w:rsidRPr="00EA3BDA">
              <w:rPr>
                <w:sz w:val="20"/>
                <w:szCs w:val="20"/>
              </w:rPr>
              <w:t>118.040</w:t>
            </w:r>
          </w:p>
        </w:tc>
        <w:tc>
          <w:tcPr>
            <w:tcW w:w="1134" w:type="dxa"/>
            <w:tcBorders>
              <w:left w:val="single" w:sz="8" w:space="0" w:color="00000A"/>
              <w:bottom w:val="single" w:sz="4" w:space="0" w:color="00000A"/>
              <w:right w:val="single" w:sz="4" w:space="0" w:color="00000A"/>
            </w:tcBorders>
            <w:shd w:val="clear" w:color="auto" w:fill="FFFFFF"/>
            <w:vAlign w:val="bottom"/>
          </w:tcPr>
          <w:p w:rsidR="00EA3BDA" w:rsidRPr="00EA3BDA" w:rsidRDefault="00EA3BDA" w:rsidP="00EB6C83">
            <w:pPr>
              <w:jc w:val="center"/>
              <w:rPr>
                <w:sz w:val="20"/>
                <w:szCs w:val="20"/>
              </w:rPr>
            </w:pPr>
            <w:r w:rsidRPr="00EA3BDA">
              <w:rPr>
                <w:sz w:val="20"/>
                <w:szCs w:val="20"/>
              </w:rPr>
              <w:t>185.268</w:t>
            </w:r>
          </w:p>
        </w:tc>
        <w:tc>
          <w:tcPr>
            <w:tcW w:w="1567" w:type="dxa"/>
            <w:tcBorders>
              <w:bottom w:val="single" w:sz="4" w:space="0" w:color="00000A"/>
              <w:right w:val="single" w:sz="4" w:space="0" w:color="auto"/>
            </w:tcBorders>
            <w:shd w:val="clear" w:color="auto" w:fill="FFFFFF"/>
            <w:vAlign w:val="bottom"/>
          </w:tcPr>
          <w:p w:rsidR="00EA3BDA" w:rsidRPr="00EA3BDA" w:rsidRDefault="00EA3BDA" w:rsidP="00EB6C83">
            <w:pPr>
              <w:jc w:val="center"/>
              <w:rPr>
                <w:sz w:val="20"/>
                <w:szCs w:val="20"/>
              </w:rPr>
            </w:pPr>
            <w:r w:rsidRPr="00EA3BDA">
              <w:rPr>
                <w:sz w:val="20"/>
                <w:szCs w:val="20"/>
              </w:rPr>
              <w:t>281.310,48</w:t>
            </w:r>
          </w:p>
        </w:tc>
      </w:tr>
      <w:tr w:rsidR="004D3D62" w:rsidRPr="00EA3BDA" w:rsidTr="004D3D62">
        <w:trPr>
          <w:trHeight w:val="20"/>
        </w:trPr>
        <w:tc>
          <w:tcPr>
            <w:tcW w:w="630" w:type="dxa"/>
            <w:tcBorders>
              <w:left w:val="single" w:sz="8" w:space="0" w:color="00000A"/>
              <w:bottom w:val="single" w:sz="4" w:space="0" w:color="000001"/>
              <w:right w:val="single" w:sz="4" w:space="0" w:color="00000A"/>
            </w:tcBorders>
            <w:shd w:val="clear" w:color="auto" w:fill="FFFFFF"/>
            <w:vAlign w:val="center"/>
          </w:tcPr>
          <w:p w:rsidR="00EA3BDA" w:rsidRPr="00EA3BDA" w:rsidRDefault="00EA3BDA" w:rsidP="00FD35C1">
            <w:pPr>
              <w:jc w:val="center"/>
              <w:rPr>
                <w:sz w:val="20"/>
                <w:szCs w:val="20"/>
              </w:rPr>
            </w:pPr>
            <w:r w:rsidRPr="00EA3BDA">
              <w:rPr>
                <w:sz w:val="20"/>
                <w:szCs w:val="20"/>
              </w:rPr>
              <w:t>5</w:t>
            </w:r>
          </w:p>
        </w:tc>
        <w:tc>
          <w:tcPr>
            <w:tcW w:w="2339" w:type="dxa"/>
            <w:tcBorders>
              <w:left w:val="single" w:sz="4" w:space="0" w:color="00000A"/>
              <w:bottom w:val="single" w:sz="4" w:space="0" w:color="000001"/>
              <w:right w:val="single" w:sz="4" w:space="0" w:color="00000A"/>
            </w:tcBorders>
            <w:shd w:val="clear" w:color="auto" w:fill="FFFFFF"/>
            <w:vAlign w:val="bottom"/>
          </w:tcPr>
          <w:p w:rsidR="00EA3BDA" w:rsidRPr="00EA3BDA" w:rsidRDefault="00EA3BDA" w:rsidP="00FD35C1">
            <w:pPr>
              <w:rPr>
                <w:iCs/>
                <w:sz w:val="20"/>
                <w:szCs w:val="20"/>
              </w:rPr>
            </w:pPr>
            <w:r w:rsidRPr="00EA3BDA">
              <w:rPr>
                <w:iCs/>
                <w:sz w:val="20"/>
                <w:szCs w:val="20"/>
              </w:rPr>
              <w:t>U.A.T. a Comunei Farcasesti</w:t>
            </w:r>
          </w:p>
        </w:tc>
        <w:tc>
          <w:tcPr>
            <w:tcW w:w="271" w:type="dxa"/>
            <w:tcBorders>
              <w:bottom w:val="single" w:sz="4" w:space="0" w:color="00000A"/>
            </w:tcBorders>
            <w:shd w:val="clear" w:color="auto" w:fill="FFFFFF"/>
            <w:vAlign w:val="center"/>
          </w:tcPr>
          <w:p w:rsidR="00EA3BDA" w:rsidRPr="00EA3BDA" w:rsidRDefault="00EA3BDA" w:rsidP="000F119A">
            <w:pPr>
              <w:jc w:val="right"/>
              <w:rPr>
                <w:sz w:val="20"/>
                <w:szCs w:val="20"/>
              </w:rPr>
            </w:pPr>
          </w:p>
        </w:tc>
        <w:tc>
          <w:tcPr>
            <w:tcW w:w="1620" w:type="dxa"/>
            <w:tcBorders>
              <w:bottom w:val="single" w:sz="4" w:space="0" w:color="00000A"/>
              <w:right w:val="single" w:sz="4" w:space="0" w:color="00000A"/>
            </w:tcBorders>
            <w:shd w:val="clear" w:color="auto" w:fill="FFFFFF"/>
            <w:vAlign w:val="center"/>
          </w:tcPr>
          <w:p w:rsidR="00EA3BDA" w:rsidRPr="00EA3BDA" w:rsidRDefault="00EA3BDA" w:rsidP="00EB6C83">
            <w:pPr>
              <w:jc w:val="center"/>
              <w:rPr>
                <w:sz w:val="20"/>
                <w:szCs w:val="20"/>
              </w:rPr>
            </w:pPr>
            <w:r w:rsidRPr="00EA3BDA">
              <w:rPr>
                <w:sz w:val="20"/>
                <w:szCs w:val="20"/>
              </w:rPr>
              <w:t>104.115,00</w:t>
            </w:r>
          </w:p>
        </w:tc>
        <w:tc>
          <w:tcPr>
            <w:tcW w:w="1620" w:type="dxa"/>
            <w:tcBorders>
              <w:bottom w:val="single" w:sz="4" w:space="0" w:color="00000A"/>
              <w:right w:val="single" w:sz="8" w:space="0" w:color="00000A"/>
            </w:tcBorders>
            <w:shd w:val="clear" w:color="auto" w:fill="FFFFFF"/>
            <w:vAlign w:val="center"/>
          </w:tcPr>
          <w:p w:rsidR="00EA3BDA" w:rsidRPr="00EA3BDA" w:rsidRDefault="00EA3BDA" w:rsidP="00EB6C83">
            <w:pPr>
              <w:jc w:val="center"/>
              <w:rPr>
                <w:sz w:val="20"/>
                <w:szCs w:val="20"/>
              </w:rPr>
            </w:pPr>
            <w:r w:rsidRPr="00EA3BDA">
              <w:rPr>
                <w:sz w:val="20"/>
                <w:szCs w:val="20"/>
              </w:rPr>
              <w:t>63.550,81</w:t>
            </w:r>
          </w:p>
        </w:tc>
        <w:tc>
          <w:tcPr>
            <w:tcW w:w="1175" w:type="dxa"/>
            <w:tcBorders>
              <w:left w:val="single" w:sz="8" w:space="0" w:color="00000A"/>
              <w:bottom w:val="single" w:sz="4" w:space="0" w:color="00000A"/>
              <w:right w:val="single" w:sz="4" w:space="0" w:color="00000A"/>
            </w:tcBorders>
            <w:shd w:val="clear" w:color="auto" w:fill="FFFFFF"/>
            <w:vAlign w:val="bottom"/>
          </w:tcPr>
          <w:p w:rsidR="00EA3BDA" w:rsidRPr="00EA3BDA" w:rsidRDefault="00EA3BDA" w:rsidP="00EB6C83">
            <w:pPr>
              <w:jc w:val="center"/>
              <w:rPr>
                <w:sz w:val="20"/>
                <w:szCs w:val="20"/>
              </w:rPr>
            </w:pPr>
            <w:r w:rsidRPr="00EA3BDA">
              <w:rPr>
                <w:sz w:val="20"/>
                <w:szCs w:val="20"/>
              </w:rPr>
              <w:t>12.832</w:t>
            </w:r>
          </w:p>
        </w:tc>
        <w:tc>
          <w:tcPr>
            <w:tcW w:w="1134" w:type="dxa"/>
            <w:tcBorders>
              <w:left w:val="single" w:sz="8" w:space="0" w:color="00000A"/>
              <w:bottom w:val="single" w:sz="4" w:space="0" w:color="00000A"/>
              <w:right w:val="single" w:sz="4" w:space="0" w:color="00000A"/>
            </w:tcBorders>
            <w:shd w:val="clear" w:color="auto" w:fill="FFFFFF"/>
            <w:vAlign w:val="bottom"/>
          </w:tcPr>
          <w:p w:rsidR="00EA3BDA" w:rsidRPr="00EA3BDA" w:rsidRDefault="00EA3BDA" w:rsidP="00EB6C83">
            <w:pPr>
              <w:jc w:val="center"/>
              <w:rPr>
                <w:sz w:val="20"/>
                <w:szCs w:val="20"/>
              </w:rPr>
            </w:pPr>
            <w:r w:rsidRPr="00EA3BDA">
              <w:rPr>
                <w:sz w:val="20"/>
                <w:szCs w:val="20"/>
              </w:rPr>
              <w:t>20.140</w:t>
            </w:r>
          </w:p>
        </w:tc>
        <w:tc>
          <w:tcPr>
            <w:tcW w:w="1567" w:type="dxa"/>
            <w:tcBorders>
              <w:bottom w:val="single" w:sz="4" w:space="0" w:color="00000A"/>
              <w:right w:val="single" w:sz="4" w:space="0" w:color="auto"/>
            </w:tcBorders>
            <w:shd w:val="clear" w:color="auto" w:fill="FFFFFF"/>
            <w:vAlign w:val="bottom"/>
          </w:tcPr>
          <w:p w:rsidR="00EA3BDA" w:rsidRPr="00EA3BDA" w:rsidRDefault="00EA3BDA" w:rsidP="00EB6C83">
            <w:pPr>
              <w:jc w:val="center"/>
              <w:rPr>
                <w:sz w:val="20"/>
                <w:szCs w:val="20"/>
              </w:rPr>
            </w:pPr>
            <w:r w:rsidRPr="00EA3BDA">
              <w:rPr>
                <w:sz w:val="20"/>
                <w:szCs w:val="20"/>
              </w:rPr>
              <w:t>30.578,81</w:t>
            </w:r>
          </w:p>
        </w:tc>
      </w:tr>
      <w:tr w:rsidR="004D3D62" w:rsidRPr="00EA3BDA" w:rsidTr="004D3D62">
        <w:trPr>
          <w:trHeight w:val="20"/>
        </w:trPr>
        <w:tc>
          <w:tcPr>
            <w:tcW w:w="2969" w:type="dxa"/>
            <w:gridSpan w:val="2"/>
            <w:tcBorders>
              <w:left w:val="single" w:sz="8" w:space="0" w:color="00000A"/>
              <w:bottom w:val="single" w:sz="4" w:space="0" w:color="000001"/>
              <w:right w:val="single" w:sz="4" w:space="0" w:color="00000A"/>
            </w:tcBorders>
            <w:shd w:val="clear" w:color="auto" w:fill="FFFFFF"/>
          </w:tcPr>
          <w:p w:rsidR="00EA3BDA" w:rsidRPr="00EA3BDA" w:rsidRDefault="00EA3BDA" w:rsidP="00FD35C1">
            <w:pPr>
              <w:rPr>
                <w:iCs/>
                <w:sz w:val="20"/>
                <w:szCs w:val="20"/>
              </w:rPr>
            </w:pPr>
            <w:r w:rsidRPr="00EA3BDA">
              <w:rPr>
                <w:bCs/>
                <w:sz w:val="20"/>
                <w:szCs w:val="20"/>
              </w:rPr>
              <w:t>Total grupa III</w:t>
            </w:r>
          </w:p>
        </w:tc>
        <w:tc>
          <w:tcPr>
            <w:tcW w:w="271" w:type="dxa"/>
            <w:tcBorders>
              <w:bottom w:val="single" w:sz="4" w:space="0" w:color="00000A"/>
              <w:right w:val="single" w:sz="4" w:space="0" w:color="00000A"/>
            </w:tcBorders>
            <w:shd w:val="clear" w:color="auto" w:fill="FFFFFF"/>
          </w:tcPr>
          <w:p w:rsidR="00EA3BDA" w:rsidRPr="00EA3BDA" w:rsidRDefault="00EA3BDA" w:rsidP="005D4EE0">
            <w:pPr>
              <w:rPr>
                <w:sz w:val="20"/>
                <w:szCs w:val="20"/>
              </w:rPr>
            </w:pPr>
          </w:p>
        </w:tc>
        <w:tc>
          <w:tcPr>
            <w:tcW w:w="1620" w:type="dxa"/>
            <w:tcBorders>
              <w:bottom w:val="single" w:sz="4" w:space="0" w:color="00000A"/>
            </w:tcBorders>
            <w:shd w:val="clear" w:color="auto" w:fill="FFFFFF"/>
            <w:vAlign w:val="center"/>
          </w:tcPr>
          <w:p w:rsidR="00EA3BDA" w:rsidRPr="00EA3BDA" w:rsidRDefault="00EA3BDA" w:rsidP="000F119A">
            <w:pPr>
              <w:jc w:val="right"/>
              <w:rPr>
                <w:sz w:val="20"/>
                <w:szCs w:val="20"/>
              </w:rPr>
            </w:pPr>
            <w:r w:rsidRPr="00EA3BDA">
              <w:rPr>
                <w:sz w:val="20"/>
                <w:szCs w:val="20"/>
              </w:rPr>
              <w:t>3.997.747,29</w:t>
            </w:r>
          </w:p>
        </w:tc>
        <w:tc>
          <w:tcPr>
            <w:tcW w:w="1620" w:type="dxa"/>
            <w:tcBorders>
              <w:bottom w:val="single" w:sz="4" w:space="0" w:color="00000A"/>
              <w:right w:val="single" w:sz="8" w:space="0" w:color="00000A"/>
            </w:tcBorders>
            <w:shd w:val="clear" w:color="auto" w:fill="FFFFFF"/>
            <w:vAlign w:val="center"/>
          </w:tcPr>
          <w:p w:rsidR="00EA3BDA" w:rsidRPr="00EA3BDA" w:rsidRDefault="00EA3BDA" w:rsidP="00FD35C1">
            <w:pPr>
              <w:jc w:val="right"/>
              <w:rPr>
                <w:sz w:val="20"/>
                <w:szCs w:val="20"/>
              </w:rPr>
            </w:pPr>
            <w:r w:rsidRPr="00EA3BDA">
              <w:rPr>
                <w:sz w:val="20"/>
                <w:szCs w:val="20"/>
              </w:rPr>
              <w:t>2.434.895,83</w:t>
            </w:r>
          </w:p>
        </w:tc>
        <w:tc>
          <w:tcPr>
            <w:tcW w:w="1175" w:type="dxa"/>
            <w:tcBorders>
              <w:left w:val="single" w:sz="8" w:space="0" w:color="00000A"/>
              <w:bottom w:val="single" w:sz="4" w:space="0" w:color="00000A"/>
              <w:right w:val="single" w:sz="4" w:space="0" w:color="00000A"/>
            </w:tcBorders>
            <w:shd w:val="clear" w:color="auto" w:fill="FFFFFF"/>
            <w:vAlign w:val="bottom"/>
          </w:tcPr>
          <w:p w:rsidR="00EA3BDA" w:rsidRPr="00EA3BDA" w:rsidRDefault="00EA3BDA" w:rsidP="00FD35C1">
            <w:pPr>
              <w:jc w:val="right"/>
              <w:rPr>
                <w:sz w:val="20"/>
                <w:szCs w:val="20"/>
              </w:rPr>
            </w:pPr>
            <w:r w:rsidRPr="00EA3BDA">
              <w:rPr>
                <w:sz w:val="20"/>
                <w:szCs w:val="20"/>
              </w:rPr>
              <w:t>491.632</w:t>
            </w:r>
          </w:p>
        </w:tc>
        <w:tc>
          <w:tcPr>
            <w:tcW w:w="1134" w:type="dxa"/>
            <w:tcBorders>
              <w:left w:val="single" w:sz="8" w:space="0" w:color="00000A"/>
              <w:bottom w:val="single" w:sz="4" w:space="0" w:color="00000A"/>
              <w:right w:val="single" w:sz="4" w:space="0" w:color="00000A"/>
            </w:tcBorders>
            <w:shd w:val="clear" w:color="auto" w:fill="FFFFFF"/>
            <w:vAlign w:val="bottom"/>
          </w:tcPr>
          <w:p w:rsidR="00EA3BDA" w:rsidRPr="00EA3BDA" w:rsidRDefault="00EA3BDA" w:rsidP="00FD35C1">
            <w:pPr>
              <w:jc w:val="right"/>
              <w:rPr>
                <w:sz w:val="20"/>
                <w:szCs w:val="20"/>
              </w:rPr>
            </w:pPr>
            <w:r w:rsidRPr="00EA3BDA">
              <w:rPr>
                <w:sz w:val="20"/>
                <w:szCs w:val="20"/>
              </w:rPr>
              <w:t>771.632</w:t>
            </w:r>
          </w:p>
        </w:tc>
        <w:tc>
          <w:tcPr>
            <w:tcW w:w="1567" w:type="dxa"/>
            <w:tcBorders>
              <w:bottom w:val="single" w:sz="4" w:space="0" w:color="00000A"/>
              <w:right w:val="single" w:sz="4" w:space="0" w:color="auto"/>
            </w:tcBorders>
            <w:shd w:val="clear" w:color="auto" w:fill="FFFFFF"/>
            <w:vAlign w:val="bottom"/>
          </w:tcPr>
          <w:p w:rsidR="00EA3BDA" w:rsidRPr="00EA3BDA" w:rsidRDefault="00EA3BDA" w:rsidP="00FD35C1">
            <w:pPr>
              <w:jc w:val="right"/>
              <w:rPr>
                <w:sz w:val="20"/>
                <w:szCs w:val="20"/>
              </w:rPr>
            </w:pPr>
            <w:r w:rsidRPr="00EA3BDA">
              <w:rPr>
                <w:sz w:val="20"/>
                <w:szCs w:val="20"/>
              </w:rPr>
              <w:t>1.171.631,73</w:t>
            </w:r>
          </w:p>
        </w:tc>
      </w:tr>
    </w:tbl>
    <w:p w:rsidR="00AF396E" w:rsidRPr="00031F31" w:rsidRDefault="00AF396E" w:rsidP="00EA3BDA">
      <w:pPr>
        <w:jc w:val="both"/>
        <w:rPr>
          <w:sz w:val="20"/>
          <w:szCs w:val="20"/>
        </w:rPr>
      </w:pPr>
      <w:r w:rsidRPr="00031F31">
        <w:rPr>
          <w:sz w:val="20"/>
          <w:szCs w:val="20"/>
        </w:rPr>
        <w:t>Distribuiri către creditorii chirografari</w:t>
      </w:r>
    </w:p>
    <w:p w:rsidR="00C71943" w:rsidRPr="00031F31" w:rsidRDefault="00FB5332" w:rsidP="00EA3BDA">
      <w:pPr>
        <w:jc w:val="both"/>
        <w:rPr>
          <w:sz w:val="20"/>
          <w:szCs w:val="20"/>
        </w:rPr>
      </w:pPr>
      <w:r w:rsidRPr="00031F31">
        <w:rPr>
          <w:sz w:val="20"/>
          <w:szCs w:val="20"/>
        </w:rPr>
        <w:t>Creanţele față de creditorii chirografari vor face obiectul distribuirilor în perioada de reorganizare într-o proporţie de</w:t>
      </w:r>
      <w:r w:rsidR="00D019F8" w:rsidRPr="00031F31">
        <w:rPr>
          <w:sz w:val="20"/>
          <w:szCs w:val="20"/>
        </w:rPr>
        <w:t xml:space="preserve"> 0</w:t>
      </w:r>
      <w:r w:rsidRPr="00031F31">
        <w:rPr>
          <w:sz w:val="20"/>
          <w:szCs w:val="20"/>
        </w:rPr>
        <w:t>%.</w:t>
      </w:r>
    </w:p>
    <w:p w:rsidR="00DF3909" w:rsidRPr="00031F31" w:rsidRDefault="00DF3909" w:rsidP="00EA3BDA">
      <w:pPr>
        <w:jc w:val="both"/>
        <w:rPr>
          <w:sz w:val="20"/>
          <w:szCs w:val="20"/>
        </w:rPr>
      </w:pPr>
      <w:r w:rsidRPr="00031F31">
        <w:rPr>
          <w:sz w:val="20"/>
          <w:szCs w:val="20"/>
        </w:rPr>
        <w:t>Plata creanței se va efectua astfel:</w:t>
      </w:r>
    </w:p>
    <w:tbl>
      <w:tblPr>
        <w:tblW w:w="0" w:type="auto"/>
        <w:tblInd w:w="108" w:type="dxa"/>
        <w:shd w:val="clear" w:color="auto" w:fill="FFFFFF"/>
        <w:tblLayout w:type="fixed"/>
        <w:tblLook w:val="0000" w:firstRow="0" w:lastRow="0" w:firstColumn="0" w:lastColumn="0" w:noHBand="0" w:noVBand="0"/>
      </w:tblPr>
      <w:tblGrid>
        <w:gridCol w:w="523"/>
        <w:gridCol w:w="2908"/>
        <w:gridCol w:w="1814"/>
        <w:gridCol w:w="1276"/>
        <w:gridCol w:w="992"/>
        <w:gridCol w:w="992"/>
        <w:gridCol w:w="1214"/>
      </w:tblGrid>
      <w:tr w:rsidR="004D3D62" w:rsidRPr="00031F31" w:rsidTr="004D3D62">
        <w:trPr>
          <w:trHeight w:val="20"/>
        </w:trPr>
        <w:tc>
          <w:tcPr>
            <w:tcW w:w="523" w:type="dxa"/>
            <w:vMerge w:val="restart"/>
            <w:tcBorders>
              <w:top w:val="single" w:sz="8" w:space="0" w:color="00000A"/>
              <w:left w:val="single" w:sz="8" w:space="0" w:color="00000A"/>
              <w:bottom w:val="single" w:sz="4" w:space="0" w:color="000001"/>
              <w:right w:val="single" w:sz="4" w:space="0" w:color="00000A"/>
            </w:tcBorders>
            <w:shd w:val="clear" w:color="auto" w:fill="FFFFFF"/>
          </w:tcPr>
          <w:p w:rsidR="00DF3909" w:rsidRPr="00031F31" w:rsidRDefault="00DF3909" w:rsidP="00FD35C1">
            <w:pPr>
              <w:jc w:val="center"/>
              <w:rPr>
                <w:sz w:val="20"/>
                <w:szCs w:val="20"/>
              </w:rPr>
            </w:pPr>
            <w:r w:rsidRPr="00031F31">
              <w:rPr>
                <w:bCs/>
                <w:iCs/>
                <w:sz w:val="20"/>
                <w:szCs w:val="20"/>
              </w:rPr>
              <w:t>Nr.</w:t>
            </w:r>
            <w:r w:rsidRPr="00031F31">
              <w:rPr>
                <w:bCs/>
                <w:iCs/>
                <w:sz w:val="20"/>
                <w:szCs w:val="20"/>
              </w:rPr>
              <w:br/>
              <w:t>crt.</w:t>
            </w:r>
          </w:p>
        </w:tc>
        <w:tc>
          <w:tcPr>
            <w:tcW w:w="2908" w:type="dxa"/>
            <w:vMerge w:val="restart"/>
            <w:tcBorders>
              <w:top w:val="single" w:sz="8" w:space="0" w:color="00000A"/>
              <w:left w:val="single" w:sz="4" w:space="0" w:color="00000A"/>
              <w:bottom w:val="single" w:sz="4" w:space="0" w:color="000001"/>
              <w:right w:val="single" w:sz="4" w:space="0" w:color="00000A"/>
            </w:tcBorders>
            <w:shd w:val="clear" w:color="auto" w:fill="FFFFFF"/>
          </w:tcPr>
          <w:p w:rsidR="00DF3909" w:rsidRPr="00031F31" w:rsidRDefault="00DF3909" w:rsidP="00FD35C1">
            <w:pPr>
              <w:rPr>
                <w:sz w:val="20"/>
                <w:szCs w:val="20"/>
              </w:rPr>
            </w:pPr>
            <w:r w:rsidRPr="00031F31">
              <w:rPr>
                <w:bCs/>
                <w:iCs/>
                <w:sz w:val="20"/>
                <w:szCs w:val="20"/>
              </w:rPr>
              <w:t>Creditor</w:t>
            </w:r>
          </w:p>
        </w:tc>
        <w:tc>
          <w:tcPr>
            <w:tcW w:w="1814" w:type="dxa"/>
            <w:tcBorders>
              <w:top w:val="single" w:sz="8" w:space="0" w:color="00000A"/>
              <w:right w:val="single" w:sz="4" w:space="0" w:color="00000A"/>
            </w:tcBorders>
            <w:shd w:val="clear" w:color="auto" w:fill="FFFFFF"/>
          </w:tcPr>
          <w:p w:rsidR="00DF3909" w:rsidRPr="00031F31" w:rsidRDefault="00DF3909" w:rsidP="00FD35C1">
            <w:pPr>
              <w:jc w:val="center"/>
              <w:rPr>
                <w:sz w:val="20"/>
                <w:szCs w:val="20"/>
              </w:rPr>
            </w:pPr>
            <w:r w:rsidRPr="00031F31">
              <w:rPr>
                <w:bCs/>
                <w:iCs/>
                <w:sz w:val="20"/>
                <w:szCs w:val="20"/>
              </w:rPr>
              <w:t> </w:t>
            </w:r>
            <w:r w:rsidR="00D019F8" w:rsidRPr="00031F31">
              <w:rPr>
                <w:bCs/>
                <w:iCs/>
                <w:sz w:val="20"/>
                <w:szCs w:val="20"/>
              </w:rPr>
              <w:t xml:space="preserve">Creanţa </w:t>
            </w:r>
            <w:r w:rsidR="00D019F8" w:rsidRPr="00031F31">
              <w:rPr>
                <w:bCs/>
                <w:iCs/>
                <w:sz w:val="20"/>
                <w:szCs w:val="20"/>
              </w:rPr>
              <w:br/>
              <w:t>acceptata</w:t>
            </w:r>
          </w:p>
        </w:tc>
        <w:tc>
          <w:tcPr>
            <w:tcW w:w="1276" w:type="dxa"/>
            <w:vMerge w:val="restart"/>
            <w:tcBorders>
              <w:top w:val="single" w:sz="8" w:space="0" w:color="00000A"/>
              <w:left w:val="single" w:sz="4" w:space="0" w:color="00000A"/>
              <w:bottom w:val="single" w:sz="4" w:space="0" w:color="000001"/>
              <w:right w:val="single" w:sz="8" w:space="0" w:color="00000A"/>
            </w:tcBorders>
            <w:shd w:val="clear" w:color="auto" w:fill="FFFFFF"/>
          </w:tcPr>
          <w:p w:rsidR="00DF3909" w:rsidRPr="00031F31" w:rsidRDefault="00DF3909" w:rsidP="00FD35C1">
            <w:pPr>
              <w:jc w:val="center"/>
              <w:rPr>
                <w:sz w:val="20"/>
                <w:szCs w:val="20"/>
              </w:rPr>
            </w:pPr>
            <w:r w:rsidRPr="00031F31">
              <w:rPr>
                <w:bCs/>
                <w:iCs/>
                <w:sz w:val="20"/>
                <w:szCs w:val="20"/>
              </w:rPr>
              <w:t xml:space="preserve">Creanţa </w:t>
            </w:r>
            <w:r w:rsidRPr="00031F31">
              <w:rPr>
                <w:bCs/>
                <w:iCs/>
                <w:sz w:val="20"/>
                <w:szCs w:val="20"/>
              </w:rPr>
              <w:br/>
              <w:t>acceptata</w:t>
            </w:r>
          </w:p>
        </w:tc>
        <w:tc>
          <w:tcPr>
            <w:tcW w:w="992" w:type="dxa"/>
            <w:vMerge w:val="restart"/>
            <w:tcBorders>
              <w:top w:val="single" w:sz="8" w:space="0" w:color="00000A"/>
              <w:left w:val="single" w:sz="8" w:space="0" w:color="00000A"/>
              <w:bottom w:val="single" w:sz="4" w:space="0" w:color="000001"/>
              <w:right w:val="single" w:sz="8" w:space="0" w:color="00000A"/>
            </w:tcBorders>
            <w:shd w:val="clear" w:color="auto" w:fill="FFFFFF"/>
          </w:tcPr>
          <w:p w:rsidR="00DF3909" w:rsidRPr="00031F31" w:rsidRDefault="00DF3909" w:rsidP="00FD35C1">
            <w:pPr>
              <w:jc w:val="center"/>
              <w:rPr>
                <w:sz w:val="20"/>
                <w:szCs w:val="20"/>
              </w:rPr>
            </w:pPr>
            <w:r w:rsidRPr="00031F31">
              <w:rPr>
                <w:bCs/>
                <w:sz w:val="20"/>
                <w:szCs w:val="20"/>
              </w:rPr>
              <w:t>Total An 1</w:t>
            </w:r>
          </w:p>
        </w:tc>
        <w:tc>
          <w:tcPr>
            <w:tcW w:w="992" w:type="dxa"/>
            <w:vMerge w:val="restart"/>
            <w:tcBorders>
              <w:top w:val="single" w:sz="8" w:space="0" w:color="00000A"/>
              <w:left w:val="single" w:sz="8" w:space="0" w:color="00000A"/>
              <w:bottom w:val="single" w:sz="4" w:space="0" w:color="000001"/>
              <w:right w:val="single" w:sz="8" w:space="0" w:color="00000A"/>
            </w:tcBorders>
            <w:shd w:val="clear" w:color="auto" w:fill="FFFFFF"/>
          </w:tcPr>
          <w:p w:rsidR="00DF3909" w:rsidRPr="00031F31" w:rsidRDefault="00DF3909" w:rsidP="00FD35C1">
            <w:pPr>
              <w:jc w:val="center"/>
              <w:rPr>
                <w:sz w:val="20"/>
                <w:szCs w:val="20"/>
              </w:rPr>
            </w:pPr>
            <w:r w:rsidRPr="00031F31">
              <w:rPr>
                <w:bCs/>
                <w:sz w:val="20"/>
                <w:szCs w:val="20"/>
              </w:rPr>
              <w:t>Total An 2</w:t>
            </w:r>
          </w:p>
        </w:tc>
        <w:tc>
          <w:tcPr>
            <w:tcW w:w="1214" w:type="dxa"/>
            <w:vMerge w:val="restart"/>
            <w:tcBorders>
              <w:top w:val="single" w:sz="8" w:space="0" w:color="00000A"/>
              <w:left w:val="single" w:sz="8" w:space="0" w:color="00000A"/>
              <w:bottom w:val="single" w:sz="4" w:space="0" w:color="000001"/>
              <w:right w:val="single" w:sz="8" w:space="0" w:color="00000A"/>
            </w:tcBorders>
            <w:shd w:val="clear" w:color="auto" w:fill="FFFFFF"/>
          </w:tcPr>
          <w:p w:rsidR="00E335F6" w:rsidRPr="00031F31" w:rsidRDefault="00DF3909" w:rsidP="00FD35C1">
            <w:pPr>
              <w:jc w:val="center"/>
              <w:rPr>
                <w:bCs/>
                <w:sz w:val="20"/>
                <w:szCs w:val="20"/>
              </w:rPr>
            </w:pPr>
            <w:r w:rsidRPr="00031F31">
              <w:rPr>
                <w:bCs/>
                <w:sz w:val="20"/>
                <w:szCs w:val="20"/>
              </w:rPr>
              <w:t xml:space="preserve">Total </w:t>
            </w:r>
          </w:p>
          <w:p w:rsidR="00DF3909" w:rsidRPr="00031F31" w:rsidRDefault="00DF3909" w:rsidP="00FD35C1">
            <w:pPr>
              <w:jc w:val="center"/>
              <w:rPr>
                <w:sz w:val="20"/>
                <w:szCs w:val="20"/>
              </w:rPr>
            </w:pPr>
            <w:r w:rsidRPr="00031F31">
              <w:rPr>
                <w:bCs/>
                <w:sz w:val="20"/>
                <w:szCs w:val="20"/>
              </w:rPr>
              <w:t>An 3</w:t>
            </w:r>
          </w:p>
        </w:tc>
      </w:tr>
      <w:tr w:rsidR="004D3D62" w:rsidRPr="00031F31" w:rsidTr="004D3D62">
        <w:trPr>
          <w:trHeight w:val="20"/>
        </w:trPr>
        <w:tc>
          <w:tcPr>
            <w:tcW w:w="523" w:type="dxa"/>
            <w:vMerge/>
            <w:tcBorders>
              <w:top w:val="single" w:sz="8" w:space="0" w:color="00000A"/>
              <w:left w:val="single" w:sz="8" w:space="0" w:color="00000A"/>
              <w:bottom w:val="single" w:sz="4" w:space="0" w:color="000001"/>
              <w:right w:val="single" w:sz="4" w:space="0" w:color="00000A"/>
            </w:tcBorders>
            <w:shd w:val="clear" w:color="auto" w:fill="FFFFFF"/>
            <w:vAlign w:val="center"/>
          </w:tcPr>
          <w:p w:rsidR="00DF3909" w:rsidRPr="00031F31" w:rsidRDefault="00DF3909" w:rsidP="00FD35C1">
            <w:pPr>
              <w:rPr>
                <w:sz w:val="20"/>
                <w:szCs w:val="20"/>
              </w:rPr>
            </w:pPr>
          </w:p>
        </w:tc>
        <w:tc>
          <w:tcPr>
            <w:tcW w:w="2908" w:type="dxa"/>
            <w:vMerge/>
            <w:tcBorders>
              <w:top w:val="single" w:sz="8" w:space="0" w:color="00000A"/>
              <w:left w:val="single" w:sz="4" w:space="0" w:color="00000A"/>
              <w:bottom w:val="single" w:sz="4" w:space="0" w:color="000001"/>
              <w:right w:val="single" w:sz="4" w:space="0" w:color="00000A"/>
            </w:tcBorders>
            <w:shd w:val="clear" w:color="auto" w:fill="FFFFFF"/>
            <w:vAlign w:val="center"/>
          </w:tcPr>
          <w:p w:rsidR="00DF3909" w:rsidRPr="00031F31" w:rsidRDefault="00DF3909" w:rsidP="00FD35C1">
            <w:pPr>
              <w:rPr>
                <w:sz w:val="20"/>
                <w:szCs w:val="20"/>
              </w:rPr>
            </w:pPr>
          </w:p>
        </w:tc>
        <w:tc>
          <w:tcPr>
            <w:tcW w:w="1814" w:type="dxa"/>
            <w:tcBorders>
              <w:right w:val="single" w:sz="4" w:space="0" w:color="00000A"/>
            </w:tcBorders>
            <w:shd w:val="clear" w:color="auto" w:fill="FFFFFF"/>
            <w:vAlign w:val="center"/>
          </w:tcPr>
          <w:p w:rsidR="00DF3909" w:rsidRPr="00031F31" w:rsidRDefault="00DF3909" w:rsidP="00FD35C1">
            <w:pPr>
              <w:jc w:val="center"/>
              <w:rPr>
                <w:sz w:val="20"/>
                <w:szCs w:val="20"/>
              </w:rPr>
            </w:pPr>
            <w:r w:rsidRPr="00031F31">
              <w:rPr>
                <w:bCs/>
                <w:iCs/>
                <w:sz w:val="20"/>
                <w:szCs w:val="20"/>
              </w:rPr>
              <w:t> </w:t>
            </w:r>
          </w:p>
        </w:tc>
        <w:tc>
          <w:tcPr>
            <w:tcW w:w="1276" w:type="dxa"/>
            <w:vMerge/>
            <w:tcBorders>
              <w:top w:val="single" w:sz="8" w:space="0" w:color="00000A"/>
              <w:left w:val="single" w:sz="4" w:space="0" w:color="00000A"/>
              <w:bottom w:val="single" w:sz="4" w:space="0" w:color="000001"/>
              <w:right w:val="single" w:sz="8" w:space="0" w:color="00000A"/>
            </w:tcBorders>
            <w:shd w:val="clear" w:color="auto" w:fill="FFFFFF"/>
            <w:vAlign w:val="center"/>
          </w:tcPr>
          <w:p w:rsidR="00DF3909" w:rsidRPr="00031F31" w:rsidRDefault="00DF3909" w:rsidP="00FD35C1">
            <w:pPr>
              <w:rPr>
                <w:sz w:val="20"/>
                <w:szCs w:val="20"/>
              </w:rPr>
            </w:pPr>
          </w:p>
        </w:tc>
        <w:tc>
          <w:tcPr>
            <w:tcW w:w="992" w:type="dxa"/>
            <w:vMerge/>
            <w:tcBorders>
              <w:top w:val="single" w:sz="8" w:space="0" w:color="00000A"/>
              <w:left w:val="single" w:sz="8" w:space="0" w:color="00000A"/>
              <w:bottom w:val="single" w:sz="4" w:space="0" w:color="000001"/>
              <w:right w:val="single" w:sz="8" w:space="0" w:color="00000A"/>
            </w:tcBorders>
            <w:shd w:val="clear" w:color="auto" w:fill="FFFFFF"/>
            <w:vAlign w:val="center"/>
          </w:tcPr>
          <w:p w:rsidR="00DF3909" w:rsidRPr="00031F31" w:rsidRDefault="00DF3909" w:rsidP="00FD35C1">
            <w:pPr>
              <w:rPr>
                <w:sz w:val="20"/>
                <w:szCs w:val="20"/>
              </w:rPr>
            </w:pPr>
          </w:p>
        </w:tc>
        <w:tc>
          <w:tcPr>
            <w:tcW w:w="992" w:type="dxa"/>
            <w:vMerge/>
            <w:tcBorders>
              <w:top w:val="single" w:sz="8" w:space="0" w:color="00000A"/>
              <w:left w:val="single" w:sz="8" w:space="0" w:color="00000A"/>
              <w:bottom w:val="single" w:sz="4" w:space="0" w:color="000001"/>
              <w:right w:val="single" w:sz="8" w:space="0" w:color="00000A"/>
            </w:tcBorders>
            <w:shd w:val="clear" w:color="auto" w:fill="FFFFFF"/>
            <w:vAlign w:val="center"/>
          </w:tcPr>
          <w:p w:rsidR="00DF3909" w:rsidRPr="00031F31" w:rsidRDefault="00DF3909" w:rsidP="00FD35C1">
            <w:pPr>
              <w:rPr>
                <w:sz w:val="20"/>
                <w:szCs w:val="20"/>
              </w:rPr>
            </w:pPr>
          </w:p>
        </w:tc>
        <w:tc>
          <w:tcPr>
            <w:tcW w:w="1214" w:type="dxa"/>
            <w:vMerge/>
            <w:tcBorders>
              <w:top w:val="single" w:sz="8" w:space="0" w:color="00000A"/>
              <w:left w:val="single" w:sz="8" w:space="0" w:color="00000A"/>
              <w:bottom w:val="single" w:sz="4" w:space="0" w:color="000001"/>
              <w:right w:val="single" w:sz="8" w:space="0" w:color="00000A"/>
            </w:tcBorders>
            <w:shd w:val="clear" w:color="auto" w:fill="FFFFFF"/>
            <w:vAlign w:val="center"/>
          </w:tcPr>
          <w:p w:rsidR="00DF3909" w:rsidRPr="00031F31" w:rsidRDefault="00DF3909" w:rsidP="00FD35C1">
            <w:pPr>
              <w:rPr>
                <w:sz w:val="20"/>
                <w:szCs w:val="20"/>
              </w:rPr>
            </w:pPr>
          </w:p>
        </w:tc>
      </w:tr>
      <w:tr w:rsidR="004D3D62" w:rsidRPr="00031F31" w:rsidTr="004D3D62">
        <w:trPr>
          <w:trHeight w:val="20"/>
        </w:trPr>
        <w:tc>
          <w:tcPr>
            <w:tcW w:w="523" w:type="dxa"/>
            <w:vMerge/>
            <w:tcBorders>
              <w:top w:val="single" w:sz="8" w:space="0" w:color="00000A"/>
              <w:left w:val="single" w:sz="8" w:space="0" w:color="00000A"/>
              <w:bottom w:val="single" w:sz="4" w:space="0" w:color="000001"/>
              <w:right w:val="single" w:sz="4" w:space="0" w:color="00000A"/>
            </w:tcBorders>
            <w:shd w:val="clear" w:color="auto" w:fill="FFFFFF"/>
            <w:vAlign w:val="center"/>
          </w:tcPr>
          <w:p w:rsidR="00DF3909" w:rsidRPr="00031F31" w:rsidRDefault="00DF3909" w:rsidP="00FD35C1">
            <w:pPr>
              <w:rPr>
                <w:sz w:val="20"/>
                <w:szCs w:val="20"/>
              </w:rPr>
            </w:pPr>
          </w:p>
        </w:tc>
        <w:tc>
          <w:tcPr>
            <w:tcW w:w="2908" w:type="dxa"/>
            <w:vMerge/>
            <w:tcBorders>
              <w:top w:val="single" w:sz="8" w:space="0" w:color="00000A"/>
              <w:left w:val="single" w:sz="4" w:space="0" w:color="00000A"/>
              <w:bottom w:val="single" w:sz="4" w:space="0" w:color="000001"/>
              <w:right w:val="single" w:sz="4" w:space="0" w:color="00000A"/>
            </w:tcBorders>
            <w:shd w:val="clear" w:color="auto" w:fill="FFFFFF"/>
            <w:vAlign w:val="center"/>
          </w:tcPr>
          <w:p w:rsidR="00DF3909" w:rsidRPr="00031F31" w:rsidRDefault="00DF3909" w:rsidP="00FD35C1">
            <w:pPr>
              <w:rPr>
                <w:sz w:val="20"/>
                <w:szCs w:val="20"/>
              </w:rPr>
            </w:pPr>
          </w:p>
        </w:tc>
        <w:tc>
          <w:tcPr>
            <w:tcW w:w="1814" w:type="dxa"/>
            <w:tcBorders>
              <w:bottom w:val="single" w:sz="4" w:space="0" w:color="00000A"/>
              <w:right w:val="single" w:sz="4" w:space="0" w:color="00000A"/>
            </w:tcBorders>
            <w:shd w:val="clear" w:color="auto" w:fill="FFFFFF"/>
            <w:vAlign w:val="center"/>
          </w:tcPr>
          <w:p w:rsidR="00DF3909" w:rsidRPr="00031F31" w:rsidRDefault="00DF3909" w:rsidP="00FD35C1">
            <w:pPr>
              <w:jc w:val="center"/>
              <w:rPr>
                <w:sz w:val="20"/>
                <w:szCs w:val="20"/>
              </w:rPr>
            </w:pPr>
            <w:r w:rsidRPr="00031F31">
              <w:rPr>
                <w:bCs/>
                <w:iCs/>
                <w:sz w:val="20"/>
                <w:szCs w:val="20"/>
              </w:rPr>
              <w:t> </w:t>
            </w:r>
          </w:p>
        </w:tc>
        <w:tc>
          <w:tcPr>
            <w:tcW w:w="1276" w:type="dxa"/>
            <w:vMerge/>
            <w:tcBorders>
              <w:top w:val="single" w:sz="8" w:space="0" w:color="00000A"/>
              <w:left w:val="single" w:sz="4" w:space="0" w:color="00000A"/>
              <w:bottom w:val="single" w:sz="4" w:space="0" w:color="000001"/>
              <w:right w:val="single" w:sz="8" w:space="0" w:color="00000A"/>
            </w:tcBorders>
            <w:shd w:val="clear" w:color="auto" w:fill="FFFFFF"/>
            <w:vAlign w:val="center"/>
          </w:tcPr>
          <w:p w:rsidR="00DF3909" w:rsidRPr="00031F31" w:rsidRDefault="00DF3909" w:rsidP="00FD35C1">
            <w:pPr>
              <w:rPr>
                <w:sz w:val="20"/>
                <w:szCs w:val="20"/>
              </w:rPr>
            </w:pPr>
          </w:p>
        </w:tc>
        <w:tc>
          <w:tcPr>
            <w:tcW w:w="992" w:type="dxa"/>
            <w:vMerge/>
            <w:tcBorders>
              <w:top w:val="single" w:sz="8" w:space="0" w:color="00000A"/>
              <w:left w:val="single" w:sz="8" w:space="0" w:color="00000A"/>
              <w:bottom w:val="single" w:sz="4" w:space="0" w:color="000001"/>
              <w:right w:val="single" w:sz="8" w:space="0" w:color="00000A"/>
            </w:tcBorders>
            <w:shd w:val="clear" w:color="auto" w:fill="FFFFFF"/>
            <w:vAlign w:val="center"/>
          </w:tcPr>
          <w:p w:rsidR="00DF3909" w:rsidRPr="00031F31" w:rsidRDefault="00DF3909" w:rsidP="00FD35C1">
            <w:pPr>
              <w:rPr>
                <w:sz w:val="20"/>
                <w:szCs w:val="20"/>
              </w:rPr>
            </w:pPr>
          </w:p>
        </w:tc>
        <w:tc>
          <w:tcPr>
            <w:tcW w:w="992" w:type="dxa"/>
            <w:vMerge/>
            <w:tcBorders>
              <w:top w:val="single" w:sz="8" w:space="0" w:color="00000A"/>
              <w:left w:val="single" w:sz="8" w:space="0" w:color="00000A"/>
              <w:bottom w:val="single" w:sz="4" w:space="0" w:color="000001"/>
              <w:right w:val="single" w:sz="8" w:space="0" w:color="00000A"/>
            </w:tcBorders>
            <w:shd w:val="clear" w:color="auto" w:fill="FFFFFF"/>
            <w:vAlign w:val="center"/>
          </w:tcPr>
          <w:p w:rsidR="00DF3909" w:rsidRPr="00031F31" w:rsidRDefault="00DF3909" w:rsidP="00FD35C1">
            <w:pPr>
              <w:rPr>
                <w:sz w:val="20"/>
                <w:szCs w:val="20"/>
              </w:rPr>
            </w:pPr>
          </w:p>
        </w:tc>
        <w:tc>
          <w:tcPr>
            <w:tcW w:w="1214" w:type="dxa"/>
            <w:vMerge/>
            <w:tcBorders>
              <w:top w:val="single" w:sz="8" w:space="0" w:color="00000A"/>
              <w:left w:val="single" w:sz="8" w:space="0" w:color="00000A"/>
              <w:bottom w:val="single" w:sz="4" w:space="0" w:color="000001"/>
              <w:right w:val="single" w:sz="8" w:space="0" w:color="00000A"/>
            </w:tcBorders>
            <w:shd w:val="clear" w:color="auto" w:fill="FFFFFF"/>
            <w:vAlign w:val="center"/>
          </w:tcPr>
          <w:p w:rsidR="00DF3909" w:rsidRPr="00031F31" w:rsidRDefault="00DF3909" w:rsidP="00FD35C1">
            <w:pPr>
              <w:rPr>
                <w:sz w:val="20"/>
                <w:szCs w:val="20"/>
              </w:rPr>
            </w:pPr>
          </w:p>
        </w:tc>
      </w:tr>
      <w:tr w:rsidR="00DF3909" w:rsidRPr="00031F31" w:rsidTr="004D3D62">
        <w:trPr>
          <w:trHeight w:val="20"/>
        </w:trPr>
        <w:tc>
          <w:tcPr>
            <w:tcW w:w="9719" w:type="dxa"/>
            <w:gridSpan w:val="7"/>
            <w:tcBorders>
              <w:top w:val="single" w:sz="4" w:space="0" w:color="00000A"/>
              <w:left w:val="single" w:sz="8" w:space="0" w:color="00000A"/>
              <w:bottom w:val="single" w:sz="4" w:space="0" w:color="00000A"/>
            </w:tcBorders>
            <w:shd w:val="clear" w:color="auto" w:fill="FFFFFF"/>
            <w:vAlign w:val="center"/>
          </w:tcPr>
          <w:p w:rsidR="00DF3909" w:rsidRPr="00031F31" w:rsidRDefault="00DF3909" w:rsidP="00FD35C1">
            <w:pPr>
              <w:jc w:val="center"/>
              <w:rPr>
                <w:sz w:val="20"/>
                <w:szCs w:val="20"/>
              </w:rPr>
            </w:pPr>
            <w:r w:rsidRPr="00031F31">
              <w:rPr>
                <w:bCs/>
                <w:iCs/>
                <w:sz w:val="20"/>
                <w:szCs w:val="20"/>
              </w:rPr>
              <w:t>I</w:t>
            </w:r>
            <w:r w:rsidR="005F2C12" w:rsidRPr="00031F31">
              <w:rPr>
                <w:bCs/>
                <w:iCs/>
                <w:sz w:val="20"/>
                <w:szCs w:val="20"/>
              </w:rPr>
              <w:t>V</w:t>
            </w:r>
            <w:r w:rsidRPr="00031F31">
              <w:rPr>
                <w:bCs/>
                <w:iCs/>
                <w:sz w:val="20"/>
                <w:szCs w:val="20"/>
              </w:rPr>
              <w:t xml:space="preserve">. Creanțe </w:t>
            </w:r>
            <w:r w:rsidR="009158BA" w:rsidRPr="00031F31">
              <w:rPr>
                <w:bCs/>
                <w:iCs/>
                <w:sz w:val="20"/>
                <w:szCs w:val="20"/>
              </w:rPr>
              <w:t>Chirografare</w:t>
            </w:r>
          </w:p>
        </w:tc>
      </w:tr>
      <w:tr w:rsidR="004E68AE" w:rsidRPr="00031F31" w:rsidTr="004D3D62">
        <w:trPr>
          <w:trHeight w:val="20"/>
        </w:trPr>
        <w:tc>
          <w:tcPr>
            <w:tcW w:w="523" w:type="dxa"/>
            <w:tcBorders>
              <w:left w:val="single" w:sz="8" w:space="0" w:color="00000A"/>
              <w:bottom w:val="single" w:sz="4" w:space="0" w:color="00000A"/>
              <w:right w:val="single" w:sz="4" w:space="0" w:color="00000A"/>
            </w:tcBorders>
            <w:shd w:val="clear" w:color="auto" w:fill="FFFFFF"/>
            <w:vAlign w:val="center"/>
          </w:tcPr>
          <w:p w:rsidR="004E68AE" w:rsidRPr="00031F31" w:rsidRDefault="004E68AE" w:rsidP="00FD35C1">
            <w:pPr>
              <w:jc w:val="center"/>
              <w:rPr>
                <w:sz w:val="20"/>
                <w:szCs w:val="20"/>
              </w:rPr>
            </w:pPr>
            <w:r w:rsidRPr="00031F31">
              <w:rPr>
                <w:sz w:val="20"/>
                <w:szCs w:val="20"/>
              </w:rPr>
              <w:t>1</w:t>
            </w:r>
          </w:p>
        </w:tc>
        <w:tc>
          <w:tcPr>
            <w:tcW w:w="2908" w:type="dxa"/>
            <w:tcBorders>
              <w:bottom w:val="single" w:sz="4" w:space="0" w:color="00000A"/>
              <w:right w:val="single" w:sz="4" w:space="0" w:color="00000A"/>
            </w:tcBorders>
            <w:shd w:val="clear" w:color="auto" w:fill="FFFFFF"/>
          </w:tcPr>
          <w:p w:rsidR="004E68AE" w:rsidRPr="00031F31" w:rsidRDefault="0015635D" w:rsidP="00FD35C1">
            <w:pPr>
              <w:rPr>
                <w:sz w:val="20"/>
                <w:szCs w:val="20"/>
              </w:rPr>
            </w:pPr>
            <w:r w:rsidRPr="00031F31">
              <w:rPr>
                <w:sz w:val="20"/>
                <w:szCs w:val="20"/>
              </w:rPr>
              <w:t xml:space="preserve">SC </w:t>
            </w:r>
            <w:r w:rsidR="00EA3BDA" w:rsidRPr="00031F31">
              <w:rPr>
                <w:sz w:val="20"/>
                <w:szCs w:val="20"/>
              </w:rPr>
              <w:t>Cez Vanzare</w:t>
            </w:r>
            <w:r w:rsidRPr="00031F31">
              <w:rPr>
                <w:sz w:val="20"/>
                <w:szCs w:val="20"/>
              </w:rPr>
              <w:t xml:space="preserve"> SA</w:t>
            </w:r>
            <w:r w:rsidR="005F2C12" w:rsidRPr="00031F31">
              <w:rPr>
                <w:sz w:val="20"/>
                <w:szCs w:val="20"/>
              </w:rPr>
              <w:t xml:space="preserve"> </w:t>
            </w:r>
          </w:p>
        </w:tc>
        <w:tc>
          <w:tcPr>
            <w:tcW w:w="1814" w:type="dxa"/>
            <w:tcBorders>
              <w:bottom w:val="single" w:sz="4" w:space="0" w:color="00000A"/>
              <w:right w:val="single" w:sz="4" w:space="0" w:color="00000A"/>
            </w:tcBorders>
            <w:shd w:val="clear" w:color="auto" w:fill="FFFFFF"/>
            <w:vAlign w:val="center"/>
          </w:tcPr>
          <w:p w:rsidR="004E68AE" w:rsidRPr="00031F31" w:rsidRDefault="004E68AE" w:rsidP="00FD35C1">
            <w:pPr>
              <w:rPr>
                <w:sz w:val="20"/>
                <w:szCs w:val="20"/>
              </w:rPr>
            </w:pPr>
          </w:p>
        </w:tc>
        <w:tc>
          <w:tcPr>
            <w:tcW w:w="1276" w:type="dxa"/>
            <w:tcBorders>
              <w:bottom w:val="single" w:sz="4" w:space="0" w:color="00000A"/>
              <w:right w:val="single" w:sz="8" w:space="0" w:color="00000A"/>
            </w:tcBorders>
            <w:shd w:val="clear" w:color="auto" w:fill="FFFFFF"/>
          </w:tcPr>
          <w:p w:rsidR="004E68AE" w:rsidRPr="00031F31" w:rsidRDefault="0015635D" w:rsidP="00FD35C1">
            <w:pPr>
              <w:rPr>
                <w:sz w:val="20"/>
                <w:szCs w:val="20"/>
              </w:rPr>
            </w:pPr>
            <w:r w:rsidRPr="00031F31">
              <w:rPr>
                <w:sz w:val="20"/>
                <w:szCs w:val="20"/>
              </w:rPr>
              <w:t>14.622</w:t>
            </w:r>
          </w:p>
        </w:tc>
        <w:tc>
          <w:tcPr>
            <w:tcW w:w="992" w:type="dxa"/>
            <w:tcBorders>
              <w:bottom w:val="single" w:sz="4" w:space="0" w:color="00000A"/>
              <w:right w:val="single" w:sz="4" w:space="0" w:color="auto"/>
            </w:tcBorders>
            <w:shd w:val="clear" w:color="auto" w:fill="FFFFFF"/>
          </w:tcPr>
          <w:p w:rsidR="004E68AE" w:rsidRPr="00031F31" w:rsidRDefault="00D019F8" w:rsidP="00FD35C1">
            <w:pPr>
              <w:jc w:val="center"/>
              <w:rPr>
                <w:sz w:val="20"/>
                <w:szCs w:val="20"/>
              </w:rPr>
            </w:pPr>
            <w:r w:rsidRPr="00031F31">
              <w:rPr>
                <w:sz w:val="20"/>
                <w:szCs w:val="20"/>
              </w:rPr>
              <w:t>0</w:t>
            </w:r>
          </w:p>
        </w:tc>
        <w:tc>
          <w:tcPr>
            <w:tcW w:w="992" w:type="dxa"/>
            <w:tcBorders>
              <w:left w:val="single" w:sz="4" w:space="0" w:color="auto"/>
              <w:bottom w:val="single" w:sz="4" w:space="0" w:color="00000A"/>
              <w:right w:val="single" w:sz="4" w:space="0" w:color="auto"/>
            </w:tcBorders>
            <w:shd w:val="clear" w:color="auto" w:fill="FFFFFF"/>
          </w:tcPr>
          <w:p w:rsidR="004E68AE" w:rsidRPr="00031F31" w:rsidRDefault="00D019F8" w:rsidP="00FD35C1">
            <w:pPr>
              <w:jc w:val="center"/>
              <w:rPr>
                <w:sz w:val="20"/>
                <w:szCs w:val="20"/>
              </w:rPr>
            </w:pPr>
            <w:r w:rsidRPr="00031F31">
              <w:rPr>
                <w:sz w:val="20"/>
                <w:szCs w:val="20"/>
              </w:rPr>
              <w:t>0</w:t>
            </w:r>
          </w:p>
        </w:tc>
        <w:tc>
          <w:tcPr>
            <w:tcW w:w="1214" w:type="dxa"/>
            <w:tcBorders>
              <w:left w:val="single" w:sz="4" w:space="0" w:color="auto"/>
              <w:bottom w:val="single" w:sz="4" w:space="0" w:color="00000A"/>
              <w:right w:val="single" w:sz="8" w:space="0" w:color="00000A"/>
            </w:tcBorders>
            <w:shd w:val="clear" w:color="auto" w:fill="FFFFFF"/>
          </w:tcPr>
          <w:p w:rsidR="00EA4F02" w:rsidRPr="00031F31" w:rsidRDefault="00D019F8" w:rsidP="00FD35C1">
            <w:pPr>
              <w:rPr>
                <w:sz w:val="20"/>
                <w:szCs w:val="20"/>
              </w:rPr>
            </w:pPr>
            <w:r w:rsidRPr="00031F31">
              <w:rPr>
                <w:sz w:val="20"/>
                <w:szCs w:val="20"/>
              </w:rPr>
              <w:t>0</w:t>
            </w:r>
          </w:p>
        </w:tc>
      </w:tr>
      <w:tr w:rsidR="0019667C" w:rsidRPr="00031F31" w:rsidTr="004D3D62">
        <w:trPr>
          <w:trHeight w:val="20"/>
        </w:trPr>
        <w:tc>
          <w:tcPr>
            <w:tcW w:w="3431" w:type="dxa"/>
            <w:gridSpan w:val="2"/>
            <w:tcBorders>
              <w:top w:val="single" w:sz="4" w:space="0" w:color="00000A"/>
              <w:left w:val="single" w:sz="8" w:space="0" w:color="00000A"/>
              <w:bottom w:val="single" w:sz="4" w:space="0" w:color="00000A"/>
              <w:right w:val="single" w:sz="4" w:space="0" w:color="000001"/>
            </w:tcBorders>
            <w:shd w:val="clear" w:color="auto" w:fill="FFFFFF"/>
            <w:vAlign w:val="center"/>
          </w:tcPr>
          <w:p w:rsidR="0019667C" w:rsidRPr="00031F31" w:rsidRDefault="0019667C" w:rsidP="00FD35C1">
            <w:pPr>
              <w:rPr>
                <w:sz w:val="20"/>
                <w:szCs w:val="20"/>
              </w:rPr>
            </w:pPr>
            <w:r w:rsidRPr="00031F31">
              <w:rPr>
                <w:bCs/>
                <w:sz w:val="20"/>
                <w:szCs w:val="20"/>
              </w:rPr>
              <w:t>T</w:t>
            </w:r>
            <w:r w:rsidR="00031F31" w:rsidRPr="00031F31">
              <w:rPr>
                <w:bCs/>
                <w:sz w:val="20"/>
                <w:szCs w:val="20"/>
              </w:rPr>
              <w:t>otal grupa</w:t>
            </w:r>
            <w:r w:rsidRPr="00031F31">
              <w:rPr>
                <w:bCs/>
                <w:sz w:val="20"/>
                <w:szCs w:val="20"/>
              </w:rPr>
              <w:t xml:space="preserve"> I</w:t>
            </w:r>
            <w:r w:rsidR="005F2C12" w:rsidRPr="00031F31">
              <w:rPr>
                <w:bCs/>
                <w:sz w:val="20"/>
                <w:szCs w:val="20"/>
              </w:rPr>
              <w:t>V</w:t>
            </w:r>
          </w:p>
        </w:tc>
        <w:tc>
          <w:tcPr>
            <w:tcW w:w="1814" w:type="dxa"/>
            <w:tcBorders>
              <w:bottom w:val="single" w:sz="4" w:space="0" w:color="00000A"/>
              <w:right w:val="single" w:sz="4" w:space="0" w:color="00000A"/>
            </w:tcBorders>
            <w:shd w:val="clear" w:color="auto" w:fill="FFFFFF"/>
            <w:vAlign w:val="center"/>
          </w:tcPr>
          <w:p w:rsidR="0019667C" w:rsidRPr="00031F31" w:rsidRDefault="0019667C" w:rsidP="00FD35C1">
            <w:pPr>
              <w:rPr>
                <w:sz w:val="20"/>
                <w:szCs w:val="20"/>
              </w:rPr>
            </w:pPr>
            <w:r w:rsidRPr="00031F31">
              <w:rPr>
                <w:sz w:val="20"/>
                <w:szCs w:val="20"/>
              </w:rPr>
              <w:t> </w:t>
            </w:r>
          </w:p>
        </w:tc>
        <w:tc>
          <w:tcPr>
            <w:tcW w:w="1276" w:type="dxa"/>
            <w:tcBorders>
              <w:bottom w:val="single" w:sz="4" w:space="0" w:color="00000A"/>
              <w:right w:val="single" w:sz="8" w:space="0" w:color="00000A"/>
            </w:tcBorders>
            <w:shd w:val="clear" w:color="auto" w:fill="FFFFFF"/>
            <w:vAlign w:val="center"/>
          </w:tcPr>
          <w:p w:rsidR="0019667C" w:rsidRPr="00031F31" w:rsidRDefault="0015635D" w:rsidP="00FD35C1">
            <w:pPr>
              <w:rPr>
                <w:sz w:val="20"/>
                <w:szCs w:val="20"/>
              </w:rPr>
            </w:pPr>
            <w:r w:rsidRPr="00031F31">
              <w:rPr>
                <w:sz w:val="20"/>
                <w:szCs w:val="20"/>
              </w:rPr>
              <w:t>14.622</w:t>
            </w:r>
          </w:p>
        </w:tc>
        <w:tc>
          <w:tcPr>
            <w:tcW w:w="992" w:type="dxa"/>
            <w:tcBorders>
              <w:bottom w:val="single" w:sz="4" w:space="0" w:color="00000A"/>
              <w:right w:val="single" w:sz="4" w:space="0" w:color="auto"/>
            </w:tcBorders>
            <w:shd w:val="clear" w:color="auto" w:fill="FFFFFF"/>
          </w:tcPr>
          <w:p w:rsidR="0019667C" w:rsidRPr="00031F31" w:rsidRDefault="0019667C" w:rsidP="00FD35C1">
            <w:pPr>
              <w:jc w:val="center"/>
              <w:rPr>
                <w:sz w:val="20"/>
                <w:szCs w:val="20"/>
              </w:rPr>
            </w:pPr>
          </w:p>
        </w:tc>
        <w:tc>
          <w:tcPr>
            <w:tcW w:w="992" w:type="dxa"/>
            <w:tcBorders>
              <w:left w:val="single" w:sz="4" w:space="0" w:color="auto"/>
              <w:bottom w:val="single" w:sz="4" w:space="0" w:color="00000A"/>
              <w:right w:val="single" w:sz="4" w:space="0" w:color="auto"/>
            </w:tcBorders>
            <w:shd w:val="clear" w:color="auto" w:fill="FFFFFF"/>
          </w:tcPr>
          <w:p w:rsidR="00EA4F02" w:rsidRPr="00031F31" w:rsidRDefault="00EA4F02" w:rsidP="00FD35C1">
            <w:pPr>
              <w:rPr>
                <w:sz w:val="20"/>
                <w:szCs w:val="20"/>
              </w:rPr>
            </w:pPr>
          </w:p>
        </w:tc>
        <w:tc>
          <w:tcPr>
            <w:tcW w:w="1214" w:type="dxa"/>
            <w:tcBorders>
              <w:left w:val="single" w:sz="4" w:space="0" w:color="auto"/>
              <w:bottom w:val="single" w:sz="4" w:space="0" w:color="00000A"/>
              <w:right w:val="single" w:sz="8" w:space="0" w:color="00000A"/>
            </w:tcBorders>
            <w:shd w:val="clear" w:color="auto" w:fill="FFFFFF"/>
          </w:tcPr>
          <w:p w:rsidR="00EA4F02" w:rsidRPr="00031F31" w:rsidRDefault="00EA4F02" w:rsidP="00FD35C1">
            <w:pPr>
              <w:jc w:val="center"/>
              <w:rPr>
                <w:sz w:val="20"/>
                <w:szCs w:val="20"/>
              </w:rPr>
            </w:pPr>
          </w:p>
        </w:tc>
      </w:tr>
    </w:tbl>
    <w:p w:rsidR="00C538A2" w:rsidRPr="00031F31" w:rsidRDefault="00617ED0" w:rsidP="00031F31">
      <w:pPr>
        <w:jc w:val="both"/>
        <w:outlineLvl w:val="1"/>
        <w:rPr>
          <w:sz w:val="20"/>
          <w:szCs w:val="20"/>
        </w:rPr>
      </w:pPr>
      <w:bookmarkStart w:id="74" w:name="_Toc446880958"/>
      <w:r w:rsidRPr="00031F31">
        <w:rPr>
          <w:sz w:val="20"/>
          <w:szCs w:val="20"/>
        </w:rPr>
        <w:t>VIII</w:t>
      </w:r>
      <w:r w:rsidR="00460977" w:rsidRPr="00031F31">
        <w:rPr>
          <w:sz w:val="20"/>
          <w:szCs w:val="20"/>
        </w:rPr>
        <w:t>.4</w:t>
      </w:r>
      <w:r w:rsidR="00460977" w:rsidRPr="00031F31">
        <w:rPr>
          <w:rFonts w:eastAsia="Times New Roman,Bold"/>
          <w:sz w:val="20"/>
          <w:szCs w:val="20"/>
        </w:rPr>
        <w:t>. Plata remuneraţ</w:t>
      </w:r>
      <w:r w:rsidR="00460977" w:rsidRPr="00031F31">
        <w:rPr>
          <w:sz w:val="20"/>
          <w:szCs w:val="20"/>
        </w:rPr>
        <w:t>iei administratorului judiciar</w:t>
      </w:r>
      <w:bookmarkEnd w:id="74"/>
    </w:p>
    <w:p w:rsidR="004F1DFB" w:rsidRPr="0015105F" w:rsidRDefault="00460977" w:rsidP="00031F31">
      <w:pPr>
        <w:jc w:val="both"/>
        <w:rPr>
          <w:sz w:val="20"/>
          <w:szCs w:val="20"/>
        </w:rPr>
      </w:pPr>
      <w:r w:rsidRPr="0015105F">
        <w:rPr>
          <w:sz w:val="20"/>
          <w:szCs w:val="20"/>
        </w:rPr>
        <w:t xml:space="preserve">Potrivit prevederilor art. </w:t>
      </w:r>
      <w:r w:rsidR="004A0F7F" w:rsidRPr="0015105F">
        <w:rPr>
          <w:sz w:val="20"/>
          <w:szCs w:val="20"/>
        </w:rPr>
        <w:t>140 alin 6</w:t>
      </w:r>
      <w:r w:rsidRPr="0015105F">
        <w:rPr>
          <w:sz w:val="20"/>
          <w:szCs w:val="20"/>
        </w:rPr>
        <w:t xml:space="preserve"> din Legea nr. 85/20</w:t>
      </w:r>
      <w:r w:rsidR="004A0F7F" w:rsidRPr="0015105F">
        <w:rPr>
          <w:sz w:val="20"/>
          <w:szCs w:val="20"/>
        </w:rPr>
        <w:t>14</w:t>
      </w:r>
      <w:r w:rsidRPr="0015105F">
        <w:rPr>
          <w:sz w:val="20"/>
          <w:szCs w:val="20"/>
        </w:rPr>
        <w:t xml:space="preserve"> programul de plăți trebuie să precizeze și cum va fi asigurată plata administratorului judiciar.</w:t>
      </w:r>
      <w:r w:rsidR="00A74DFA" w:rsidRPr="0015105F">
        <w:rPr>
          <w:sz w:val="20"/>
          <w:szCs w:val="20"/>
        </w:rPr>
        <w:t xml:space="preserve"> Sumele estimate a fi achitate administratorului judiciar au fost incluse în fluxurile de numerar.</w:t>
      </w:r>
    </w:p>
    <w:p w:rsidR="00031F31" w:rsidRDefault="00460977" w:rsidP="00031F31">
      <w:pPr>
        <w:jc w:val="both"/>
        <w:rPr>
          <w:b/>
          <w:bCs/>
          <w:sz w:val="20"/>
          <w:szCs w:val="20"/>
        </w:rPr>
      </w:pPr>
      <w:r w:rsidRPr="0015105F">
        <w:rPr>
          <w:sz w:val="20"/>
          <w:szCs w:val="20"/>
        </w:rPr>
        <w:t xml:space="preserve">Onorariul administratorului judiciar </w:t>
      </w:r>
      <w:r w:rsidR="00A3638E" w:rsidRPr="0015105F">
        <w:rPr>
          <w:sz w:val="20"/>
          <w:szCs w:val="20"/>
        </w:rPr>
        <w:t>S</w:t>
      </w:r>
      <w:r w:rsidR="00031F31" w:rsidRPr="0015105F">
        <w:rPr>
          <w:sz w:val="20"/>
          <w:szCs w:val="20"/>
        </w:rPr>
        <w:t>iomax</w:t>
      </w:r>
      <w:r w:rsidR="00A3638E" w:rsidRPr="0015105F">
        <w:rPr>
          <w:sz w:val="20"/>
          <w:szCs w:val="20"/>
        </w:rPr>
        <w:t xml:space="preserve"> </w:t>
      </w:r>
      <w:r w:rsidRPr="0015105F">
        <w:rPr>
          <w:sz w:val="20"/>
          <w:szCs w:val="20"/>
        </w:rPr>
        <w:t xml:space="preserve">SPRL, în sumă de </w:t>
      </w:r>
      <w:r w:rsidR="00B207EE" w:rsidRPr="0015105F">
        <w:rPr>
          <w:sz w:val="20"/>
          <w:szCs w:val="20"/>
        </w:rPr>
        <w:t>5</w:t>
      </w:r>
      <w:r w:rsidR="00CC29CF" w:rsidRPr="0015105F">
        <w:rPr>
          <w:sz w:val="20"/>
          <w:szCs w:val="20"/>
        </w:rPr>
        <w:t>.</w:t>
      </w:r>
      <w:r w:rsidR="00B207EE" w:rsidRPr="0015105F">
        <w:rPr>
          <w:sz w:val="20"/>
          <w:szCs w:val="20"/>
        </w:rPr>
        <w:t>000</w:t>
      </w:r>
      <w:r w:rsidR="00CC29CF" w:rsidRPr="0015105F">
        <w:rPr>
          <w:sz w:val="20"/>
          <w:szCs w:val="20"/>
        </w:rPr>
        <w:t>,00</w:t>
      </w:r>
      <w:r w:rsidR="00B01B2C" w:rsidRPr="0015105F">
        <w:rPr>
          <w:sz w:val="20"/>
          <w:szCs w:val="20"/>
        </w:rPr>
        <w:t xml:space="preserve"> </w:t>
      </w:r>
      <w:r w:rsidR="004158E0" w:rsidRPr="0015105F">
        <w:rPr>
          <w:sz w:val="20"/>
          <w:szCs w:val="20"/>
        </w:rPr>
        <w:t xml:space="preserve">lei/lună, </w:t>
      </w:r>
      <w:r w:rsidR="009D68A6" w:rsidRPr="0015105F">
        <w:rPr>
          <w:sz w:val="20"/>
          <w:szCs w:val="20"/>
        </w:rPr>
        <w:t>exclusiv</w:t>
      </w:r>
      <w:r w:rsidR="004158E0" w:rsidRPr="0015105F">
        <w:rPr>
          <w:sz w:val="20"/>
          <w:szCs w:val="20"/>
        </w:rPr>
        <w:t xml:space="preserve"> TVA</w:t>
      </w:r>
      <w:r w:rsidR="00B207EE" w:rsidRPr="0015105F">
        <w:rPr>
          <w:sz w:val="20"/>
          <w:szCs w:val="20"/>
        </w:rPr>
        <w:t xml:space="preserve"> si onorariul de succes de 3,5% de la data de</w:t>
      </w:r>
      <w:r w:rsidR="00CC29CF" w:rsidRPr="0015105F">
        <w:rPr>
          <w:sz w:val="20"/>
          <w:szCs w:val="20"/>
        </w:rPr>
        <w:t>s</w:t>
      </w:r>
      <w:r w:rsidR="00B207EE" w:rsidRPr="0015105F">
        <w:rPr>
          <w:sz w:val="20"/>
          <w:szCs w:val="20"/>
        </w:rPr>
        <w:t>chiderii procedurii</w:t>
      </w:r>
      <w:r w:rsidR="00483F12" w:rsidRPr="0015105F">
        <w:rPr>
          <w:sz w:val="20"/>
          <w:szCs w:val="20"/>
        </w:rPr>
        <w:t>.</w:t>
      </w:r>
    </w:p>
    <w:p w:rsidR="00460977" w:rsidRPr="00031F31" w:rsidRDefault="00460977" w:rsidP="00031F31">
      <w:pPr>
        <w:jc w:val="both"/>
        <w:rPr>
          <w:bCs/>
          <w:sz w:val="20"/>
          <w:szCs w:val="20"/>
        </w:rPr>
      </w:pPr>
      <w:r w:rsidRPr="0015105F">
        <w:rPr>
          <w:sz w:val="20"/>
          <w:szCs w:val="20"/>
        </w:rPr>
        <w:t xml:space="preserve">Plata onorariului se va incasa lunar, conform prevederilor art. </w:t>
      </w:r>
      <w:r w:rsidR="004A0F7F" w:rsidRPr="0015105F">
        <w:rPr>
          <w:sz w:val="20"/>
          <w:szCs w:val="20"/>
        </w:rPr>
        <w:t>102</w:t>
      </w:r>
      <w:r w:rsidRPr="0015105F">
        <w:rPr>
          <w:sz w:val="20"/>
          <w:szCs w:val="20"/>
        </w:rPr>
        <w:t xml:space="preserve"> alin 6 din Legea nr.</w:t>
      </w:r>
      <w:r w:rsidR="00B01B2C" w:rsidRPr="0015105F">
        <w:rPr>
          <w:sz w:val="20"/>
          <w:szCs w:val="20"/>
        </w:rPr>
        <w:t xml:space="preserve"> </w:t>
      </w:r>
      <w:r w:rsidRPr="0015105F">
        <w:rPr>
          <w:sz w:val="20"/>
          <w:szCs w:val="20"/>
        </w:rPr>
        <w:t>85/20</w:t>
      </w:r>
      <w:r w:rsidR="004A0F7F" w:rsidRPr="0015105F">
        <w:rPr>
          <w:sz w:val="20"/>
          <w:szCs w:val="20"/>
        </w:rPr>
        <w:t>14</w:t>
      </w:r>
      <w:r w:rsidR="001C5F3C" w:rsidRPr="0015105F">
        <w:rPr>
          <w:sz w:val="20"/>
          <w:szCs w:val="20"/>
        </w:rPr>
        <w:t xml:space="preserve"> </w:t>
      </w:r>
      <w:r w:rsidRPr="0015105F">
        <w:rPr>
          <w:sz w:val="20"/>
          <w:szCs w:val="20"/>
        </w:rPr>
        <w:t xml:space="preserve">pe baza facturilor fiscale </w:t>
      </w:r>
      <w:r w:rsidRPr="00031F31">
        <w:rPr>
          <w:sz w:val="20"/>
          <w:szCs w:val="20"/>
        </w:rPr>
        <w:t>emise de către acesta.</w:t>
      </w:r>
    </w:p>
    <w:p w:rsidR="00E52313" w:rsidRPr="00031F31" w:rsidRDefault="00272B18" w:rsidP="00031F31">
      <w:pPr>
        <w:outlineLvl w:val="0"/>
        <w:rPr>
          <w:rFonts w:eastAsia="Times New Roman,Bold"/>
          <w:sz w:val="20"/>
          <w:szCs w:val="20"/>
        </w:rPr>
      </w:pPr>
      <w:bookmarkStart w:id="75" w:name="_Toc446880959"/>
      <w:r w:rsidRPr="00031F31">
        <w:rPr>
          <w:sz w:val="20"/>
          <w:szCs w:val="20"/>
        </w:rPr>
        <w:t xml:space="preserve">IX. </w:t>
      </w:r>
      <w:r w:rsidRPr="00031F31">
        <w:rPr>
          <w:rFonts w:eastAsia="Times New Roman,Bold"/>
          <w:sz w:val="20"/>
          <w:szCs w:val="20"/>
        </w:rPr>
        <w:t>C</w:t>
      </w:r>
      <w:r w:rsidR="00031F31" w:rsidRPr="00031F31">
        <w:rPr>
          <w:rFonts w:eastAsia="Times New Roman,Bold"/>
          <w:sz w:val="20"/>
          <w:szCs w:val="20"/>
        </w:rPr>
        <w:t>onducerea activităţii pe perioada reorganizării</w:t>
      </w:r>
      <w:bookmarkEnd w:id="75"/>
    </w:p>
    <w:p w:rsidR="00E52313" w:rsidRPr="0015105F" w:rsidRDefault="00E52313" w:rsidP="00031F31">
      <w:pPr>
        <w:jc w:val="both"/>
        <w:rPr>
          <w:sz w:val="20"/>
          <w:szCs w:val="20"/>
        </w:rPr>
      </w:pPr>
      <w:r w:rsidRPr="0015105F">
        <w:rPr>
          <w:sz w:val="20"/>
          <w:szCs w:val="20"/>
        </w:rPr>
        <w:t>Conducerea activităţii va fi exercitată de debitoare, prin administrator special, sub</w:t>
      </w:r>
      <w:r w:rsidR="001C5F3C" w:rsidRPr="0015105F">
        <w:rPr>
          <w:sz w:val="20"/>
          <w:szCs w:val="20"/>
        </w:rPr>
        <w:t xml:space="preserve"> </w:t>
      </w:r>
      <w:r w:rsidRPr="0015105F">
        <w:rPr>
          <w:sz w:val="20"/>
          <w:szCs w:val="20"/>
        </w:rPr>
        <w:t xml:space="preserve">supravegherea administratorului judiciar, în conformitate cu prevederile Legii </w:t>
      </w:r>
      <w:r w:rsidR="00B01B2C" w:rsidRPr="0015105F">
        <w:rPr>
          <w:sz w:val="20"/>
          <w:szCs w:val="20"/>
        </w:rPr>
        <w:t xml:space="preserve">nr. </w:t>
      </w:r>
      <w:r w:rsidRPr="0015105F">
        <w:rPr>
          <w:sz w:val="20"/>
          <w:szCs w:val="20"/>
        </w:rPr>
        <w:t>85/20</w:t>
      </w:r>
      <w:r w:rsidR="00E92A3D" w:rsidRPr="0015105F">
        <w:rPr>
          <w:sz w:val="20"/>
          <w:szCs w:val="20"/>
        </w:rPr>
        <w:t>14</w:t>
      </w:r>
      <w:r w:rsidRPr="0015105F">
        <w:rPr>
          <w:sz w:val="20"/>
          <w:szCs w:val="20"/>
        </w:rPr>
        <w:t>.</w:t>
      </w:r>
    </w:p>
    <w:p w:rsidR="001C5F3C" w:rsidRPr="0015105F" w:rsidRDefault="00E52313" w:rsidP="00031F31">
      <w:pPr>
        <w:jc w:val="both"/>
        <w:rPr>
          <w:sz w:val="20"/>
          <w:szCs w:val="20"/>
        </w:rPr>
      </w:pPr>
      <w:r w:rsidRPr="0015105F">
        <w:rPr>
          <w:sz w:val="20"/>
          <w:szCs w:val="20"/>
        </w:rPr>
        <w:t>Supravegherea constă în analiza permanentă a activităţii acestuia şi avizarea prealabilă</w:t>
      </w:r>
      <w:r w:rsidR="001C5F3C" w:rsidRPr="0015105F">
        <w:rPr>
          <w:sz w:val="20"/>
          <w:szCs w:val="20"/>
        </w:rPr>
        <w:t xml:space="preserve"> </w:t>
      </w:r>
      <w:r w:rsidRPr="0015105F">
        <w:rPr>
          <w:sz w:val="20"/>
          <w:szCs w:val="20"/>
        </w:rPr>
        <w:t>atât a măsurilor care implică patrimoni</w:t>
      </w:r>
      <w:r w:rsidR="001C5F3C" w:rsidRPr="0015105F">
        <w:rPr>
          <w:sz w:val="20"/>
          <w:szCs w:val="20"/>
        </w:rPr>
        <w:t>u</w:t>
      </w:r>
      <w:r w:rsidRPr="0015105F">
        <w:rPr>
          <w:sz w:val="20"/>
          <w:szCs w:val="20"/>
        </w:rPr>
        <w:t>l debitorul, cât şi a celor menite să conducă la</w:t>
      </w:r>
      <w:r w:rsidR="001C5F3C" w:rsidRPr="0015105F">
        <w:rPr>
          <w:sz w:val="20"/>
          <w:szCs w:val="20"/>
        </w:rPr>
        <w:t xml:space="preserve"> </w:t>
      </w:r>
      <w:r w:rsidRPr="0015105F">
        <w:rPr>
          <w:sz w:val="20"/>
          <w:szCs w:val="20"/>
        </w:rPr>
        <w:t xml:space="preserve">restucturarea/reorganizarea acesteia. </w:t>
      </w:r>
    </w:p>
    <w:p w:rsidR="00E92A3D" w:rsidRPr="0015105F" w:rsidRDefault="00E52313" w:rsidP="00031F31">
      <w:pPr>
        <w:jc w:val="both"/>
        <w:rPr>
          <w:sz w:val="20"/>
          <w:szCs w:val="20"/>
        </w:rPr>
      </w:pPr>
      <w:r w:rsidRPr="0015105F">
        <w:rPr>
          <w:sz w:val="20"/>
          <w:szCs w:val="20"/>
        </w:rPr>
        <w:t>Supravegherea opera</w:t>
      </w:r>
      <w:r w:rsidR="001C5F3C" w:rsidRPr="0015105F">
        <w:rPr>
          <w:sz w:val="20"/>
          <w:szCs w:val="20"/>
        </w:rPr>
        <w:t>ț</w:t>
      </w:r>
      <w:r w:rsidRPr="0015105F">
        <w:rPr>
          <w:sz w:val="20"/>
          <w:szCs w:val="20"/>
        </w:rPr>
        <w:t>iunilor de gestionare a</w:t>
      </w:r>
      <w:r w:rsidR="001C5F3C" w:rsidRPr="0015105F">
        <w:rPr>
          <w:sz w:val="20"/>
          <w:szCs w:val="20"/>
        </w:rPr>
        <w:t xml:space="preserve"> </w:t>
      </w:r>
      <w:r w:rsidRPr="0015105F">
        <w:rPr>
          <w:sz w:val="20"/>
          <w:szCs w:val="20"/>
        </w:rPr>
        <w:t>patrimoniului debitorului se face prin avizul prealabil acordat asupra următoarelor operaţiuni:</w:t>
      </w:r>
    </w:p>
    <w:p w:rsidR="00E52313" w:rsidRPr="0015105F" w:rsidRDefault="00E2261F" w:rsidP="00031F31">
      <w:pPr>
        <w:jc w:val="both"/>
        <w:rPr>
          <w:sz w:val="20"/>
          <w:szCs w:val="20"/>
        </w:rPr>
      </w:pPr>
      <w:r w:rsidRPr="0015105F">
        <w:rPr>
          <w:sz w:val="20"/>
          <w:szCs w:val="20"/>
        </w:rPr>
        <w:t>-</w:t>
      </w:r>
      <w:r w:rsidR="00031F31">
        <w:rPr>
          <w:sz w:val="20"/>
          <w:szCs w:val="20"/>
        </w:rPr>
        <w:t xml:space="preserve"> </w:t>
      </w:r>
      <w:r w:rsidR="00E52313" w:rsidRPr="0015105F">
        <w:rPr>
          <w:sz w:val="20"/>
          <w:szCs w:val="20"/>
        </w:rPr>
        <w:t>Avizarea plăţilor, atât prin contul bancar, cât şi prin casierie, aceasta se</w:t>
      </w:r>
      <w:r w:rsidR="001C5F3C" w:rsidRPr="0015105F">
        <w:rPr>
          <w:sz w:val="20"/>
          <w:szCs w:val="20"/>
        </w:rPr>
        <w:t xml:space="preserve"> </w:t>
      </w:r>
      <w:r w:rsidR="00E52313" w:rsidRPr="0015105F">
        <w:rPr>
          <w:sz w:val="20"/>
          <w:szCs w:val="20"/>
        </w:rPr>
        <w:t>poate realiza fie prin avizarea fiecărei plăţi, fie prin instrucţiuni generale</w:t>
      </w:r>
      <w:r w:rsidR="001C5F3C" w:rsidRPr="0015105F">
        <w:rPr>
          <w:sz w:val="20"/>
          <w:szCs w:val="20"/>
        </w:rPr>
        <w:t xml:space="preserve"> </w:t>
      </w:r>
      <w:r w:rsidR="00E52313" w:rsidRPr="0015105F">
        <w:rPr>
          <w:sz w:val="20"/>
          <w:szCs w:val="20"/>
        </w:rPr>
        <w:t>cu privire la efectuarea plăţilor;</w:t>
      </w:r>
    </w:p>
    <w:p w:rsidR="00E52313" w:rsidRPr="0015105F" w:rsidRDefault="00E2261F" w:rsidP="00031F31">
      <w:pPr>
        <w:jc w:val="both"/>
        <w:rPr>
          <w:sz w:val="20"/>
          <w:szCs w:val="20"/>
        </w:rPr>
      </w:pPr>
      <w:r w:rsidRPr="0015105F">
        <w:rPr>
          <w:sz w:val="20"/>
          <w:szCs w:val="20"/>
        </w:rPr>
        <w:t>-</w:t>
      </w:r>
      <w:r w:rsidR="00E52313" w:rsidRPr="0015105F">
        <w:rPr>
          <w:sz w:val="20"/>
          <w:szCs w:val="20"/>
        </w:rPr>
        <w:t xml:space="preserve"> Avizarea tuturor operatiunilor juridice în litigiile în care este implicat</w:t>
      </w:r>
      <w:r w:rsidR="001C5F3C" w:rsidRPr="0015105F">
        <w:rPr>
          <w:sz w:val="20"/>
          <w:szCs w:val="20"/>
        </w:rPr>
        <w:t xml:space="preserve"> </w:t>
      </w:r>
      <w:r w:rsidR="00E52313" w:rsidRPr="0015105F">
        <w:rPr>
          <w:sz w:val="20"/>
          <w:szCs w:val="20"/>
        </w:rPr>
        <w:t>debitorul;</w:t>
      </w:r>
    </w:p>
    <w:p w:rsidR="00E52313" w:rsidRPr="0015105F" w:rsidRDefault="00E2261F" w:rsidP="00031F31">
      <w:pPr>
        <w:jc w:val="both"/>
        <w:rPr>
          <w:sz w:val="20"/>
          <w:szCs w:val="20"/>
        </w:rPr>
      </w:pPr>
      <w:r w:rsidRPr="0015105F">
        <w:rPr>
          <w:sz w:val="20"/>
          <w:szCs w:val="20"/>
        </w:rPr>
        <w:t>-</w:t>
      </w:r>
      <w:r w:rsidR="00031F31">
        <w:rPr>
          <w:sz w:val="20"/>
          <w:szCs w:val="20"/>
        </w:rPr>
        <w:t xml:space="preserve"> </w:t>
      </w:r>
      <w:r w:rsidR="00E52313" w:rsidRPr="0015105F">
        <w:rPr>
          <w:sz w:val="20"/>
          <w:szCs w:val="20"/>
        </w:rPr>
        <w:t>Avizarea măsurilor propuse privind recuperarea creanţelor;</w:t>
      </w:r>
    </w:p>
    <w:p w:rsidR="00E52313" w:rsidRPr="0015105F" w:rsidRDefault="00E2261F" w:rsidP="00031F31">
      <w:pPr>
        <w:jc w:val="both"/>
        <w:rPr>
          <w:sz w:val="20"/>
          <w:szCs w:val="20"/>
        </w:rPr>
      </w:pPr>
      <w:r w:rsidRPr="0015105F">
        <w:rPr>
          <w:sz w:val="20"/>
          <w:szCs w:val="20"/>
        </w:rPr>
        <w:t>-</w:t>
      </w:r>
      <w:r w:rsidR="00031F31">
        <w:rPr>
          <w:sz w:val="20"/>
          <w:szCs w:val="20"/>
        </w:rPr>
        <w:t xml:space="preserve"> </w:t>
      </w:r>
      <w:r w:rsidR="00E52313" w:rsidRPr="0015105F">
        <w:rPr>
          <w:sz w:val="20"/>
          <w:szCs w:val="20"/>
        </w:rPr>
        <w:t>Avizarea operaţiunilor contabile care implică diminuarea patrimoniului;</w:t>
      </w:r>
    </w:p>
    <w:p w:rsidR="00E52313" w:rsidRPr="0015105F" w:rsidRDefault="00E2261F" w:rsidP="00031F31">
      <w:pPr>
        <w:jc w:val="both"/>
        <w:rPr>
          <w:sz w:val="20"/>
          <w:szCs w:val="20"/>
        </w:rPr>
      </w:pPr>
      <w:r w:rsidRPr="0015105F">
        <w:rPr>
          <w:sz w:val="20"/>
          <w:szCs w:val="20"/>
        </w:rPr>
        <w:t>-</w:t>
      </w:r>
      <w:r w:rsidR="00031F31">
        <w:rPr>
          <w:sz w:val="20"/>
          <w:szCs w:val="20"/>
        </w:rPr>
        <w:t xml:space="preserve"> </w:t>
      </w:r>
      <w:r w:rsidR="00E52313" w:rsidRPr="0015105F">
        <w:rPr>
          <w:sz w:val="20"/>
          <w:szCs w:val="20"/>
        </w:rPr>
        <w:t>Avizarea tranzacţiilor propuse de către debitor;</w:t>
      </w:r>
    </w:p>
    <w:p w:rsidR="00E52313" w:rsidRPr="0015105F" w:rsidRDefault="00E2261F" w:rsidP="00031F31">
      <w:pPr>
        <w:jc w:val="both"/>
        <w:rPr>
          <w:sz w:val="20"/>
          <w:szCs w:val="20"/>
        </w:rPr>
      </w:pPr>
      <w:r w:rsidRPr="0015105F">
        <w:rPr>
          <w:sz w:val="20"/>
          <w:szCs w:val="20"/>
        </w:rPr>
        <w:t>-</w:t>
      </w:r>
      <w:r w:rsidR="00031F31">
        <w:rPr>
          <w:sz w:val="20"/>
          <w:szCs w:val="20"/>
        </w:rPr>
        <w:t xml:space="preserve"> </w:t>
      </w:r>
      <w:r w:rsidRPr="0015105F">
        <w:rPr>
          <w:sz w:val="20"/>
          <w:szCs w:val="20"/>
        </w:rPr>
        <w:t>In</w:t>
      </w:r>
      <w:r w:rsidR="00E52313" w:rsidRPr="0015105F">
        <w:rPr>
          <w:sz w:val="20"/>
          <w:szCs w:val="20"/>
        </w:rPr>
        <w:t xml:space="preserve"> Avizarea mandatelor pentru adunarile şi comitetele creditorilor ale</w:t>
      </w:r>
      <w:r w:rsidR="001C5F3C" w:rsidRPr="0015105F">
        <w:rPr>
          <w:sz w:val="20"/>
          <w:szCs w:val="20"/>
        </w:rPr>
        <w:t xml:space="preserve"> </w:t>
      </w:r>
      <w:r w:rsidR="00E52313" w:rsidRPr="0015105F">
        <w:rPr>
          <w:sz w:val="20"/>
          <w:szCs w:val="20"/>
        </w:rPr>
        <w:t>societăţilor aflate în insolvenţă la care societatea debitoare deţine calitatea</w:t>
      </w:r>
      <w:r w:rsidR="001C5F3C" w:rsidRPr="0015105F">
        <w:rPr>
          <w:sz w:val="20"/>
          <w:szCs w:val="20"/>
        </w:rPr>
        <w:t xml:space="preserve"> </w:t>
      </w:r>
      <w:r w:rsidR="00E52313" w:rsidRPr="0015105F">
        <w:rPr>
          <w:sz w:val="20"/>
          <w:szCs w:val="20"/>
        </w:rPr>
        <w:t>de creditor, precum şi în adunările generale ale acţionarilor la societăţile la</w:t>
      </w:r>
      <w:r w:rsidR="001C5F3C" w:rsidRPr="0015105F">
        <w:rPr>
          <w:sz w:val="20"/>
          <w:szCs w:val="20"/>
        </w:rPr>
        <w:t xml:space="preserve"> </w:t>
      </w:r>
      <w:r w:rsidR="00E52313" w:rsidRPr="0015105F">
        <w:rPr>
          <w:sz w:val="20"/>
          <w:szCs w:val="20"/>
        </w:rPr>
        <w:t>care debitorul deţine participaţii.</w:t>
      </w:r>
    </w:p>
    <w:p w:rsidR="00E92A3D" w:rsidRPr="0015105F" w:rsidRDefault="00E92A3D" w:rsidP="00031F31">
      <w:pPr>
        <w:jc w:val="both"/>
        <w:rPr>
          <w:sz w:val="20"/>
          <w:szCs w:val="20"/>
        </w:rPr>
      </w:pPr>
      <w:r w:rsidRPr="0015105F">
        <w:rPr>
          <w:sz w:val="20"/>
          <w:szCs w:val="20"/>
        </w:rPr>
        <w:t>Continuarea activităţii curente se va efectua sub supravegherea creditorilor şi a administratorului judiciar care</w:t>
      </w:r>
      <w:r w:rsidR="001C5F3C" w:rsidRPr="0015105F">
        <w:rPr>
          <w:sz w:val="20"/>
          <w:szCs w:val="20"/>
        </w:rPr>
        <w:t>,</w:t>
      </w:r>
      <w:r w:rsidRPr="0015105F">
        <w:rPr>
          <w:sz w:val="20"/>
          <w:szCs w:val="20"/>
        </w:rPr>
        <w:t xml:space="preserve"> prin intermediul rapoartelor financiare</w:t>
      </w:r>
      <w:r w:rsidR="001C5F3C" w:rsidRPr="0015105F">
        <w:rPr>
          <w:sz w:val="20"/>
          <w:szCs w:val="20"/>
        </w:rPr>
        <w:t>,</w:t>
      </w:r>
      <w:r w:rsidRPr="0015105F">
        <w:rPr>
          <w:sz w:val="20"/>
          <w:szCs w:val="20"/>
        </w:rPr>
        <w:t xml:space="preserve"> vor cunoaşte permanent evoluţia societăţii şi vor putea lua măsuri în timp real pentru ameliorarea unor eventuale abateri de la plan.</w:t>
      </w:r>
    </w:p>
    <w:p w:rsidR="001C5F3C" w:rsidRPr="0015105F" w:rsidRDefault="00E92A3D" w:rsidP="00031F31">
      <w:pPr>
        <w:jc w:val="both"/>
        <w:rPr>
          <w:sz w:val="20"/>
          <w:szCs w:val="20"/>
        </w:rPr>
      </w:pPr>
      <w:r w:rsidRPr="0015105F">
        <w:rPr>
          <w:sz w:val="20"/>
          <w:szCs w:val="20"/>
        </w:rPr>
        <w:t xml:space="preserve">Planul cuprinde în principal o restructurare financiară a societăţii prin reducerea datoriilor firmei până la nivelul posibilităţilor de generare de excedent de numerar (dar nu sub valoarea de lichidare a întreprinderii) precum şi o eşalonare a datoriilor rămase pe perioada reorganizării. </w:t>
      </w:r>
    </w:p>
    <w:p w:rsidR="001F4D68" w:rsidRPr="00031F31" w:rsidRDefault="00E92A3D" w:rsidP="00031F31">
      <w:pPr>
        <w:jc w:val="both"/>
        <w:rPr>
          <w:sz w:val="20"/>
          <w:szCs w:val="20"/>
        </w:rPr>
      </w:pPr>
      <w:r w:rsidRPr="00031F31">
        <w:rPr>
          <w:sz w:val="20"/>
          <w:szCs w:val="20"/>
        </w:rPr>
        <w:t>În paralel vor fi valorificate activele care nu sunt indispensabile pentru continuarea activităţii.</w:t>
      </w:r>
      <w:bookmarkStart w:id="76" w:name="_Toc446880960"/>
    </w:p>
    <w:p w:rsidR="00E92A3D" w:rsidRPr="00031F31" w:rsidRDefault="00272B18" w:rsidP="00031F31">
      <w:pPr>
        <w:outlineLvl w:val="0"/>
        <w:rPr>
          <w:sz w:val="20"/>
          <w:szCs w:val="20"/>
        </w:rPr>
      </w:pPr>
      <w:r w:rsidRPr="00031F31">
        <w:rPr>
          <w:sz w:val="20"/>
          <w:szCs w:val="20"/>
        </w:rPr>
        <w:t>X. D</w:t>
      </w:r>
      <w:r w:rsidR="00031F31" w:rsidRPr="00031F31">
        <w:rPr>
          <w:sz w:val="20"/>
          <w:szCs w:val="20"/>
        </w:rPr>
        <w:t>esc</w:t>
      </w:r>
      <w:r w:rsidR="00031F31" w:rsidRPr="00031F31">
        <w:rPr>
          <w:rFonts w:eastAsia="Times New Roman,Bold"/>
          <w:sz w:val="20"/>
          <w:szCs w:val="20"/>
        </w:rPr>
        <w:t>ă</w:t>
      </w:r>
      <w:r w:rsidR="00031F31" w:rsidRPr="00031F31">
        <w:rPr>
          <w:sz w:val="20"/>
          <w:szCs w:val="20"/>
        </w:rPr>
        <w:t>rcarea de r</w:t>
      </w:r>
      <w:r w:rsidR="00031F31" w:rsidRPr="00031F31">
        <w:rPr>
          <w:rFonts w:eastAsia="Times New Roman,Bold"/>
          <w:sz w:val="20"/>
          <w:szCs w:val="20"/>
        </w:rPr>
        <w:t>ă</w:t>
      </w:r>
      <w:r w:rsidR="00031F31" w:rsidRPr="00031F31">
        <w:rPr>
          <w:sz w:val="20"/>
          <w:szCs w:val="20"/>
        </w:rPr>
        <w:t xml:space="preserve">spundere </w:t>
      </w:r>
      <w:r w:rsidR="00031F31" w:rsidRPr="00031F31">
        <w:rPr>
          <w:rFonts w:eastAsia="Times New Roman,Bold"/>
          <w:sz w:val="20"/>
          <w:szCs w:val="20"/>
        </w:rPr>
        <w:t>ş</w:t>
      </w:r>
      <w:r w:rsidR="00031F31" w:rsidRPr="00031F31">
        <w:rPr>
          <w:sz w:val="20"/>
          <w:szCs w:val="20"/>
        </w:rPr>
        <w:t>i obliga</w:t>
      </w:r>
      <w:r w:rsidR="00031F31" w:rsidRPr="00031F31">
        <w:rPr>
          <w:rFonts w:eastAsia="Times New Roman,Bold"/>
          <w:sz w:val="20"/>
          <w:szCs w:val="20"/>
        </w:rPr>
        <w:t>ţ</w:t>
      </w:r>
      <w:r w:rsidR="00031F31" w:rsidRPr="00031F31">
        <w:rPr>
          <w:sz w:val="20"/>
          <w:szCs w:val="20"/>
        </w:rPr>
        <w:t>ii</w:t>
      </w:r>
      <w:bookmarkStart w:id="77" w:name="_Toc446880961"/>
      <w:bookmarkEnd w:id="76"/>
      <w:r w:rsidR="00031F31" w:rsidRPr="00031F31">
        <w:rPr>
          <w:sz w:val="20"/>
          <w:szCs w:val="20"/>
        </w:rPr>
        <w:t xml:space="preserve"> a debitorului</w:t>
      </w:r>
      <w:bookmarkEnd w:id="77"/>
    </w:p>
    <w:p w:rsidR="00E92A3D" w:rsidRPr="0015105F" w:rsidRDefault="00E92A3D" w:rsidP="00031F31">
      <w:pPr>
        <w:jc w:val="both"/>
        <w:rPr>
          <w:sz w:val="20"/>
          <w:szCs w:val="20"/>
        </w:rPr>
      </w:pPr>
      <w:r w:rsidRPr="0015105F">
        <w:rPr>
          <w:sz w:val="20"/>
          <w:szCs w:val="20"/>
        </w:rPr>
        <w:t xml:space="preserve">De la data confirmării acestui plan de reorganizare debitoarea </w:t>
      </w:r>
      <w:r w:rsidR="00031F31" w:rsidRPr="0015105F">
        <w:rPr>
          <w:sz w:val="20"/>
          <w:szCs w:val="20"/>
        </w:rPr>
        <w:t>Promex Prod Export</w:t>
      </w:r>
      <w:r w:rsidR="00AD53D2" w:rsidRPr="0015105F">
        <w:rPr>
          <w:sz w:val="20"/>
          <w:szCs w:val="20"/>
        </w:rPr>
        <w:t xml:space="preserve"> S</w:t>
      </w:r>
      <w:r w:rsidR="005649FB" w:rsidRPr="0015105F">
        <w:rPr>
          <w:sz w:val="20"/>
          <w:szCs w:val="20"/>
        </w:rPr>
        <w:t>.</w:t>
      </w:r>
      <w:r w:rsidR="00AD53D2" w:rsidRPr="0015105F">
        <w:rPr>
          <w:sz w:val="20"/>
          <w:szCs w:val="20"/>
        </w:rPr>
        <w:t>R</w:t>
      </w:r>
      <w:r w:rsidR="005649FB" w:rsidRPr="0015105F">
        <w:rPr>
          <w:sz w:val="20"/>
          <w:szCs w:val="20"/>
        </w:rPr>
        <w:t>.</w:t>
      </w:r>
      <w:r w:rsidR="00AD53D2" w:rsidRPr="0015105F">
        <w:rPr>
          <w:sz w:val="20"/>
          <w:szCs w:val="20"/>
        </w:rPr>
        <w:t>L</w:t>
      </w:r>
      <w:r w:rsidR="005649FB" w:rsidRPr="0015105F">
        <w:rPr>
          <w:sz w:val="20"/>
          <w:szCs w:val="20"/>
        </w:rPr>
        <w:t>.</w:t>
      </w:r>
      <w:r w:rsidRPr="0015105F">
        <w:rPr>
          <w:sz w:val="20"/>
          <w:szCs w:val="20"/>
        </w:rPr>
        <w:t xml:space="preserve">, este </w:t>
      </w:r>
      <w:r w:rsidR="00AD5526" w:rsidRPr="0015105F">
        <w:rPr>
          <w:sz w:val="20"/>
          <w:szCs w:val="20"/>
        </w:rPr>
        <w:t>obligat</w:t>
      </w:r>
      <w:r w:rsidR="001C5F3C" w:rsidRPr="0015105F">
        <w:rPr>
          <w:sz w:val="20"/>
          <w:szCs w:val="20"/>
        </w:rPr>
        <w:t>ă</w:t>
      </w:r>
      <w:r w:rsidR="00AD5526" w:rsidRPr="0015105F">
        <w:rPr>
          <w:sz w:val="20"/>
          <w:szCs w:val="20"/>
        </w:rPr>
        <w:t>, pe parcursul procedurii de reorganizare judiciar</w:t>
      </w:r>
      <w:r w:rsidR="001C5F3C" w:rsidRPr="0015105F">
        <w:rPr>
          <w:sz w:val="20"/>
          <w:szCs w:val="20"/>
        </w:rPr>
        <w:t>ă</w:t>
      </w:r>
      <w:r w:rsidR="00AD5526" w:rsidRPr="0015105F">
        <w:rPr>
          <w:sz w:val="20"/>
          <w:szCs w:val="20"/>
        </w:rPr>
        <w:t>,</w:t>
      </w:r>
      <w:r w:rsidR="006B48A3" w:rsidRPr="0015105F">
        <w:rPr>
          <w:sz w:val="20"/>
          <w:szCs w:val="20"/>
        </w:rPr>
        <w:t xml:space="preserve"> doar la </w:t>
      </w:r>
      <w:r w:rsidRPr="0015105F">
        <w:rPr>
          <w:sz w:val="20"/>
          <w:szCs w:val="20"/>
        </w:rPr>
        <w:t>valoarea</w:t>
      </w:r>
      <w:r w:rsidR="00AD53D2" w:rsidRPr="0015105F">
        <w:rPr>
          <w:sz w:val="20"/>
          <w:szCs w:val="20"/>
        </w:rPr>
        <w:t xml:space="preserve"> </w:t>
      </w:r>
      <w:r w:rsidRPr="0015105F">
        <w:rPr>
          <w:sz w:val="20"/>
          <w:szCs w:val="20"/>
        </w:rPr>
        <w:t>obligaţiilor pe care le a</w:t>
      </w:r>
      <w:r w:rsidR="006B48A3" w:rsidRPr="0015105F">
        <w:rPr>
          <w:sz w:val="20"/>
          <w:szCs w:val="20"/>
        </w:rPr>
        <w:t xml:space="preserve">re ca rezultat al </w:t>
      </w:r>
      <w:r w:rsidRPr="0015105F">
        <w:rPr>
          <w:sz w:val="20"/>
          <w:szCs w:val="20"/>
        </w:rPr>
        <w:t>confirm</w:t>
      </w:r>
      <w:r w:rsidR="001C5F3C" w:rsidRPr="0015105F">
        <w:rPr>
          <w:sz w:val="20"/>
          <w:szCs w:val="20"/>
        </w:rPr>
        <w:t>ă</w:t>
      </w:r>
      <w:r w:rsidRPr="0015105F">
        <w:rPr>
          <w:sz w:val="20"/>
          <w:szCs w:val="20"/>
        </w:rPr>
        <w:t>r</w:t>
      </w:r>
      <w:r w:rsidR="006B48A3" w:rsidRPr="0015105F">
        <w:rPr>
          <w:sz w:val="20"/>
          <w:szCs w:val="20"/>
        </w:rPr>
        <w:t>ii</w:t>
      </w:r>
      <w:r w:rsidRPr="0015105F">
        <w:rPr>
          <w:sz w:val="20"/>
          <w:szCs w:val="20"/>
        </w:rPr>
        <w:t xml:space="preserve"> planului şi ce</w:t>
      </w:r>
      <w:r w:rsidR="001C5F3C" w:rsidRPr="0015105F">
        <w:rPr>
          <w:sz w:val="20"/>
          <w:szCs w:val="20"/>
        </w:rPr>
        <w:t>le ce</w:t>
      </w:r>
      <w:r w:rsidRPr="0015105F">
        <w:rPr>
          <w:sz w:val="20"/>
          <w:szCs w:val="20"/>
        </w:rPr>
        <w:t xml:space="preserve"> </w:t>
      </w:r>
      <w:r w:rsidR="006B48A3" w:rsidRPr="0015105F">
        <w:rPr>
          <w:sz w:val="20"/>
          <w:szCs w:val="20"/>
        </w:rPr>
        <w:t>rezult</w:t>
      </w:r>
      <w:r w:rsidR="001C5F3C" w:rsidRPr="0015105F">
        <w:rPr>
          <w:sz w:val="20"/>
          <w:szCs w:val="20"/>
        </w:rPr>
        <w:t>ă</w:t>
      </w:r>
      <w:r w:rsidR="006B48A3" w:rsidRPr="0015105F">
        <w:rPr>
          <w:sz w:val="20"/>
          <w:szCs w:val="20"/>
        </w:rPr>
        <w:t xml:space="preserve"> din </w:t>
      </w:r>
      <w:r w:rsidR="00AD5526" w:rsidRPr="0015105F">
        <w:rPr>
          <w:sz w:val="20"/>
          <w:szCs w:val="20"/>
        </w:rPr>
        <w:t>activitatea</w:t>
      </w:r>
      <w:r w:rsidR="006B48A3" w:rsidRPr="0015105F">
        <w:rPr>
          <w:sz w:val="20"/>
          <w:szCs w:val="20"/>
        </w:rPr>
        <w:t xml:space="preserve"> curent</w:t>
      </w:r>
      <w:r w:rsidR="001C5F3C" w:rsidRPr="0015105F">
        <w:rPr>
          <w:sz w:val="20"/>
          <w:szCs w:val="20"/>
        </w:rPr>
        <w:t>ă</w:t>
      </w:r>
      <w:r w:rsidRPr="0015105F">
        <w:rPr>
          <w:sz w:val="20"/>
          <w:szCs w:val="20"/>
        </w:rPr>
        <w:t>.</w:t>
      </w:r>
    </w:p>
    <w:bookmarkEnd w:id="53"/>
    <w:p w:rsidR="0053509E" w:rsidRPr="0015105F" w:rsidRDefault="002E33E1" w:rsidP="00FD35C1">
      <w:pPr>
        <w:jc w:val="center"/>
        <w:rPr>
          <w:sz w:val="20"/>
          <w:szCs w:val="20"/>
        </w:rPr>
      </w:pPr>
      <w:r w:rsidRPr="0015105F">
        <w:rPr>
          <w:sz w:val="20"/>
          <w:szCs w:val="20"/>
        </w:rPr>
        <w:t>Administrator special,</w:t>
      </w:r>
    </w:p>
    <w:p w:rsidR="0053509E" w:rsidRDefault="00B207EE" w:rsidP="00FD35C1">
      <w:pPr>
        <w:jc w:val="center"/>
        <w:rPr>
          <w:sz w:val="20"/>
          <w:szCs w:val="20"/>
        </w:rPr>
      </w:pPr>
      <w:r w:rsidRPr="0015105F">
        <w:rPr>
          <w:sz w:val="20"/>
          <w:szCs w:val="20"/>
        </w:rPr>
        <w:t>Bădita Dan Aurelian</w:t>
      </w:r>
    </w:p>
    <w:p w:rsidR="00C546C1" w:rsidRPr="00731CEA" w:rsidRDefault="00C546C1" w:rsidP="00C546C1">
      <w:pPr>
        <w:rPr>
          <w:bCs/>
          <w:sz w:val="20"/>
          <w:szCs w:val="20"/>
          <w:lang w:eastAsia="ro-RO"/>
        </w:rPr>
      </w:pPr>
      <w:r w:rsidRPr="00731CEA">
        <w:rPr>
          <w:bCs/>
          <w:sz w:val="20"/>
          <w:szCs w:val="20"/>
          <w:lang w:eastAsia="ro-RO"/>
        </w:rPr>
        <w:t>Anexa 1A Active ce fac obiectul contractelor de inchiriere</w:t>
      </w:r>
    </w:p>
    <w:tbl>
      <w:tblPr>
        <w:tblW w:w="9622" w:type="dxa"/>
        <w:jc w:val="center"/>
        <w:tblLook w:val="04A0" w:firstRow="1" w:lastRow="0" w:firstColumn="1" w:lastColumn="0" w:noHBand="0" w:noVBand="1"/>
      </w:tblPr>
      <w:tblGrid>
        <w:gridCol w:w="720"/>
        <w:gridCol w:w="6221"/>
        <w:gridCol w:w="1559"/>
        <w:gridCol w:w="1122"/>
      </w:tblGrid>
      <w:tr w:rsidR="00C546C1" w:rsidRPr="00731CEA" w:rsidTr="00194C13">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hideMark/>
          </w:tcPr>
          <w:p w:rsidR="00C546C1" w:rsidRPr="00731CEA" w:rsidRDefault="00C546C1" w:rsidP="00C546C1">
            <w:pPr>
              <w:jc w:val="center"/>
              <w:rPr>
                <w:bCs/>
                <w:sz w:val="20"/>
                <w:szCs w:val="20"/>
                <w:lang w:eastAsia="ro-RO"/>
              </w:rPr>
            </w:pPr>
            <w:r w:rsidRPr="00731CEA">
              <w:rPr>
                <w:bCs/>
                <w:sz w:val="20"/>
                <w:szCs w:val="20"/>
                <w:lang w:eastAsia="ro-RO"/>
              </w:rPr>
              <w:t>Nr. Crt.</w:t>
            </w:r>
          </w:p>
        </w:tc>
        <w:tc>
          <w:tcPr>
            <w:tcW w:w="6221" w:type="dxa"/>
            <w:tcBorders>
              <w:top w:val="single" w:sz="4" w:space="0" w:color="auto"/>
              <w:left w:val="nil"/>
              <w:bottom w:val="single" w:sz="4" w:space="0" w:color="auto"/>
              <w:right w:val="single" w:sz="4" w:space="0" w:color="auto"/>
            </w:tcBorders>
            <w:shd w:val="clear" w:color="auto" w:fill="auto"/>
            <w:noWrap/>
            <w:hideMark/>
          </w:tcPr>
          <w:p w:rsidR="00C546C1" w:rsidRPr="00731CEA" w:rsidRDefault="00C546C1" w:rsidP="00C546C1">
            <w:pPr>
              <w:jc w:val="center"/>
              <w:rPr>
                <w:bCs/>
                <w:sz w:val="20"/>
                <w:szCs w:val="20"/>
                <w:lang w:eastAsia="ro-RO"/>
              </w:rPr>
            </w:pPr>
            <w:r w:rsidRPr="00731CEA">
              <w:rPr>
                <w:bCs/>
                <w:sz w:val="20"/>
                <w:szCs w:val="20"/>
                <w:lang w:eastAsia="ro-RO"/>
              </w:rPr>
              <w:t>Denumire imobil/bun mobil</w:t>
            </w:r>
          </w:p>
        </w:tc>
        <w:tc>
          <w:tcPr>
            <w:tcW w:w="1559" w:type="dxa"/>
            <w:tcBorders>
              <w:top w:val="single" w:sz="4" w:space="0" w:color="auto"/>
              <w:left w:val="nil"/>
              <w:bottom w:val="single" w:sz="4" w:space="0" w:color="auto"/>
              <w:right w:val="single" w:sz="4" w:space="0" w:color="auto"/>
            </w:tcBorders>
            <w:shd w:val="clear" w:color="auto" w:fill="auto"/>
            <w:hideMark/>
          </w:tcPr>
          <w:p w:rsidR="00C546C1" w:rsidRPr="00731CEA" w:rsidRDefault="00C546C1" w:rsidP="00C546C1">
            <w:pPr>
              <w:jc w:val="center"/>
              <w:rPr>
                <w:bCs/>
                <w:sz w:val="20"/>
                <w:szCs w:val="20"/>
                <w:lang w:eastAsia="ro-RO"/>
              </w:rPr>
            </w:pPr>
            <w:r w:rsidRPr="00731CEA">
              <w:rPr>
                <w:bCs/>
                <w:sz w:val="20"/>
                <w:szCs w:val="20"/>
                <w:lang w:eastAsia="ro-RO"/>
              </w:rPr>
              <w:t>Suprafata /nr. identificare</w:t>
            </w:r>
          </w:p>
        </w:tc>
        <w:tc>
          <w:tcPr>
            <w:tcW w:w="1122" w:type="dxa"/>
            <w:tcBorders>
              <w:top w:val="single" w:sz="4" w:space="0" w:color="auto"/>
              <w:left w:val="nil"/>
              <w:bottom w:val="single" w:sz="4" w:space="0" w:color="auto"/>
              <w:right w:val="single" w:sz="4" w:space="0" w:color="auto"/>
            </w:tcBorders>
            <w:shd w:val="clear" w:color="auto" w:fill="auto"/>
            <w:hideMark/>
          </w:tcPr>
          <w:p w:rsidR="00C546C1" w:rsidRPr="00731CEA" w:rsidRDefault="00C546C1" w:rsidP="00C546C1">
            <w:pPr>
              <w:jc w:val="center"/>
              <w:rPr>
                <w:bCs/>
                <w:sz w:val="20"/>
                <w:szCs w:val="20"/>
                <w:lang w:eastAsia="ro-RO"/>
              </w:rPr>
            </w:pPr>
            <w:r w:rsidRPr="00731CEA">
              <w:rPr>
                <w:bCs/>
                <w:sz w:val="20"/>
                <w:szCs w:val="20"/>
                <w:lang w:eastAsia="ro-RO"/>
              </w:rPr>
              <w:t>Valoare piata/lei (evaluare)</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1.</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Teren sediu Rovinari – oraș Rovinari</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40.735,00 mp</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854765</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2.</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Teren SU Tismana – oraș Rovinari</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 xml:space="preserve">    16.228,92 mp</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43133</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3.</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Teren SU Poiana – oraș Rovinari</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6.371,50 mp</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16936</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4.</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 xml:space="preserve">Teren A2 Poiana Atelier de Reparații  </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25.056,00 mp</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66597</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5.</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Teren SU Timișeni – com.</w:t>
            </w:r>
            <w:r>
              <w:rPr>
                <w:sz w:val="20"/>
                <w:szCs w:val="20"/>
                <w:lang w:eastAsia="ro-RO"/>
              </w:rPr>
              <w:t xml:space="preserve"> </w:t>
            </w:r>
            <w:r w:rsidRPr="00731CEA">
              <w:rPr>
                <w:sz w:val="20"/>
                <w:szCs w:val="20"/>
                <w:lang w:eastAsia="ro-RO"/>
              </w:rPr>
              <w:t>Fărcășești</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6.808,08 mp</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18097</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6.</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Teren SU Timișeni – com.</w:t>
            </w:r>
            <w:r>
              <w:rPr>
                <w:sz w:val="20"/>
                <w:szCs w:val="20"/>
                <w:lang w:eastAsia="ro-RO"/>
              </w:rPr>
              <w:t xml:space="preserve"> </w:t>
            </w:r>
            <w:r w:rsidRPr="00731CEA">
              <w:rPr>
                <w:sz w:val="20"/>
                <w:szCs w:val="20"/>
                <w:lang w:eastAsia="ro-RO"/>
              </w:rPr>
              <w:t>Fărcășești</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13.200,45 mp</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35084</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7.</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Teren SU Rovinari – com.</w:t>
            </w:r>
            <w:r>
              <w:rPr>
                <w:sz w:val="20"/>
                <w:szCs w:val="20"/>
                <w:lang w:eastAsia="ro-RO"/>
              </w:rPr>
              <w:t xml:space="preserve"> </w:t>
            </w:r>
            <w:r w:rsidRPr="00731CEA">
              <w:rPr>
                <w:sz w:val="20"/>
                <w:szCs w:val="20"/>
                <w:lang w:eastAsia="ro-RO"/>
              </w:rPr>
              <w:t>Fărcășești</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8.595,26 mp</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22844</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12.</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Atelier + birouri</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10017</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64031</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13.</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Atelier de reparatii (poz.11)</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10027</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64145</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14.</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Atelier de reparatii,</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10025</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36423</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15.</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Atelier de reparatii</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10028</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44373</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16.</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Atelier de reparatii</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10029</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9794</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17.</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Atelier metalic</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10078</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89108</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18.</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Atelier reparatii utilaje</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10022</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33567</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19</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Atelier reparatii</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10013</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20807</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23.</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Buldozer DET250</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20370</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71000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24.</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Excavator hidraulic S1203</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20341</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71000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25.</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Atelier mobil MERCEDES REM Gj-02-DC,ss:wdb67514715581277,sm:36693710140514, nr inv.. 2662</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2662</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14903</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26.</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Autobasculanta CATERPILLAR D30D 020R, nr. inv. 2708</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2708</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70500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27.</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Autobasculanta CATERPILLAR D30D 023R, nr. inv. 2587</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2587</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70500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28</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Autobasculanta CATERPILLAR D30D/001R, nr.  inv.. 2582</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2582</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70500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29.</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Autobasculanta CATERPILLAR D30D/007R, nr. inv.. 2583</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2583</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70500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30.</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Autoduba mixta R10215 GJ-03-FNO,ss:98466,sm:174743, nr. inv. 2611</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2611</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16160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31.</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Autoduba mixta R10215 GJ-03-GOC,ss:83132,sm:182570, nr. inv. 2617</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2617</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16160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32.</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Autofurgon LEA R10215 GJ-03-GOD, nr. inv. 2636</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2636</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16160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33.</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Automacara HYDROM 18T GJ-01-XCX, nr. inv. 2673</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2673</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14903</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34.</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Automacara HYDROM 18T GJ-02-YPO, ss:43648, sm:108555, nr. inv. 2669</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2669</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14903</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35.</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Automacara HYDROM 18T GJ-03-FXO, ss:93425, sm:48886, nr. inv. 2672</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2672</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14903</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36.</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Autospeciala LEA R10215 GJ-03-RJO,ss:4705,sm:175659, nr. inv. 2646</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2646</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9800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37.</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Autospeciala R10215 LEA GJ-02-ZAR,ss:88137,sm176239, nr. inv. 2633</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2633</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9800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38.</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Incarcator multifunctional JCB 938161, ni:21559, nr. inv. 2095</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2095</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70500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39.</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Multifunctional CATERPILLAR 428C-2KR03788, ni:21572, nr. inv. 2093</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2093</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70500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40.</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Multifunctional CATERPILLAR 428D, ni:21571, nr. inv. 2193</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2193</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70500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41.</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Multifunctional JCB tip 3CX-5974TPA, ni:21573 nr. inv. 2096</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2096</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650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42.</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Excavator CAT 320C</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2092</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70500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43.</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Autobasculantă CATD30D</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2584</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70500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44.</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Autobasculantă CATD30D</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2586</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70500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45</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Autobasculantă CATD30D</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70500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47.</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Excavator PROMEX S1203</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2024</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71000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48.</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Incărcător frontal STALOWA WOLA L34</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2190</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70500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49.</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Incărcător frontal WOLA L34</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2040</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70500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50.</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Multifuncțional JCB 3CX</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2095</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70500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51.</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Macara RDK 50Tf-94</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2143</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110000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52.</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Macara RDK 63Tf-5061</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2235</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114000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53.</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Macara RDK 63Tf</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2062</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114000</w:t>
            </w:r>
          </w:p>
        </w:tc>
      </w:tr>
      <w:tr w:rsidR="00C546C1" w:rsidRPr="00731CEA" w:rsidTr="00194C13">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54.</w:t>
            </w:r>
          </w:p>
        </w:tc>
        <w:tc>
          <w:tcPr>
            <w:tcW w:w="6221"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rPr>
                <w:sz w:val="20"/>
                <w:szCs w:val="20"/>
                <w:lang w:eastAsia="ro-RO"/>
              </w:rPr>
            </w:pPr>
            <w:r w:rsidRPr="00731CEA">
              <w:rPr>
                <w:sz w:val="20"/>
                <w:szCs w:val="20"/>
                <w:lang w:eastAsia="ro-RO"/>
              </w:rPr>
              <w:t>Incărcător frontal Stalowa-Wola L34 1172</w:t>
            </w:r>
          </w:p>
        </w:tc>
        <w:tc>
          <w:tcPr>
            <w:tcW w:w="1559"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2110</w:t>
            </w:r>
          </w:p>
        </w:tc>
        <w:tc>
          <w:tcPr>
            <w:tcW w:w="1122" w:type="dxa"/>
            <w:tcBorders>
              <w:top w:val="nil"/>
              <w:left w:val="nil"/>
              <w:bottom w:val="single" w:sz="4" w:space="0" w:color="auto"/>
              <w:right w:val="single" w:sz="4" w:space="0" w:color="auto"/>
            </w:tcBorders>
            <w:shd w:val="clear" w:color="auto" w:fill="auto"/>
            <w:noWrap/>
            <w:vAlign w:val="bottom"/>
            <w:hideMark/>
          </w:tcPr>
          <w:p w:rsidR="00C546C1" w:rsidRPr="00731CEA" w:rsidRDefault="00C546C1" w:rsidP="00C546C1">
            <w:pPr>
              <w:jc w:val="right"/>
              <w:rPr>
                <w:sz w:val="20"/>
                <w:szCs w:val="20"/>
                <w:lang w:eastAsia="ro-RO"/>
              </w:rPr>
            </w:pPr>
            <w:r w:rsidRPr="00731CEA">
              <w:rPr>
                <w:sz w:val="20"/>
                <w:szCs w:val="20"/>
                <w:lang w:eastAsia="ro-RO"/>
              </w:rPr>
              <w:t>70500</w:t>
            </w:r>
          </w:p>
        </w:tc>
      </w:tr>
    </w:tbl>
    <w:p w:rsidR="00C546C1" w:rsidRPr="00731CEA" w:rsidRDefault="00C546C1" w:rsidP="00C546C1">
      <w:pPr>
        <w:jc w:val="center"/>
        <w:rPr>
          <w:sz w:val="20"/>
          <w:szCs w:val="20"/>
        </w:rPr>
      </w:pPr>
      <w:r w:rsidRPr="00731CEA">
        <w:rPr>
          <w:sz w:val="20"/>
          <w:szCs w:val="20"/>
        </w:rPr>
        <w:t>Administrator special,</w:t>
      </w:r>
    </w:p>
    <w:p w:rsidR="00C546C1" w:rsidRPr="00731CEA" w:rsidRDefault="00C546C1" w:rsidP="00C546C1">
      <w:pPr>
        <w:jc w:val="center"/>
        <w:rPr>
          <w:sz w:val="20"/>
          <w:szCs w:val="20"/>
        </w:rPr>
      </w:pPr>
      <w:r w:rsidRPr="00731CEA">
        <w:rPr>
          <w:sz w:val="20"/>
          <w:szCs w:val="20"/>
        </w:rPr>
        <w:t>Bădita Dan Aurelian</w:t>
      </w:r>
    </w:p>
    <w:p w:rsidR="00822949" w:rsidRPr="00731CEA" w:rsidRDefault="00822949" w:rsidP="00822949">
      <w:pPr>
        <w:rPr>
          <w:bCs/>
          <w:sz w:val="20"/>
          <w:szCs w:val="20"/>
          <w:lang w:eastAsia="ro-RO"/>
        </w:rPr>
      </w:pPr>
      <w:r w:rsidRPr="00731CEA">
        <w:rPr>
          <w:bCs/>
          <w:sz w:val="20"/>
          <w:szCs w:val="20"/>
          <w:lang w:eastAsia="ro-RO"/>
        </w:rPr>
        <w:t>Anexa 1B - Active ce urmeaza a fi valorificate prin planul de reorganizare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4819"/>
        <w:gridCol w:w="1560"/>
        <w:gridCol w:w="1262"/>
        <w:gridCol w:w="1270"/>
      </w:tblGrid>
      <w:tr w:rsidR="004D3D62" w:rsidRPr="004D3D62" w:rsidTr="004D3D62">
        <w:trPr>
          <w:trHeight w:val="20"/>
          <w:jc w:val="center"/>
        </w:trPr>
        <w:tc>
          <w:tcPr>
            <w:tcW w:w="690" w:type="dxa"/>
            <w:shd w:val="clear" w:color="auto" w:fill="auto"/>
            <w:noWrap/>
            <w:hideMark/>
          </w:tcPr>
          <w:p w:rsidR="00822949" w:rsidRPr="004D3D62" w:rsidRDefault="00822949" w:rsidP="004D3D62">
            <w:pPr>
              <w:jc w:val="center"/>
              <w:rPr>
                <w:bCs/>
                <w:sz w:val="20"/>
                <w:szCs w:val="20"/>
              </w:rPr>
            </w:pPr>
            <w:r w:rsidRPr="004D3D62">
              <w:rPr>
                <w:bCs/>
                <w:sz w:val="20"/>
                <w:szCs w:val="20"/>
              </w:rPr>
              <w:t>Nr. Crt.</w:t>
            </w:r>
          </w:p>
        </w:tc>
        <w:tc>
          <w:tcPr>
            <w:tcW w:w="4819" w:type="dxa"/>
            <w:shd w:val="clear" w:color="auto" w:fill="auto"/>
            <w:noWrap/>
            <w:hideMark/>
          </w:tcPr>
          <w:p w:rsidR="00822949" w:rsidRPr="004D3D62" w:rsidRDefault="00822949" w:rsidP="004D3D62">
            <w:pPr>
              <w:jc w:val="center"/>
              <w:rPr>
                <w:bCs/>
                <w:sz w:val="20"/>
                <w:szCs w:val="20"/>
              </w:rPr>
            </w:pPr>
            <w:r w:rsidRPr="004D3D62">
              <w:rPr>
                <w:bCs/>
                <w:sz w:val="20"/>
                <w:szCs w:val="20"/>
              </w:rPr>
              <w:t>Denumire imobil/bun mobil</w:t>
            </w:r>
          </w:p>
        </w:tc>
        <w:tc>
          <w:tcPr>
            <w:tcW w:w="1560" w:type="dxa"/>
            <w:shd w:val="clear" w:color="auto" w:fill="auto"/>
            <w:noWrap/>
            <w:hideMark/>
          </w:tcPr>
          <w:p w:rsidR="00822949" w:rsidRPr="004D3D62" w:rsidRDefault="00822949" w:rsidP="004D3D62">
            <w:pPr>
              <w:jc w:val="center"/>
              <w:rPr>
                <w:bCs/>
                <w:sz w:val="20"/>
                <w:szCs w:val="20"/>
              </w:rPr>
            </w:pPr>
            <w:r w:rsidRPr="004D3D62">
              <w:rPr>
                <w:bCs/>
                <w:sz w:val="20"/>
                <w:szCs w:val="20"/>
              </w:rPr>
              <w:t>Suprafata /nr. identificare</w:t>
            </w:r>
          </w:p>
        </w:tc>
        <w:tc>
          <w:tcPr>
            <w:tcW w:w="1262" w:type="dxa"/>
            <w:shd w:val="clear" w:color="auto" w:fill="auto"/>
            <w:noWrap/>
            <w:hideMark/>
          </w:tcPr>
          <w:p w:rsidR="00822949" w:rsidRPr="004D3D62" w:rsidRDefault="00822949" w:rsidP="004D3D62">
            <w:pPr>
              <w:jc w:val="center"/>
              <w:rPr>
                <w:bCs/>
                <w:sz w:val="20"/>
                <w:szCs w:val="20"/>
              </w:rPr>
            </w:pPr>
            <w:r w:rsidRPr="004D3D62">
              <w:rPr>
                <w:bCs/>
                <w:sz w:val="20"/>
                <w:szCs w:val="20"/>
              </w:rPr>
              <w:t>Valoare piata/lei</w:t>
            </w:r>
          </w:p>
        </w:tc>
        <w:tc>
          <w:tcPr>
            <w:tcW w:w="1270" w:type="dxa"/>
            <w:shd w:val="clear" w:color="auto" w:fill="auto"/>
            <w:noWrap/>
            <w:hideMark/>
          </w:tcPr>
          <w:p w:rsidR="00822949" w:rsidRPr="004D3D62" w:rsidRDefault="00822949" w:rsidP="004D3D62">
            <w:pPr>
              <w:jc w:val="center"/>
              <w:rPr>
                <w:bCs/>
                <w:sz w:val="20"/>
                <w:szCs w:val="20"/>
              </w:rPr>
            </w:pPr>
            <w:r w:rsidRPr="004D3D62">
              <w:rPr>
                <w:bCs/>
                <w:sz w:val="20"/>
                <w:szCs w:val="20"/>
              </w:rPr>
              <w:t>Valoare lichidare</w:t>
            </w:r>
            <w:r w:rsidR="00F20C40" w:rsidRPr="004D3D62">
              <w:rPr>
                <w:bCs/>
                <w:sz w:val="20"/>
                <w:szCs w:val="20"/>
              </w:rPr>
              <w:t xml:space="preserve"> </w:t>
            </w:r>
            <w:r w:rsidRPr="004D3D62">
              <w:rPr>
                <w:bCs/>
                <w:sz w:val="20"/>
                <w:szCs w:val="20"/>
              </w:rPr>
              <w:t>-30%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1</w:t>
            </w:r>
          </w:p>
        </w:tc>
        <w:tc>
          <w:tcPr>
            <w:tcW w:w="4819" w:type="dxa"/>
            <w:shd w:val="clear" w:color="auto" w:fill="auto"/>
            <w:hideMark/>
          </w:tcPr>
          <w:p w:rsidR="00822949" w:rsidRPr="004D3D62" w:rsidRDefault="00822949" w:rsidP="001215CC">
            <w:pPr>
              <w:rPr>
                <w:sz w:val="20"/>
                <w:szCs w:val="20"/>
              </w:rPr>
            </w:pPr>
            <w:r w:rsidRPr="004D3D62">
              <w:rPr>
                <w:sz w:val="20"/>
                <w:szCs w:val="20"/>
              </w:rPr>
              <w:t>Apartament 1 cam., Lupeni, str. Viitorului, bl. A6, sc. 1, ap.1, județul Hunedoara</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 </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10100</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7070.00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2</w:t>
            </w:r>
          </w:p>
        </w:tc>
        <w:tc>
          <w:tcPr>
            <w:tcW w:w="4819" w:type="dxa"/>
            <w:shd w:val="clear" w:color="auto" w:fill="auto"/>
            <w:hideMark/>
          </w:tcPr>
          <w:p w:rsidR="00822949" w:rsidRPr="004D3D62" w:rsidRDefault="00822949" w:rsidP="001215CC">
            <w:pPr>
              <w:rPr>
                <w:sz w:val="20"/>
                <w:szCs w:val="20"/>
              </w:rPr>
            </w:pPr>
            <w:r w:rsidRPr="004D3D62">
              <w:rPr>
                <w:sz w:val="20"/>
                <w:szCs w:val="20"/>
              </w:rPr>
              <w:t>Apartament 1 cam., Lupeni, str. Viitorului, bl. A6, sc. 1, ap. 4, județul Hunedoara</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 </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10100</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7070.00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3</w:t>
            </w:r>
          </w:p>
        </w:tc>
        <w:tc>
          <w:tcPr>
            <w:tcW w:w="4819" w:type="dxa"/>
            <w:shd w:val="clear" w:color="auto" w:fill="auto"/>
            <w:hideMark/>
          </w:tcPr>
          <w:p w:rsidR="00822949" w:rsidRPr="004D3D62" w:rsidRDefault="00822949" w:rsidP="001215CC">
            <w:pPr>
              <w:rPr>
                <w:sz w:val="20"/>
                <w:szCs w:val="20"/>
              </w:rPr>
            </w:pPr>
            <w:r w:rsidRPr="004D3D62">
              <w:rPr>
                <w:sz w:val="20"/>
                <w:szCs w:val="20"/>
              </w:rPr>
              <w:t>Apartament 4 cam., Lupeni, str. T-Vladimirescu, bl. H2, et.1, ap.5, județul Hunedoara</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 </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24000</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16800.00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4</w:t>
            </w:r>
          </w:p>
        </w:tc>
        <w:tc>
          <w:tcPr>
            <w:tcW w:w="4819" w:type="dxa"/>
            <w:shd w:val="clear" w:color="auto" w:fill="auto"/>
            <w:hideMark/>
          </w:tcPr>
          <w:p w:rsidR="00822949" w:rsidRPr="004D3D62" w:rsidRDefault="00822949" w:rsidP="001215CC">
            <w:pPr>
              <w:rPr>
                <w:sz w:val="20"/>
                <w:szCs w:val="20"/>
              </w:rPr>
            </w:pPr>
            <w:r w:rsidRPr="004D3D62">
              <w:rPr>
                <w:sz w:val="20"/>
                <w:szCs w:val="20"/>
              </w:rPr>
              <w:t>Apartament 4 cam. Lupeni, str. Viitorului, bl. M4, sc.1, et. 4, ap.17, județul Hunedoara</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 </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24000</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16800.00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5</w:t>
            </w:r>
          </w:p>
        </w:tc>
        <w:tc>
          <w:tcPr>
            <w:tcW w:w="4819" w:type="dxa"/>
            <w:shd w:val="clear" w:color="auto" w:fill="auto"/>
            <w:noWrap/>
            <w:hideMark/>
          </w:tcPr>
          <w:p w:rsidR="00822949" w:rsidRPr="004D3D62" w:rsidRDefault="00822949" w:rsidP="001215CC">
            <w:pPr>
              <w:rPr>
                <w:sz w:val="20"/>
                <w:szCs w:val="20"/>
              </w:rPr>
            </w:pPr>
            <w:r w:rsidRPr="004D3D62">
              <w:rPr>
                <w:sz w:val="20"/>
                <w:szCs w:val="20"/>
              </w:rPr>
              <w:t>Autogreder AG180</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20183</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33000</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23100.00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6</w:t>
            </w:r>
          </w:p>
        </w:tc>
        <w:tc>
          <w:tcPr>
            <w:tcW w:w="4819" w:type="dxa"/>
            <w:shd w:val="clear" w:color="auto" w:fill="auto"/>
            <w:noWrap/>
            <w:hideMark/>
          </w:tcPr>
          <w:p w:rsidR="00822949" w:rsidRPr="004D3D62" w:rsidRDefault="00822949" w:rsidP="001215CC">
            <w:pPr>
              <w:rPr>
                <w:sz w:val="20"/>
                <w:szCs w:val="20"/>
              </w:rPr>
            </w:pPr>
            <w:r w:rsidRPr="004D3D62">
              <w:rPr>
                <w:sz w:val="20"/>
                <w:szCs w:val="20"/>
              </w:rPr>
              <w:t>Draglina DHM 1800</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20352</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54600</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38220.00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7</w:t>
            </w:r>
          </w:p>
        </w:tc>
        <w:tc>
          <w:tcPr>
            <w:tcW w:w="4819" w:type="dxa"/>
            <w:shd w:val="clear" w:color="auto" w:fill="auto"/>
            <w:noWrap/>
            <w:hideMark/>
          </w:tcPr>
          <w:p w:rsidR="00822949" w:rsidRPr="004D3D62" w:rsidRDefault="00822949" w:rsidP="001215CC">
            <w:pPr>
              <w:rPr>
                <w:sz w:val="20"/>
                <w:szCs w:val="20"/>
              </w:rPr>
            </w:pPr>
            <w:r w:rsidRPr="004D3D62">
              <w:rPr>
                <w:sz w:val="20"/>
                <w:szCs w:val="20"/>
              </w:rPr>
              <w:t>Draglina HOBAS tip UB1252</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20326</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54600</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38220.00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8</w:t>
            </w:r>
          </w:p>
        </w:tc>
        <w:tc>
          <w:tcPr>
            <w:tcW w:w="4819" w:type="dxa"/>
            <w:shd w:val="clear" w:color="auto" w:fill="auto"/>
            <w:noWrap/>
            <w:hideMark/>
          </w:tcPr>
          <w:p w:rsidR="00822949" w:rsidRPr="004D3D62" w:rsidRDefault="00822949" w:rsidP="001215CC">
            <w:pPr>
              <w:rPr>
                <w:sz w:val="20"/>
                <w:szCs w:val="20"/>
              </w:rPr>
            </w:pPr>
            <w:r w:rsidRPr="004D3D62">
              <w:rPr>
                <w:sz w:val="20"/>
                <w:szCs w:val="20"/>
              </w:rPr>
              <w:t>Copiator Minolta EP1050, ni.30410</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30410</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650</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455.00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9</w:t>
            </w:r>
          </w:p>
        </w:tc>
        <w:tc>
          <w:tcPr>
            <w:tcW w:w="4819" w:type="dxa"/>
            <w:shd w:val="clear" w:color="auto" w:fill="auto"/>
            <w:noWrap/>
            <w:hideMark/>
          </w:tcPr>
          <w:p w:rsidR="00822949" w:rsidRPr="004D3D62" w:rsidRDefault="00822949" w:rsidP="001215CC">
            <w:pPr>
              <w:rPr>
                <w:sz w:val="20"/>
                <w:szCs w:val="20"/>
              </w:rPr>
            </w:pPr>
            <w:r w:rsidRPr="004D3D62">
              <w:rPr>
                <w:sz w:val="20"/>
                <w:szCs w:val="20"/>
              </w:rPr>
              <w:t>Sistem alarma antiefractie, ni.30484</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30484</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150</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105.00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10</w:t>
            </w:r>
          </w:p>
        </w:tc>
        <w:tc>
          <w:tcPr>
            <w:tcW w:w="4819" w:type="dxa"/>
            <w:shd w:val="clear" w:color="auto" w:fill="auto"/>
            <w:noWrap/>
            <w:hideMark/>
          </w:tcPr>
          <w:p w:rsidR="00822949" w:rsidRPr="004D3D62" w:rsidRDefault="00822949" w:rsidP="001215CC">
            <w:pPr>
              <w:rPr>
                <w:sz w:val="20"/>
                <w:szCs w:val="20"/>
              </w:rPr>
            </w:pPr>
            <w:r w:rsidRPr="004D3D62">
              <w:rPr>
                <w:sz w:val="20"/>
                <w:szCs w:val="20"/>
              </w:rPr>
              <w:t>Televizor Sony, ni.30399</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30399</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150</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105.00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11</w:t>
            </w:r>
          </w:p>
        </w:tc>
        <w:tc>
          <w:tcPr>
            <w:tcW w:w="4819" w:type="dxa"/>
            <w:shd w:val="clear" w:color="auto" w:fill="auto"/>
            <w:noWrap/>
            <w:hideMark/>
          </w:tcPr>
          <w:p w:rsidR="00822949" w:rsidRPr="004D3D62" w:rsidRDefault="00822949" w:rsidP="001215CC">
            <w:pPr>
              <w:rPr>
                <w:sz w:val="20"/>
                <w:szCs w:val="20"/>
              </w:rPr>
            </w:pPr>
            <w:r w:rsidRPr="004D3D62">
              <w:rPr>
                <w:sz w:val="20"/>
                <w:szCs w:val="20"/>
              </w:rPr>
              <w:t>Televizor Sony, ni.30400</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30400</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150</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105.00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12</w:t>
            </w:r>
          </w:p>
        </w:tc>
        <w:tc>
          <w:tcPr>
            <w:tcW w:w="4819" w:type="dxa"/>
            <w:shd w:val="clear" w:color="auto" w:fill="auto"/>
            <w:noWrap/>
            <w:hideMark/>
          </w:tcPr>
          <w:p w:rsidR="00822949" w:rsidRPr="004D3D62" w:rsidRDefault="00822949" w:rsidP="001215CC">
            <w:pPr>
              <w:rPr>
                <w:sz w:val="20"/>
                <w:szCs w:val="20"/>
              </w:rPr>
            </w:pPr>
            <w:r w:rsidRPr="004D3D62">
              <w:rPr>
                <w:sz w:val="20"/>
                <w:szCs w:val="20"/>
              </w:rPr>
              <w:t>C4- hala</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396</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147.922 lei</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103545.40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13</w:t>
            </w:r>
          </w:p>
        </w:tc>
        <w:tc>
          <w:tcPr>
            <w:tcW w:w="4819" w:type="dxa"/>
            <w:shd w:val="clear" w:color="auto" w:fill="auto"/>
            <w:noWrap/>
            <w:hideMark/>
          </w:tcPr>
          <w:p w:rsidR="00822949" w:rsidRPr="004D3D62" w:rsidRDefault="00822949" w:rsidP="001215CC">
            <w:pPr>
              <w:rPr>
                <w:sz w:val="20"/>
                <w:szCs w:val="20"/>
              </w:rPr>
            </w:pPr>
            <w:r w:rsidRPr="004D3D62">
              <w:rPr>
                <w:sz w:val="20"/>
                <w:szCs w:val="20"/>
              </w:rPr>
              <w:t>C5-baraca metalica</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210</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29.571 lei</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20699.70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14</w:t>
            </w:r>
          </w:p>
        </w:tc>
        <w:tc>
          <w:tcPr>
            <w:tcW w:w="4819" w:type="dxa"/>
            <w:shd w:val="clear" w:color="auto" w:fill="auto"/>
            <w:noWrap/>
            <w:hideMark/>
          </w:tcPr>
          <w:p w:rsidR="00822949" w:rsidRPr="004D3D62" w:rsidRDefault="00822949" w:rsidP="001215CC">
            <w:pPr>
              <w:rPr>
                <w:sz w:val="20"/>
                <w:szCs w:val="20"/>
              </w:rPr>
            </w:pPr>
            <w:r w:rsidRPr="004D3D62">
              <w:rPr>
                <w:sz w:val="20"/>
                <w:szCs w:val="20"/>
              </w:rPr>
              <w:t>C7- sopron metalic</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90</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23.224 lei</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16256.80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15</w:t>
            </w:r>
          </w:p>
        </w:tc>
        <w:tc>
          <w:tcPr>
            <w:tcW w:w="4819" w:type="dxa"/>
            <w:shd w:val="clear" w:color="auto" w:fill="auto"/>
            <w:noWrap/>
            <w:hideMark/>
          </w:tcPr>
          <w:p w:rsidR="00822949" w:rsidRPr="004D3D62" w:rsidRDefault="00822949" w:rsidP="001215CC">
            <w:pPr>
              <w:rPr>
                <w:sz w:val="20"/>
                <w:szCs w:val="20"/>
              </w:rPr>
            </w:pPr>
            <w:r w:rsidRPr="004D3D62">
              <w:rPr>
                <w:sz w:val="20"/>
                <w:szCs w:val="20"/>
              </w:rPr>
              <w:t>C9-hala degradată</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599</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56.307 lei</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39414.90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16</w:t>
            </w:r>
          </w:p>
        </w:tc>
        <w:tc>
          <w:tcPr>
            <w:tcW w:w="4819" w:type="dxa"/>
            <w:shd w:val="clear" w:color="auto" w:fill="auto"/>
            <w:noWrap/>
            <w:hideMark/>
          </w:tcPr>
          <w:p w:rsidR="00822949" w:rsidRPr="004D3D62" w:rsidRDefault="00822949" w:rsidP="001215CC">
            <w:pPr>
              <w:rPr>
                <w:sz w:val="20"/>
                <w:szCs w:val="20"/>
              </w:rPr>
            </w:pPr>
            <w:r w:rsidRPr="004D3D62">
              <w:rPr>
                <w:sz w:val="20"/>
                <w:szCs w:val="20"/>
              </w:rPr>
              <w:t>C10-hală degradată</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626</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58.845 lei</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41191.50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17</w:t>
            </w:r>
          </w:p>
        </w:tc>
        <w:tc>
          <w:tcPr>
            <w:tcW w:w="4819" w:type="dxa"/>
            <w:shd w:val="clear" w:color="auto" w:fill="auto"/>
            <w:noWrap/>
            <w:hideMark/>
          </w:tcPr>
          <w:p w:rsidR="00822949" w:rsidRPr="004D3D62" w:rsidRDefault="00822949" w:rsidP="001215CC">
            <w:pPr>
              <w:rPr>
                <w:sz w:val="20"/>
                <w:szCs w:val="20"/>
              </w:rPr>
            </w:pPr>
            <w:r w:rsidRPr="004D3D62">
              <w:rPr>
                <w:sz w:val="20"/>
                <w:szCs w:val="20"/>
              </w:rPr>
              <w:t>teren</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5568</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232.890 lei</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163023.00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18</w:t>
            </w:r>
          </w:p>
        </w:tc>
        <w:tc>
          <w:tcPr>
            <w:tcW w:w="4819" w:type="dxa"/>
            <w:shd w:val="clear" w:color="auto" w:fill="auto"/>
            <w:noWrap/>
            <w:hideMark/>
          </w:tcPr>
          <w:p w:rsidR="00822949" w:rsidRPr="004D3D62" w:rsidRDefault="00822949" w:rsidP="001215CC">
            <w:pPr>
              <w:rPr>
                <w:sz w:val="20"/>
                <w:szCs w:val="20"/>
              </w:rPr>
            </w:pPr>
            <w:r w:rsidRPr="004D3D62">
              <w:rPr>
                <w:sz w:val="20"/>
                <w:szCs w:val="20"/>
              </w:rPr>
              <w:t>Teren sediu Rovinari – oraș Rovinari</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40.735,00 mp</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854765</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598335.50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19</w:t>
            </w:r>
          </w:p>
        </w:tc>
        <w:tc>
          <w:tcPr>
            <w:tcW w:w="4819" w:type="dxa"/>
            <w:shd w:val="clear" w:color="auto" w:fill="auto"/>
            <w:noWrap/>
            <w:hideMark/>
          </w:tcPr>
          <w:p w:rsidR="00822949" w:rsidRPr="004D3D62" w:rsidRDefault="00822949" w:rsidP="001215CC">
            <w:pPr>
              <w:rPr>
                <w:sz w:val="20"/>
                <w:szCs w:val="20"/>
              </w:rPr>
            </w:pPr>
            <w:r w:rsidRPr="004D3D62">
              <w:rPr>
                <w:sz w:val="20"/>
                <w:szCs w:val="20"/>
              </w:rPr>
              <w:t>Teren SU Tismana – oraș Rovinari</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 xml:space="preserve">    16.228,92 mp</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43133</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30193.10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20</w:t>
            </w:r>
          </w:p>
        </w:tc>
        <w:tc>
          <w:tcPr>
            <w:tcW w:w="4819" w:type="dxa"/>
            <w:shd w:val="clear" w:color="auto" w:fill="auto"/>
            <w:noWrap/>
            <w:hideMark/>
          </w:tcPr>
          <w:p w:rsidR="00822949" w:rsidRPr="004D3D62" w:rsidRDefault="00822949" w:rsidP="001215CC">
            <w:pPr>
              <w:rPr>
                <w:sz w:val="20"/>
                <w:szCs w:val="20"/>
              </w:rPr>
            </w:pPr>
            <w:r w:rsidRPr="004D3D62">
              <w:rPr>
                <w:sz w:val="20"/>
                <w:szCs w:val="20"/>
              </w:rPr>
              <w:t>Teren SU Poiana – oraș Rovinari</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6.371,50 mp</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16936</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11855.20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21</w:t>
            </w:r>
          </w:p>
        </w:tc>
        <w:tc>
          <w:tcPr>
            <w:tcW w:w="4819" w:type="dxa"/>
            <w:shd w:val="clear" w:color="auto" w:fill="auto"/>
            <w:noWrap/>
            <w:hideMark/>
          </w:tcPr>
          <w:p w:rsidR="00822949" w:rsidRPr="004D3D62" w:rsidRDefault="00822949" w:rsidP="001215CC">
            <w:pPr>
              <w:rPr>
                <w:sz w:val="20"/>
                <w:szCs w:val="20"/>
              </w:rPr>
            </w:pPr>
            <w:r w:rsidRPr="004D3D62">
              <w:rPr>
                <w:sz w:val="20"/>
                <w:szCs w:val="20"/>
              </w:rPr>
              <w:t xml:space="preserve">Teren A2 Poiana Atelier de Reparații  </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25.056,00 mp</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66597</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46617.90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22</w:t>
            </w:r>
          </w:p>
        </w:tc>
        <w:tc>
          <w:tcPr>
            <w:tcW w:w="4819" w:type="dxa"/>
            <w:shd w:val="clear" w:color="auto" w:fill="auto"/>
            <w:noWrap/>
            <w:hideMark/>
          </w:tcPr>
          <w:p w:rsidR="00822949" w:rsidRPr="004D3D62" w:rsidRDefault="00822949" w:rsidP="001215CC">
            <w:pPr>
              <w:rPr>
                <w:sz w:val="20"/>
                <w:szCs w:val="20"/>
              </w:rPr>
            </w:pPr>
            <w:r w:rsidRPr="004D3D62">
              <w:rPr>
                <w:sz w:val="20"/>
                <w:szCs w:val="20"/>
              </w:rPr>
              <w:t>Teren SU Timișeni – com. Fărcășești</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6.808,08 mp</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18097</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12667.90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23</w:t>
            </w:r>
          </w:p>
        </w:tc>
        <w:tc>
          <w:tcPr>
            <w:tcW w:w="4819" w:type="dxa"/>
            <w:shd w:val="clear" w:color="auto" w:fill="auto"/>
            <w:noWrap/>
            <w:hideMark/>
          </w:tcPr>
          <w:p w:rsidR="00822949" w:rsidRPr="004D3D62" w:rsidRDefault="00822949" w:rsidP="001215CC">
            <w:pPr>
              <w:rPr>
                <w:sz w:val="20"/>
                <w:szCs w:val="20"/>
              </w:rPr>
            </w:pPr>
            <w:r w:rsidRPr="004D3D62">
              <w:rPr>
                <w:sz w:val="20"/>
                <w:szCs w:val="20"/>
              </w:rPr>
              <w:t>Teren SU Timișeni – com. Fărcășești</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13.200,45 mp</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35084</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24558.80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24</w:t>
            </w:r>
          </w:p>
        </w:tc>
        <w:tc>
          <w:tcPr>
            <w:tcW w:w="4819" w:type="dxa"/>
            <w:shd w:val="clear" w:color="auto" w:fill="auto"/>
            <w:noWrap/>
            <w:hideMark/>
          </w:tcPr>
          <w:p w:rsidR="00822949" w:rsidRPr="004D3D62" w:rsidRDefault="00822949" w:rsidP="001215CC">
            <w:pPr>
              <w:rPr>
                <w:sz w:val="20"/>
                <w:szCs w:val="20"/>
              </w:rPr>
            </w:pPr>
            <w:r w:rsidRPr="004D3D62">
              <w:rPr>
                <w:sz w:val="20"/>
                <w:szCs w:val="20"/>
              </w:rPr>
              <w:t>Teren SU Rovinari – com. Fărcășești</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8.595,26 mp</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22844</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15990.80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25</w:t>
            </w:r>
          </w:p>
        </w:tc>
        <w:tc>
          <w:tcPr>
            <w:tcW w:w="4819" w:type="dxa"/>
            <w:shd w:val="clear" w:color="auto" w:fill="auto"/>
            <w:noWrap/>
            <w:hideMark/>
          </w:tcPr>
          <w:p w:rsidR="00822949" w:rsidRPr="004D3D62" w:rsidRDefault="00822949" w:rsidP="001215CC">
            <w:pPr>
              <w:rPr>
                <w:sz w:val="20"/>
                <w:szCs w:val="20"/>
              </w:rPr>
            </w:pPr>
            <w:r w:rsidRPr="004D3D62">
              <w:rPr>
                <w:sz w:val="20"/>
                <w:szCs w:val="20"/>
              </w:rPr>
              <w:t>Atelier + birouri</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10017</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64031</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44821.70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26</w:t>
            </w:r>
          </w:p>
        </w:tc>
        <w:tc>
          <w:tcPr>
            <w:tcW w:w="4819" w:type="dxa"/>
            <w:shd w:val="clear" w:color="auto" w:fill="auto"/>
            <w:noWrap/>
            <w:hideMark/>
          </w:tcPr>
          <w:p w:rsidR="00822949" w:rsidRPr="004D3D62" w:rsidRDefault="00822949" w:rsidP="001215CC">
            <w:pPr>
              <w:rPr>
                <w:sz w:val="20"/>
                <w:szCs w:val="20"/>
              </w:rPr>
            </w:pPr>
            <w:r w:rsidRPr="004D3D62">
              <w:rPr>
                <w:sz w:val="20"/>
                <w:szCs w:val="20"/>
              </w:rPr>
              <w:t>Atelier de reparatii (poz.11)</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10027</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64145</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44901.50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27</w:t>
            </w:r>
          </w:p>
        </w:tc>
        <w:tc>
          <w:tcPr>
            <w:tcW w:w="4819" w:type="dxa"/>
            <w:shd w:val="clear" w:color="auto" w:fill="auto"/>
            <w:noWrap/>
            <w:hideMark/>
          </w:tcPr>
          <w:p w:rsidR="00822949" w:rsidRPr="004D3D62" w:rsidRDefault="00822949" w:rsidP="001215CC">
            <w:pPr>
              <w:rPr>
                <w:sz w:val="20"/>
                <w:szCs w:val="20"/>
              </w:rPr>
            </w:pPr>
            <w:r w:rsidRPr="004D3D62">
              <w:rPr>
                <w:sz w:val="20"/>
                <w:szCs w:val="20"/>
              </w:rPr>
              <w:t>Atelier de reparatii,</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10025</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36423</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25496.10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28</w:t>
            </w:r>
          </w:p>
        </w:tc>
        <w:tc>
          <w:tcPr>
            <w:tcW w:w="4819" w:type="dxa"/>
            <w:shd w:val="clear" w:color="auto" w:fill="auto"/>
            <w:noWrap/>
            <w:hideMark/>
          </w:tcPr>
          <w:p w:rsidR="00822949" w:rsidRPr="004D3D62" w:rsidRDefault="00822949" w:rsidP="001215CC">
            <w:pPr>
              <w:rPr>
                <w:sz w:val="20"/>
                <w:szCs w:val="20"/>
              </w:rPr>
            </w:pPr>
            <w:r w:rsidRPr="004D3D62">
              <w:rPr>
                <w:sz w:val="20"/>
                <w:szCs w:val="20"/>
              </w:rPr>
              <w:t>Atelier de reparatii</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10028</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44373</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31061.10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29</w:t>
            </w:r>
          </w:p>
        </w:tc>
        <w:tc>
          <w:tcPr>
            <w:tcW w:w="4819" w:type="dxa"/>
            <w:shd w:val="clear" w:color="auto" w:fill="auto"/>
            <w:noWrap/>
            <w:hideMark/>
          </w:tcPr>
          <w:p w:rsidR="00822949" w:rsidRPr="004D3D62" w:rsidRDefault="00822949" w:rsidP="001215CC">
            <w:pPr>
              <w:rPr>
                <w:sz w:val="20"/>
                <w:szCs w:val="20"/>
              </w:rPr>
            </w:pPr>
            <w:r w:rsidRPr="004D3D62">
              <w:rPr>
                <w:sz w:val="20"/>
                <w:szCs w:val="20"/>
              </w:rPr>
              <w:t>Atelier de reparatii</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10029</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9794</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6855.80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30</w:t>
            </w:r>
          </w:p>
        </w:tc>
        <w:tc>
          <w:tcPr>
            <w:tcW w:w="4819" w:type="dxa"/>
            <w:shd w:val="clear" w:color="auto" w:fill="auto"/>
            <w:noWrap/>
            <w:hideMark/>
          </w:tcPr>
          <w:p w:rsidR="00822949" w:rsidRPr="004D3D62" w:rsidRDefault="00822949" w:rsidP="001215CC">
            <w:pPr>
              <w:rPr>
                <w:sz w:val="20"/>
                <w:szCs w:val="20"/>
              </w:rPr>
            </w:pPr>
            <w:r w:rsidRPr="004D3D62">
              <w:rPr>
                <w:sz w:val="20"/>
                <w:szCs w:val="20"/>
              </w:rPr>
              <w:t>Atelier metalic</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10078</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89108</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62375.60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31</w:t>
            </w:r>
          </w:p>
        </w:tc>
        <w:tc>
          <w:tcPr>
            <w:tcW w:w="4819" w:type="dxa"/>
            <w:shd w:val="clear" w:color="auto" w:fill="auto"/>
            <w:noWrap/>
            <w:hideMark/>
          </w:tcPr>
          <w:p w:rsidR="00822949" w:rsidRPr="004D3D62" w:rsidRDefault="00822949" w:rsidP="001215CC">
            <w:pPr>
              <w:rPr>
                <w:sz w:val="20"/>
                <w:szCs w:val="20"/>
              </w:rPr>
            </w:pPr>
            <w:r w:rsidRPr="004D3D62">
              <w:rPr>
                <w:sz w:val="20"/>
                <w:szCs w:val="20"/>
              </w:rPr>
              <w:t>Atelier reparatii utilaje</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10022</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33567</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23496.90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32</w:t>
            </w:r>
          </w:p>
        </w:tc>
        <w:tc>
          <w:tcPr>
            <w:tcW w:w="4819" w:type="dxa"/>
            <w:shd w:val="clear" w:color="auto" w:fill="auto"/>
            <w:noWrap/>
            <w:hideMark/>
          </w:tcPr>
          <w:p w:rsidR="00822949" w:rsidRPr="004D3D62" w:rsidRDefault="00822949" w:rsidP="001215CC">
            <w:pPr>
              <w:rPr>
                <w:sz w:val="20"/>
                <w:szCs w:val="20"/>
              </w:rPr>
            </w:pPr>
            <w:r w:rsidRPr="004D3D62">
              <w:rPr>
                <w:sz w:val="20"/>
                <w:szCs w:val="20"/>
              </w:rPr>
              <w:t>Atelier reparatii</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10013</w:t>
            </w:r>
          </w:p>
        </w:tc>
        <w:tc>
          <w:tcPr>
            <w:tcW w:w="1262" w:type="dxa"/>
            <w:shd w:val="clear" w:color="auto" w:fill="auto"/>
            <w:noWrap/>
            <w:hideMark/>
          </w:tcPr>
          <w:p w:rsidR="00822949" w:rsidRPr="004D3D62" w:rsidRDefault="00822949" w:rsidP="004D3D62">
            <w:pPr>
              <w:jc w:val="right"/>
              <w:rPr>
                <w:sz w:val="20"/>
                <w:szCs w:val="20"/>
              </w:rPr>
            </w:pPr>
            <w:r w:rsidRPr="004D3D62">
              <w:rPr>
                <w:sz w:val="20"/>
                <w:szCs w:val="20"/>
              </w:rPr>
              <w:t>20807</w:t>
            </w:r>
          </w:p>
        </w:tc>
        <w:tc>
          <w:tcPr>
            <w:tcW w:w="1270" w:type="dxa"/>
            <w:shd w:val="clear" w:color="auto" w:fill="auto"/>
            <w:noWrap/>
            <w:hideMark/>
          </w:tcPr>
          <w:p w:rsidR="00822949" w:rsidRPr="004D3D62" w:rsidRDefault="00822949" w:rsidP="004D3D62">
            <w:pPr>
              <w:jc w:val="right"/>
              <w:rPr>
                <w:sz w:val="20"/>
                <w:szCs w:val="20"/>
              </w:rPr>
            </w:pPr>
            <w:r w:rsidRPr="004D3D62">
              <w:rPr>
                <w:sz w:val="20"/>
                <w:szCs w:val="20"/>
              </w:rPr>
              <w:t>14564.90</w:t>
            </w:r>
          </w:p>
        </w:tc>
      </w:tr>
      <w:tr w:rsidR="004D3D62" w:rsidRPr="004D3D62" w:rsidTr="004D3D62">
        <w:trPr>
          <w:trHeight w:val="20"/>
          <w:jc w:val="center"/>
        </w:trPr>
        <w:tc>
          <w:tcPr>
            <w:tcW w:w="690" w:type="dxa"/>
            <w:shd w:val="clear" w:color="auto" w:fill="auto"/>
            <w:noWrap/>
            <w:hideMark/>
          </w:tcPr>
          <w:p w:rsidR="00822949" w:rsidRPr="004D3D62" w:rsidRDefault="00822949" w:rsidP="001215CC">
            <w:pPr>
              <w:rPr>
                <w:sz w:val="20"/>
                <w:szCs w:val="20"/>
              </w:rPr>
            </w:pPr>
            <w:r w:rsidRPr="004D3D62">
              <w:rPr>
                <w:sz w:val="20"/>
                <w:szCs w:val="20"/>
              </w:rPr>
              <w:t> </w:t>
            </w:r>
          </w:p>
        </w:tc>
        <w:tc>
          <w:tcPr>
            <w:tcW w:w="4819" w:type="dxa"/>
            <w:shd w:val="clear" w:color="auto" w:fill="auto"/>
            <w:noWrap/>
            <w:hideMark/>
          </w:tcPr>
          <w:p w:rsidR="00822949" w:rsidRPr="004D3D62" w:rsidRDefault="00822949" w:rsidP="001215CC">
            <w:pPr>
              <w:rPr>
                <w:sz w:val="20"/>
                <w:szCs w:val="20"/>
              </w:rPr>
            </w:pPr>
            <w:r w:rsidRPr="004D3D62">
              <w:rPr>
                <w:sz w:val="20"/>
                <w:szCs w:val="20"/>
              </w:rPr>
              <w:t> </w:t>
            </w:r>
          </w:p>
        </w:tc>
        <w:tc>
          <w:tcPr>
            <w:tcW w:w="1560" w:type="dxa"/>
            <w:shd w:val="clear" w:color="auto" w:fill="auto"/>
            <w:noWrap/>
            <w:hideMark/>
          </w:tcPr>
          <w:p w:rsidR="00822949" w:rsidRPr="004D3D62" w:rsidRDefault="00822949" w:rsidP="004D3D62">
            <w:pPr>
              <w:jc w:val="right"/>
              <w:rPr>
                <w:sz w:val="20"/>
                <w:szCs w:val="20"/>
              </w:rPr>
            </w:pPr>
            <w:r w:rsidRPr="004D3D62">
              <w:rPr>
                <w:sz w:val="20"/>
                <w:szCs w:val="20"/>
              </w:rPr>
              <w:t> </w:t>
            </w:r>
          </w:p>
        </w:tc>
        <w:tc>
          <w:tcPr>
            <w:tcW w:w="1262" w:type="dxa"/>
            <w:shd w:val="clear" w:color="auto" w:fill="auto"/>
            <w:noWrap/>
            <w:hideMark/>
          </w:tcPr>
          <w:p w:rsidR="00822949" w:rsidRPr="004D3D62" w:rsidRDefault="00822949" w:rsidP="004D3D62">
            <w:pPr>
              <w:jc w:val="right"/>
              <w:rPr>
                <w:bCs/>
                <w:sz w:val="20"/>
                <w:szCs w:val="20"/>
              </w:rPr>
            </w:pPr>
            <w:r w:rsidRPr="004D3D62">
              <w:rPr>
                <w:bCs/>
                <w:sz w:val="20"/>
                <w:szCs w:val="20"/>
              </w:rPr>
              <w:t>2179963</w:t>
            </w:r>
          </w:p>
        </w:tc>
        <w:tc>
          <w:tcPr>
            <w:tcW w:w="1270" w:type="dxa"/>
            <w:shd w:val="clear" w:color="auto" w:fill="auto"/>
            <w:noWrap/>
            <w:hideMark/>
          </w:tcPr>
          <w:p w:rsidR="00822949" w:rsidRPr="004D3D62" w:rsidRDefault="00822949" w:rsidP="004D3D62">
            <w:pPr>
              <w:jc w:val="right"/>
              <w:rPr>
                <w:bCs/>
                <w:sz w:val="20"/>
                <w:szCs w:val="20"/>
              </w:rPr>
            </w:pPr>
            <w:r w:rsidRPr="004D3D62">
              <w:rPr>
                <w:bCs/>
                <w:sz w:val="20"/>
                <w:szCs w:val="20"/>
              </w:rPr>
              <w:t>1525974.10</w:t>
            </w:r>
          </w:p>
        </w:tc>
      </w:tr>
    </w:tbl>
    <w:p w:rsidR="00822949" w:rsidRPr="00731CEA" w:rsidRDefault="00822949" w:rsidP="00822949">
      <w:pPr>
        <w:jc w:val="center"/>
        <w:rPr>
          <w:sz w:val="20"/>
          <w:szCs w:val="20"/>
        </w:rPr>
      </w:pPr>
      <w:r w:rsidRPr="00731CEA">
        <w:rPr>
          <w:sz w:val="20"/>
          <w:szCs w:val="20"/>
        </w:rPr>
        <w:t>Administrator special,</w:t>
      </w:r>
    </w:p>
    <w:p w:rsidR="00822949" w:rsidRPr="00731CEA" w:rsidRDefault="00822949" w:rsidP="00822949">
      <w:pPr>
        <w:jc w:val="center"/>
        <w:rPr>
          <w:sz w:val="20"/>
          <w:szCs w:val="20"/>
        </w:rPr>
      </w:pPr>
      <w:r w:rsidRPr="00731CEA">
        <w:rPr>
          <w:sz w:val="20"/>
          <w:szCs w:val="20"/>
        </w:rPr>
        <w:t>Bădita Dan Aurelian</w:t>
      </w:r>
    </w:p>
    <w:p w:rsidR="00822949" w:rsidRPr="00731CEA" w:rsidRDefault="00822949" w:rsidP="00822949">
      <w:pPr>
        <w:rPr>
          <w:sz w:val="20"/>
          <w:szCs w:val="20"/>
        </w:rPr>
      </w:pPr>
    </w:p>
    <w:p w:rsidR="001215CC" w:rsidRPr="00D74B70" w:rsidRDefault="001215CC" w:rsidP="001215CC">
      <w:pPr>
        <w:rPr>
          <w:sz w:val="20"/>
          <w:szCs w:val="20"/>
        </w:rPr>
      </w:pPr>
      <w:r w:rsidRPr="00D74B70">
        <w:rPr>
          <w:sz w:val="20"/>
          <w:szCs w:val="20"/>
        </w:rPr>
        <w:t>Anexa nr. 1c Valorificarea deseurilor rezultate in urma casarii activelor</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070"/>
        <w:gridCol w:w="674"/>
        <w:gridCol w:w="1830"/>
        <w:gridCol w:w="1004"/>
        <w:gridCol w:w="1217"/>
        <w:gridCol w:w="1775"/>
        <w:gridCol w:w="1004"/>
      </w:tblGrid>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cont</w:t>
            </w:r>
          </w:p>
        </w:tc>
        <w:tc>
          <w:tcPr>
            <w:tcW w:w="2334" w:type="dxa"/>
            <w:shd w:val="clear" w:color="auto" w:fill="auto"/>
            <w:noWrap/>
            <w:hideMark/>
          </w:tcPr>
          <w:p w:rsidR="001215CC" w:rsidRPr="004D3D62" w:rsidRDefault="001215CC" w:rsidP="001215CC">
            <w:pPr>
              <w:rPr>
                <w:sz w:val="20"/>
                <w:szCs w:val="20"/>
              </w:rPr>
            </w:pPr>
            <w:r w:rsidRPr="004D3D62">
              <w:rPr>
                <w:sz w:val="20"/>
                <w:szCs w:val="20"/>
              </w:rPr>
              <w:t>Denumire mijloc fix casat</w:t>
            </w:r>
          </w:p>
        </w:tc>
        <w:tc>
          <w:tcPr>
            <w:tcW w:w="513" w:type="dxa"/>
            <w:shd w:val="clear" w:color="auto" w:fill="auto"/>
            <w:noWrap/>
            <w:hideMark/>
          </w:tcPr>
          <w:p w:rsidR="001215CC" w:rsidRPr="004D3D62" w:rsidRDefault="001215CC" w:rsidP="001215CC">
            <w:pPr>
              <w:rPr>
                <w:sz w:val="20"/>
                <w:szCs w:val="20"/>
              </w:rPr>
            </w:pPr>
            <w:r w:rsidRPr="004D3D62">
              <w:rPr>
                <w:sz w:val="20"/>
                <w:szCs w:val="20"/>
              </w:rPr>
              <w:t>nr_inv</w:t>
            </w:r>
          </w:p>
        </w:tc>
        <w:tc>
          <w:tcPr>
            <w:tcW w:w="1261" w:type="dxa"/>
            <w:shd w:val="clear" w:color="auto" w:fill="auto"/>
            <w:hideMark/>
          </w:tcPr>
          <w:p w:rsidR="001215CC" w:rsidRPr="004D3D62" w:rsidRDefault="001215CC" w:rsidP="001215CC">
            <w:pPr>
              <w:rPr>
                <w:sz w:val="20"/>
                <w:szCs w:val="20"/>
              </w:rPr>
            </w:pPr>
            <w:r w:rsidRPr="004D3D62">
              <w:rPr>
                <w:sz w:val="20"/>
                <w:szCs w:val="20"/>
              </w:rPr>
              <w:t>Functiona/Nefunctiona</w:t>
            </w:r>
          </w:p>
        </w:tc>
        <w:tc>
          <w:tcPr>
            <w:tcW w:w="726" w:type="dxa"/>
            <w:shd w:val="clear" w:color="auto" w:fill="auto"/>
            <w:noWrap/>
            <w:hideMark/>
          </w:tcPr>
          <w:p w:rsidR="001215CC" w:rsidRPr="004D3D62" w:rsidRDefault="001215CC" w:rsidP="001215CC">
            <w:pPr>
              <w:rPr>
                <w:sz w:val="20"/>
                <w:szCs w:val="20"/>
              </w:rPr>
            </w:pPr>
            <w:r w:rsidRPr="004D3D62">
              <w:rPr>
                <w:sz w:val="20"/>
                <w:szCs w:val="20"/>
              </w:rPr>
              <w:t>data_int</w:t>
            </w:r>
          </w:p>
        </w:tc>
        <w:tc>
          <w:tcPr>
            <w:tcW w:w="933" w:type="dxa"/>
            <w:shd w:val="clear" w:color="auto" w:fill="auto"/>
            <w:hideMark/>
          </w:tcPr>
          <w:p w:rsidR="001215CC" w:rsidRPr="004D3D62" w:rsidRDefault="001215CC" w:rsidP="001215CC">
            <w:pPr>
              <w:rPr>
                <w:sz w:val="20"/>
                <w:szCs w:val="20"/>
              </w:rPr>
            </w:pPr>
            <w:r w:rsidRPr="004D3D62">
              <w:rPr>
                <w:sz w:val="20"/>
                <w:szCs w:val="20"/>
              </w:rPr>
              <w:t>Stare (FB,B, S,NS)</w:t>
            </w:r>
          </w:p>
        </w:tc>
        <w:tc>
          <w:tcPr>
            <w:tcW w:w="1997" w:type="dxa"/>
            <w:shd w:val="clear" w:color="auto" w:fill="auto"/>
            <w:hideMark/>
          </w:tcPr>
          <w:p w:rsidR="001215CC" w:rsidRPr="004D3D62" w:rsidRDefault="001215CC" w:rsidP="001215CC">
            <w:pPr>
              <w:rPr>
                <w:sz w:val="20"/>
                <w:szCs w:val="20"/>
              </w:rPr>
            </w:pPr>
            <w:r w:rsidRPr="004D3D62">
              <w:rPr>
                <w:sz w:val="20"/>
                <w:szCs w:val="20"/>
              </w:rPr>
              <w:t>Valoare obtenabila in conditii de vanzare fortata</w:t>
            </w:r>
          </w:p>
        </w:tc>
        <w:tc>
          <w:tcPr>
            <w:tcW w:w="989" w:type="dxa"/>
            <w:shd w:val="clear" w:color="auto" w:fill="auto"/>
            <w:noWrap/>
            <w:hideMark/>
          </w:tcPr>
          <w:p w:rsidR="001215CC" w:rsidRPr="004D3D62" w:rsidRDefault="001215CC" w:rsidP="001215CC">
            <w:pPr>
              <w:rPr>
                <w:sz w:val="20"/>
                <w:szCs w:val="20"/>
              </w:rPr>
            </w:pPr>
            <w:r w:rsidRPr="004D3D62">
              <w:rPr>
                <w:sz w:val="20"/>
                <w:szCs w:val="20"/>
              </w:rPr>
              <w:t>data_ies</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Grup sanitar container spct, NI10000</w:t>
            </w:r>
          </w:p>
        </w:tc>
        <w:tc>
          <w:tcPr>
            <w:tcW w:w="513" w:type="dxa"/>
            <w:shd w:val="clear" w:color="auto" w:fill="auto"/>
            <w:noWrap/>
            <w:hideMark/>
          </w:tcPr>
          <w:p w:rsidR="001215CC" w:rsidRPr="004D3D62" w:rsidRDefault="001215CC" w:rsidP="001215CC">
            <w:pPr>
              <w:rPr>
                <w:sz w:val="20"/>
                <w:szCs w:val="20"/>
              </w:rPr>
            </w:pPr>
            <w:r w:rsidRPr="004D3D62">
              <w:rPr>
                <w:sz w:val="20"/>
                <w:szCs w:val="20"/>
              </w:rPr>
              <w:t>98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materiale tip SONDOR, NI10062</w:t>
            </w:r>
          </w:p>
        </w:tc>
        <w:tc>
          <w:tcPr>
            <w:tcW w:w="513" w:type="dxa"/>
            <w:shd w:val="clear" w:color="auto" w:fill="auto"/>
            <w:noWrap/>
            <w:hideMark/>
          </w:tcPr>
          <w:p w:rsidR="001215CC" w:rsidRPr="004D3D62" w:rsidRDefault="001215CC" w:rsidP="001215CC">
            <w:pPr>
              <w:rPr>
                <w:sz w:val="20"/>
                <w:szCs w:val="20"/>
              </w:rPr>
            </w:pPr>
            <w:r w:rsidRPr="004D3D62">
              <w:rPr>
                <w:sz w:val="20"/>
                <w:szCs w:val="20"/>
              </w:rPr>
              <w:t>32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WC Atel Macarale, NI10073</w:t>
            </w:r>
          </w:p>
        </w:tc>
        <w:tc>
          <w:tcPr>
            <w:tcW w:w="513" w:type="dxa"/>
            <w:shd w:val="clear" w:color="auto" w:fill="auto"/>
            <w:noWrap/>
            <w:hideMark/>
          </w:tcPr>
          <w:p w:rsidR="001215CC" w:rsidRPr="004D3D62" w:rsidRDefault="001215CC" w:rsidP="001215CC">
            <w:pPr>
              <w:rPr>
                <w:sz w:val="20"/>
                <w:szCs w:val="20"/>
              </w:rPr>
            </w:pPr>
            <w:r w:rsidRPr="004D3D62">
              <w:rPr>
                <w:sz w:val="20"/>
                <w:szCs w:val="20"/>
              </w:rPr>
              <w:t>124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vestiar, NI10049</w:t>
            </w:r>
          </w:p>
        </w:tc>
        <w:tc>
          <w:tcPr>
            <w:tcW w:w="513" w:type="dxa"/>
            <w:shd w:val="clear" w:color="auto" w:fill="auto"/>
            <w:noWrap/>
            <w:hideMark/>
          </w:tcPr>
          <w:p w:rsidR="001215CC" w:rsidRPr="004D3D62" w:rsidRDefault="001215CC" w:rsidP="001215CC">
            <w:pPr>
              <w:rPr>
                <w:sz w:val="20"/>
                <w:szCs w:val="20"/>
              </w:rPr>
            </w:pPr>
            <w:r w:rsidRPr="004D3D62">
              <w:rPr>
                <w:sz w:val="20"/>
                <w:szCs w:val="20"/>
              </w:rPr>
              <w:t>73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metalică, NI10101</w:t>
            </w:r>
          </w:p>
        </w:tc>
        <w:tc>
          <w:tcPr>
            <w:tcW w:w="513" w:type="dxa"/>
            <w:shd w:val="clear" w:color="auto" w:fill="auto"/>
            <w:noWrap/>
            <w:hideMark/>
          </w:tcPr>
          <w:p w:rsidR="001215CC" w:rsidRPr="004D3D62" w:rsidRDefault="001215CC" w:rsidP="001215CC">
            <w:pPr>
              <w:rPr>
                <w:sz w:val="20"/>
                <w:szCs w:val="20"/>
              </w:rPr>
            </w:pPr>
            <w:r w:rsidRPr="004D3D62">
              <w:rPr>
                <w:sz w:val="20"/>
                <w:szCs w:val="20"/>
              </w:rPr>
              <w:t>43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metalică, NI10102</w:t>
            </w:r>
          </w:p>
        </w:tc>
        <w:tc>
          <w:tcPr>
            <w:tcW w:w="513" w:type="dxa"/>
            <w:shd w:val="clear" w:color="auto" w:fill="auto"/>
            <w:noWrap/>
            <w:hideMark/>
          </w:tcPr>
          <w:p w:rsidR="001215CC" w:rsidRPr="004D3D62" w:rsidRDefault="001215CC" w:rsidP="001215CC">
            <w:pPr>
              <w:rPr>
                <w:sz w:val="20"/>
                <w:szCs w:val="20"/>
              </w:rPr>
            </w:pPr>
            <w:r w:rsidRPr="004D3D62">
              <w:rPr>
                <w:sz w:val="20"/>
                <w:szCs w:val="20"/>
              </w:rPr>
              <w:t>44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Garaj auto, NI10105</w:t>
            </w:r>
          </w:p>
        </w:tc>
        <w:tc>
          <w:tcPr>
            <w:tcW w:w="513" w:type="dxa"/>
            <w:shd w:val="clear" w:color="auto" w:fill="auto"/>
            <w:noWrap/>
            <w:hideMark/>
          </w:tcPr>
          <w:p w:rsidR="001215CC" w:rsidRPr="004D3D62" w:rsidRDefault="001215CC" w:rsidP="001215CC">
            <w:pPr>
              <w:rPr>
                <w:sz w:val="20"/>
                <w:szCs w:val="20"/>
              </w:rPr>
            </w:pPr>
            <w:r w:rsidRPr="004D3D62">
              <w:rPr>
                <w:sz w:val="20"/>
                <w:szCs w:val="20"/>
              </w:rPr>
              <w:t>95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Magazie metalică, NI10106</w:t>
            </w:r>
          </w:p>
        </w:tc>
        <w:tc>
          <w:tcPr>
            <w:tcW w:w="513" w:type="dxa"/>
            <w:shd w:val="clear" w:color="auto" w:fill="auto"/>
            <w:noWrap/>
            <w:hideMark/>
          </w:tcPr>
          <w:p w:rsidR="001215CC" w:rsidRPr="004D3D62" w:rsidRDefault="001215CC" w:rsidP="001215CC">
            <w:pPr>
              <w:rPr>
                <w:sz w:val="20"/>
                <w:szCs w:val="20"/>
              </w:rPr>
            </w:pPr>
            <w:r w:rsidRPr="004D3D62">
              <w:rPr>
                <w:sz w:val="20"/>
                <w:szCs w:val="20"/>
              </w:rPr>
              <w:t>104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TIP VESTIAR NI10033</w:t>
            </w:r>
          </w:p>
        </w:tc>
        <w:tc>
          <w:tcPr>
            <w:tcW w:w="513" w:type="dxa"/>
            <w:shd w:val="clear" w:color="auto" w:fill="auto"/>
            <w:noWrap/>
            <w:hideMark/>
          </w:tcPr>
          <w:p w:rsidR="001215CC" w:rsidRPr="004D3D62" w:rsidRDefault="001215CC" w:rsidP="001215CC">
            <w:pPr>
              <w:rPr>
                <w:sz w:val="20"/>
                <w:szCs w:val="20"/>
              </w:rPr>
            </w:pPr>
            <w:r w:rsidRPr="004D3D62">
              <w:rPr>
                <w:sz w:val="20"/>
                <w:szCs w:val="20"/>
              </w:rPr>
              <w:t>67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TIP SONDOR NI10048</w:t>
            </w:r>
          </w:p>
        </w:tc>
        <w:tc>
          <w:tcPr>
            <w:tcW w:w="513" w:type="dxa"/>
            <w:shd w:val="clear" w:color="auto" w:fill="auto"/>
            <w:noWrap/>
            <w:hideMark/>
          </w:tcPr>
          <w:p w:rsidR="001215CC" w:rsidRPr="004D3D62" w:rsidRDefault="001215CC" w:rsidP="001215CC">
            <w:pPr>
              <w:rPr>
                <w:sz w:val="20"/>
                <w:szCs w:val="20"/>
              </w:rPr>
            </w:pPr>
            <w:r w:rsidRPr="004D3D62">
              <w:rPr>
                <w:sz w:val="20"/>
                <w:szCs w:val="20"/>
              </w:rPr>
              <w:t>64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TIP VESTIAR NI10059</w:t>
            </w:r>
          </w:p>
        </w:tc>
        <w:tc>
          <w:tcPr>
            <w:tcW w:w="513" w:type="dxa"/>
            <w:shd w:val="clear" w:color="auto" w:fill="auto"/>
            <w:noWrap/>
            <w:hideMark/>
          </w:tcPr>
          <w:p w:rsidR="001215CC" w:rsidRPr="004D3D62" w:rsidRDefault="001215CC" w:rsidP="001215CC">
            <w:pPr>
              <w:rPr>
                <w:sz w:val="20"/>
                <w:szCs w:val="20"/>
              </w:rPr>
            </w:pPr>
            <w:r w:rsidRPr="004D3D62">
              <w:rPr>
                <w:sz w:val="20"/>
                <w:szCs w:val="20"/>
              </w:rPr>
              <w:t>70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TIP VESTIAR NI10070</w:t>
            </w:r>
          </w:p>
        </w:tc>
        <w:tc>
          <w:tcPr>
            <w:tcW w:w="513" w:type="dxa"/>
            <w:shd w:val="clear" w:color="auto" w:fill="auto"/>
            <w:noWrap/>
            <w:hideMark/>
          </w:tcPr>
          <w:p w:rsidR="001215CC" w:rsidRPr="004D3D62" w:rsidRDefault="001215CC" w:rsidP="001215CC">
            <w:pPr>
              <w:rPr>
                <w:sz w:val="20"/>
                <w:szCs w:val="20"/>
              </w:rPr>
            </w:pPr>
            <w:r w:rsidRPr="004D3D62">
              <w:rPr>
                <w:sz w:val="20"/>
                <w:szCs w:val="20"/>
              </w:rPr>
              <w:t>72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Magazie deseuri NI10080</w:t>
            </w:r>
          </w:p>
        </w:tc>
        <w:tc>
          <w:tcPr>
            <w:tcW w:w="513" w:type="dxa"/>
            <w:shd w:val="clear" w:color="auto" w:fill="auto"/>
            <w:noWrap/>
            <w:hideMark/>
          </w:tcPr>
          <w:p w:rsidR="001215CC" w:rsidRPr="004D3D62" w:rsidRDefault="001215CC" w:rsidP="001215CC">
            <w:pPr>
              <w:rPr>
                <w:sz w:val="20"/>
                <w:szCs w:val="20"/>
              </w:rPr>
            </w:pPr>
            <w:r w:rsidRPr="004D3D62">
              <w:rPr>
                <w:sz w:val="20"/>
                <w:szCs w:val="20"/>
              </w:rPr>
              <w:t>103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Sopron NI10081</w:t>
            </w:r>
          </w:p>
        </w:tc>
        <w:tc>
          <w:tcPr>
            <w:tcW w:w="513" w:type="dxa"/>
            <w:shd w:val="clear" w:color="auto" w:fill="auto"/>
            <w:noWrap/>
            <w:hideMark/>
          </w:tcPr>
          <w:p w:rsidR="001215CC" w:rsidRPr="004D3D62" w:rsidRDefault="001215CC" w:rsidP="001215CC">
            <w:pPr>
              <w:rPr>
                <w:sz w:val="20"/>
                <w:szCs w:val="20"/>
              </w:rPr>
            </w:pPr>
            <w:r w:rsidRPr="004D3D62">
              <w:rPr>
                <w:sz w:val="20"/>
                <w:szCs w:val="20"/>
              </w:rPr>
              <w:t>117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Copertina depozit carburanti NI10083</w:t>
            </w:r>
          </w:p>
        </w:tc>
        <w:tc>
          <w:tcPr>
            <w:tcW w:w="513" w:type="dxa"/>
            <w:shd w:val="clear" w:color="auto" w:fill="auto"/>
            <w:noWrap/>
            <w:hideMark/>
          </w:tcPr>
          <w:p w:rsidR="001215CC" w:rsidRPr="004D3D62" w:rsidRDefault="001215CC" w:rsidP="001215CC">
            <w:pPr>
              <w:rPr>
                <w:sz w:val="20"/>
                <w:szCs w:val="20"/>
              </w:rPr>
            </w:pPr>
            <w:r w:rsidRPr="004D3D62">
              <w:rPr>
                <w:sz w:val="20"/>
                <w:szCs w:val="20"/>
              </w:rPr>
              <w:t>91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Birou maistri NI10003</w:t>
            </w:r>
          </w:p>
        </w:tc>
        <w:tc>
          <w:tcPr>
            <w:tcW w:w="513" w:type="dxa"/>
            <w:shd w:val="clear" w:color="auto" w:fill="auto"/>
            <w:noWrap/>
            <w:hideMark/>
          </w:tcPr>
          <w:p w:rsidR="001215CC" w:rsidRPr="004D3D62" w:rsidRDefault="001215CC" w:rsidP="001215CC">
            <w:pPr>
              <w:rPr>
                <w:sz w:val="20"/>
                <w:szCs w:val="20"/>
              </w:rPr>
            </w:pPr>
            <w:r w:rsidRPr="004D3D62">
              <w:rPr>
                <w:sz w:val="20"/>
                <w:szCs w:val="20"/>
              </w:rPr>
              <w:t>77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Birou maistri NI10005</w:t>
            </w:r>
          </w:p>
        </w:tc>
        <w:tc>
          <w:tcPr>
            <w:tcW w:w="513" w:type="dxa"/>
            <w:shd w:val="clear" w:color="auto" w:fill="auto"/>
            <w:noWrap/>
            <w:hideMark/>
          </w:tcPr>
          <w:p w:rsidR="001215CC" w:rsidRPr="004D3D62" w:rsidRDefault="001215CC" w:rsidP="001215CC">
            <w:pPr>
              <w:rPr>
                <w:sz w:val="20"/>
                <w:szCs w:val="20"/>
              </w:rPr>
            </w:pPr>
            <w:r w:rsidRPr="004D3D62">
              <w:rPr>
                <w:sz w:val="20"/>
                <w:szCs w:val="20"/>
              </w:rPr>
              <w:t>78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Baracament NI10030</w:t>
            </w:r>
          </w:p>
        </w:tc>
        <w:tc>
          <w:tcPr>
            <w:tcW w:w="513" w:type="dxa"/>
            <w:shd w:val="clear" w:color="auto" w:fill="auto"/>
            <w:noWrap/>
            <w:hideMark/>
          </w:tcPr>
          <w:p w:rsidR="001215CC" w:rsidRPr="004D3D62" w:rsidRDefault="001215CC" w:rsidP="001215CC">
            <w:pPr>
              <w:rPr>
                <w:sz w:val="20"/>
                <w:szCs w:val="20"/>
              </w:rPr>
            </w:pPr>
            <w:r w:rsidRPr="004D3D62">
              <w:rPr>
                <w:sz w:val="20"/>
                <w:szCs w:val="20"/>
              </w:rPr>
              <w:t>76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tip vestiar NI10031</w:t>
            </w:r>
          </w:p>
        </w:tc>
        <w:tc>
          <w:tcPr>
            <w:tcW w:w="513" w:type="dxa"/>
            <w:shd w:val="clear" w:color="auto" w:fill="auto"/>
            <w:noWrap/>
            <w:hideMark/>
          </w:tcPr>
          <w:p w:rsidR="001215CC" w:rsidRPr="004D3D62" w:rsidRDefault="001215CC" w:rsidP="001215CC">
            <w:pPr>
              <w:rPr>
                <w:sz w:val="20"/>
                <w:szCs w:val="20"/>
              </w:rPr>
            </w:pPr>
            <w:r w:rsidRPr="004D3D62">
              <w:rPr>
                <w:sz w:val="20"/>
                <w:szCs w:val="20"/>
              </w:rPr>
              <w:t>65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tip vestiar NI10032</w:t>
            </w:r>
          </w:p>
        </w:tc>
        <w:tc>
          <w:tcPr>
            <w:tcW w:w="513" w:type="dxa"/>
            <w:shd w:val="clear" w:color="auto" w:fill="auto"/>
            <w:noWrap/>
            <w:hideMark/>
          </w:tcPr>
          <w:p w:rsidR="001215CC" w:rsidRPr="004D3D62" w:rsidRDefault="001215CC" w:rsidP="001215CC">
            <w:pPr>
              <w:rPr>
                <w:sz w:val="20"/>
                <w:szCs w:val="20"/>
              </w:rPr>
            </w:pPr>
            <w:r w:rsidRPr="004D3D62">
              <w:rPr>
                <w:sz w:val="20"/>
                <w:szCs w:val="20"/>
              </w:rPr>
              <w:t>66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tip vestiar NI10038</w:t>
            </w:r>
          </w:p>
        </w:tc>
        <w:tc>
          <w:tcPr>
            <w:tcW w:w="513" w:type="dxa"/>
            <w:shd w:val="clear" w:color="auto" w:fill="auto"/>
            <w:noWrap/>
            <w:hideMark/>
          </w:tcPr>
          <w:p w:rsidR="001215CC" w:rsidRPr="004D3D62" w:rsidRDefault="001215CC" w:rsidP="001215CC">
            <w:pPr>
              <w:rPr>
                <w:sz w:val="20"/>
                <w:szCs w:val="20"/>
              </w:rPr>
            </w:pPr>
            <w:r w:rsidRPr="004D3D62">
              <w:rPr>
                <w:sz w:val="20"/>
                <w:szCs w:val="20"/>
              </w:rPr>
              <w:t>68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tip vestiar ni10042</w:t>
            </w:r>
          </w:p>
        </w:tc>
        <w:tc>
          <w:tcPr>
            <w:tcW w:w="513" w:type="dxa"/>
            <w:shd w:val="clear" w:color="auto" w:fill="auto"/>
            <w:noWrap/>
            <w:hideMark/>
          </w:tcPr>
          <w:p w:rsidR="001215CC" w:rsidRPr="004D3D62" w:rsidRDefault="001215CC" w:rsidP="001215CC">
            <w:pPr>
              <w:rPr>
                <w:sz w:val="20"/>
                <w:szCs w:val="20"/>
              </w:rPr>
            </w:pPr>
            <w:r w:rsidRPr="004D3D62">
              <w:rPr>
                <w:sz w:val="20"/>
                <w:szCs w:val="20"/>
              </w:rPr>
              <w:t>69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TIP SONDOR SEF NI 10063</w:t>
            </w:r>
          </w:p>
        </w:tc>
        <w:tc>
          <w:tcPr>
            <w:tcW w:w="513" w:type="dxa"/>
            <w:shd w:val="clear" w:color="auto" w:fill="auto"/>
            <w:noWrap/>
            <w:hideMark/>
          </w:tcPr>
          <w:p w:rsidR="001215CC" w:rsidRPr="004D3D62" w:rsidRDefault="001215CC" w:rsidP="001215CC">
            <w:pPr>
              <w:rPr>
                <w:sz w:val="20"/>
                <w:szCs w:val="20"/>
              </w:rPr>
            </w:pPr>
            <w:r w:rsidRPr="004D3D62">
              <w:rPr>
                <w:sz w:val="20"/>
                <w:szCs w:val="20"/>
              </w:rPr>
              <w:t>60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TIP SONDOR SEF NI10065</w:t>
            </w:r>
          </w:p>
        </w:tc>
        <w:tc>
          <w:tcPr>
            <w:tcW w:w="513" w:type="dxa"/>
            <w:shd w:val="clear" w:color="auto" w:fill="auto"/>
            <w:noWrap/>
            <w:hideMark/>
          </w:tcPr>
          <w:p w:rsidR="001215CC" w:rsidRPr="004D3D62" w:rsidRDefault="001215CC" w:rsidP="001215CC">
            <w:pPr>
              <w:rPr>
                <w:sz w:val="20"/>
                <w:szCs w:val="20"/>
              </w:rPr>
            </w:pPr>
            <w:r w:rsidRPr="004D3D62">
              <w:rPr>
                <w:sz w:val="20"/>
                <w:szCs w:val="20"/>
              </w:rPr>
              <w:t>61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TIP SONDOR SEF NI10066</w:t>
            </w:r>
          </w:p>
        </w:tc>
        <w:tc>
          <w:tcPr>
            <w:tcW w:w="513" w:type="dxa"/>
            <w:shd w:val="clear" w:color="auto" w:fill="auto"/>
            <w:noWrap/>
            <w:hideMark/>
          </w:tcPr>
          <w:p w:rsidR="001215CC" w:rsidRPr="004D3D62" w:rsidRDefault="001215CC" w:rsidP="001215CC">
            <w:pPr>
              <w:rPr>
                <w:sz w:val="20"/>
                <w:szCs w:val="20"/>
              </w:rPr>
            </w:pPr>
            <w:r w:rsidRPr="004D3D62">
              <w:rPr>
                <w:sz w:val="20"/>
                <w:szCs w:val="20"/>
              </w:rPr>
              <w:t>62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TIP VESTIAR NI10067</w:t>
            </w:r>
          </w:p>
        </w:tc>
        <w:tc>
          <w:tcPr>
            <w:tcW w:w="513" w:type="dxa"/>
            <w:shd w:val="clear" w:color="auto" w:fill="auto"/>
            <w:noWrap/>
            <w:hideMark/>
          </w:tcPr>
          <w:p w:rsidR="001215CC" w:rsidRPr="004D3D62" w:rsidRDefault="001215CC" w:rsidP="001215CC">
            <w:pPr>
              <w:rPr>
                <w:sz w:val="20"/>
                <w:szCs w:val="20"/>
              </w:rPr>
            </w:pPr>
            <w:r w:rsidRPr="004D3D62">
              <w:rPr>
                <w:sz w:val="20"/>
                <w:szCs w:val="20"/>
              </w:rPr>
              <w:t>71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WC NI10072</w:t>
            </w:r>
          </w:p>
        </w:tc>
        <w:tc>
          <w:tcPr>
            <w:tcW w:w="513" w:type="dxa"/>
            <w:shd w:val="clear" w:color="auto" w:fill="auto"/>
            <w:noWrap/>
            <w:hideMark/>
          </w:tcPr>
          <w:p w:rsidR="001215CC" w:rsidRPr="004D3D62" w:rsidRDefault="001215CC" w:rsidP="001215CC">
            <w:pPr>
              <w:rPr>
                <w:sz w:val="20"/>
                <w:szCs w:val="20"/>
              </w:rPr>
            </w:pPr>
            <w:r w:rsidRPr="004D3D62">
              <w:rPr>
                <w:sz w:val="20"/>
                <w:szCs w:val="20"/>
              </w:rPr>
              <w:t>125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GARAJ NI10074</w:t>
            </w:r>
          </w:p>
        </w:tc>
        <w:tc>
          <w:tcPr>
            <w:tcW w:w="513" w:type="dxa"/>
            <w:shd w:val="clear" w:color="auto" w:fill="auto"/>
            <w:noWrap/>
            <w:hideMark/>
          </w:tcPr>
          <w:p w:rsidR="001215CC" w:rsidRPr="004D3D62" w:rsidRDefault="001215CC" w:rsidP="001215CC">
            <w:pPr>
              <w:rPr>
                <w:sz w:val="20"/>
                <w:szCs w:val="20"/>
              </w:rPr>
            </w:pPr>
            <w:r w:rsidRPr="004D3D62">
              <w:rPr>
                <w:sz w:val="20"/>
                <w:szCs w:val="20"/>
              </w:rPr>
              <w:t>96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GRUP SOCIAL NI10075</w:t>
            </w:r>
          </w:p>
        </w:tc>
        <w:tc>
          <w:tcPr>
            <w:tcW w:w="513" w:type="dxa"/>
            <w:shd w:val="clear" w:color="auto" w:fill="auto"/>
            <w:noWrap/>
            <w:hideMark/>
          </w:tcPr>
          <w:p w:rsidR="001215CC" w:rsidRPr="004D3D62" w:rsidRDefault="001215CC" w:rsidP="001215CC">
            <w:pPr>
              <w:rPr>
                <w:sz w:val="20"/>
                <w:szCs w:val="20"/>
              </w:rPr>
            </w:pPr>
            <w:r w:rsidRPr="004D3D62">
              <w:rPr>
                <w:sz w:val="20"/>
                <w:szCs w:val="20"/>
              </w:rPr>
              <w:t>101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POLATA METALICĂ 2 NI10076</w:t>
            </w:r>
          </w:p>
        </w:tc>
        <w:tc>
          <w:tcPr>
            <w:tcW w:w="513" w:type="dxa"/>
            <w:shd w:val="clear" w:color="auto" w:fill="auto"/>
            <w:noWrap/>
            <w:hideMark/>
          </w:tcPr>
          <w:p w:rsidR="001215CC" w:rsidRPr="004D3D62" w:rsidRDefault="001215CC" w:rsidP="001215CC">
            <w:pPr>
              <w:rPr>
                <w:sz w:val="20"/>
                <w:szCs w:val="20"/>
              </w:rPr>
            </w:pPr>
            <w:r w:rsidRPr="004D3D62">
              <w:rPr>
                <w:sz w:val="20"/>
                <w:szCs w:val="20"/>
              </w:rPr>
              <w:t>113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TARC DEPOZIT MOTOARE NI10077</w:t>
            </w:r>
          </w:p>
        </w:tc>
        <w:tc>
          <w:tcPr>
            <w:tcW w:w="513" w:type="dxa"/>
            <w:shd w:val="clear" w:color="auto" w:fill="auto"/>
            <w:noWrap/>
            <w:hideMark/>
          </w:tcPr>
          <w:p w:rsidR="001215CC" w:rsidRPr="004D3D62" w:rsidRDefault="001215CC" w:rsidP="001215CC">
            <w:pPr>
              <w:rPr>
                <w:sz w:val="20"/>
                <w:szCs w:val="20"/>
              </w:rPr>
            </w:pPr>
            <w:r w:rsidRPr="004D3D62">
              <w:rPr>
                <w:sz w:val="20"/>
                <w:szCs w:val="20"/>
              </w:rPr>
              <w:t>120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ATELIER METALIC NI 10078</w:t>
            </w:r>
          </w:p>
        </w:tc>
        <w:tc>
          <w:tcPr>
            <w:tcW w:w="513" w:type="dxa"/>
            <w:shd w:val="clear" w:color="auto" w:fill="auto"/>
            <w:noWrap/>
            <w:hideMark/>
          </w:tcPr>
          <w:p w:rsidR="001215CC" w:rsidRPr="004D3D62" w:rsidRDefault="001215CC" w:rsidP="001215CC">
            <w:pPr>
              <w:rPr>
                <w:sz w:val="20"/>
                <w:szCs w:val="20"/>
              </w:rPr>
            </w:pPr>
            <w:r w:rsidRPr="004D3D62">
              <w:rPr>
                <w:sz w:val="20"/>
                <w:szCs w:val="20"/>
              </w:rPr>
              <w:t>23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MAGAZIE PIESE 1 NI10099</w:t>
            </w:r>
          </w:p>
        </w:tc>
        <w:tc>
          <w:tcPr>
            <w:tcW w:w="513" w:type="dxa"/>
            <w:shd w:val="clear" w:color="auto" w:fill="auto"/>
            <w:noWrap/>
            <w:hideMark/>
          </w:tcPr>
          <w:p w:rsidR="001215CC" w:rsidRPr="004D3D62" w:rsidRDefault="001215CC" w:rsidP="001215CC">
            <w:pPr>
              <w:rPr>
                <w:sz w:val="20"/>
                <w:szCs w:val="20"/>
              </w:rPr>
            </w:pPr>
            <w:r w:rsidRPr="004D3D62">
              <w:rPr>
                <w:sz w:val="20"/>
                <w:szCs w:val="20"/>
              </w:rPr>
              <w:t>107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MAGAZIE PIESE NI10100</w:t>
            </w:r>
          </w:p>
        </w:tc>
        <w:tc>
          <w:tcPr>
            <w:tcW w:w="513" w:type="dxa"/>
            <w:shd w:val="clear" w:color="auto" w:fill="auto"/>
            <w:noWrap/>
            <w:hideMark/>
          </w:tcPr>
          <w:p w:rsidR="001215CC" w:rsidRPr="004D3D62" w:rsidRDefault="001215CC" w:rsidP="001215CC">
            <w:pPr>
              <w:rPr>
                <w:sz w:val="20"/>
                <w:szCs w:val="20"/>
              </w:rPr>
            </w:pPr>
            <w:r w:rsidRPr="004D3D62">
              <w:rPr>
                <w:sz w:val="20"/>
                <w:szCs w:val="20"/>
              </w:rPr>
              <w:t>105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MAGAZIE PIESE NI10024</w:t>
            </w:r>
          </w:p>
        </w:tc>
        <w:tc>
          <w:tcPr>
            <w:tcW w:w="513" w:type="dxa"/>
            <w:shd w:val="clear" w:color="auto" w:fill="auto"/>
            <w:noWrap/>
            <w:hideMark/>
          </w:tcPr>
          <w:p w:rsidR="001215CC" w:rsidRPr="004D3D62" w:rsidRDefault="001215CC" w:rsidP="001215CC">
            <w:pPr>
              <w:rPr>
                <w:sz w:val="20"/>
                <w:szCs w:val="20"/>
              </w:rPr>
            </w:pPr>
            <w:r w:rsidRPr="004D3D62">
              <w:rPr>
                <w:sz w:val="20"/>
                <w:szCs w:val="20"/>
              </w:rPr>
              <w:t>110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ATELIER DE REPARATII NI10028</w:t>
            </w:r>
          </w:p>
        </w:tc>
        <w:tc>
          <w:tcPr>
            <w:tcW w:w="513" w:type="dxa"/>
            <w:shd w:val="clear" w:color="auto" w:fill="auto"/>
            <w:noWrap/>
            <w:hideMark/>
          </w:tcPr>
          <w:p w:rsidR="001215CC" w:rsidRPr="004D3D62" w:rsidRDefault="001215CC" w:rsidP="001215CC">
            <w:pPr>
              <w:rPr>
                <w:sz w:val="20"/>
                <w:szCs w:val="20"/>
              </w:rPr>
            </w:pPr>
            <w:r w:rsidRPr="004D3D62">
              <w:rPr>
                <w:sz w:val="20"/>
                <w:szCs w:val="20"/>
              </w:rPr>
              <w:t>21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TIP SONDOR SEF NI10055</w:t>
            </w:r>
          </w:p>
        </w:tc>
        <w:tc>
          <w:tcPr>
            <w:tcW w:w="513" w:type="dxa"/>
            <w:shd w:val="clear" w:color="auto" w:fill="auto"/>
            <w:noWrap/>
            <w:hideMark/>
          </w:tcPr>
          <w:p w:rsidR="001215CC" w:rsidRPr="004D3D62" w:rsidRDefault="001215CC" w:rsidP="001215CC">
            <w:pPr>
              <w:rPr>
                <w:sz w:val="20"/>
                <w:szCs w:val="20"/>
              </w:rPr>
            </w:pPr>
            <w:r w:rsidRPr="004D3D62">
              <w:rPr>
                <w:sz w:val="20"/>
                <w:szCs w:val="20"/>
              </w:rPr>
              <w:t>58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TIP SONDOR SEF NI10052</w:t>
            </w:r>
          </w:p>
        </w:tc>
        <w:tc>
          <w:tcPr>
            <w:tcW w:w="513" w:type="dxa"/>
            <w:shd w:val="clear" w:color="auto" w:fill="auto"/>
            <w:noWrap/>
            <w:hideMark/>
          </w:tcPr>
          <w:p w:rsidR="001215CC" w:rsidRPr="004D3D62" w:rsidRDefault="001215CC" w:rsidP="001215CC">
            <w:pPr>
              <w:rPr>
                <w:sz w:val="20"/>
                <w:szCs w:val="20"/>
              </w:rPr>
            </w:pPr>
            <w:r w:rsidRPr="004D3D62">
              <w:rPr>
                <w:sz w:val="20"/>
                <w:szCs w:val="20"/>
              </w:rPr>
              <w:t>55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TIP SONDOR SEF NI10053</w:t>
            </w:r>
          </w:p>
        </w:tc>
        <w:tc>
          <w:tcPr>
            <w:tcW w:w="513" w:type="dxa"/>
            <w:shd w:val="clear" w:color="auto" w:fill="auto"/>
            <w:noWrap/>
            <w:hideMark/>
          </w:tcPr>
          <w:p w:rsidR="001215CC" w:rsidRPr="004D3D62" w:rsidRDefault="001215CC" w:rsidP="001215CC">
            <w:pPr>
              <w:rPr>
                <w:sz w:val="20"/>
                <w:szCs w:val="20"/>
              </w:rPr>
            </w:pPr>
            <w:r w:rsidRPr="004D3D62">
              <w:rPr>
                <w:sz w:val="20"/>
                <w:szCs w:val="20"/>
              </w:rPr>
              <w:t>56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TIP SONDOR SEF NI10054</w:t>
            </w:r>
          </w:p>
        </w:tc>
        <w:tc>
          <w:tcPr>
            <w:tcW w:w="513" w:type="dxa"/>
            <w:shd w:val="clear" w:color="auto" w:fill="auto"/>
            <w:noWrap/>
            <w:hideMark/>
          </w:tcPr>
          <w:p w:rsidR="001215CC" w:rsidRPr="004D3D62" w:rsidRDefault="001215CC" w:rsidP="001215CC">
            <w:pPr>
              <w:rPr>
                <w:sz w:val="20"/>
                <w:szCs w:val="20"/>
              </w:rPr>
            </w:pPr>
            <w:r w:rsidRPr="004D3D62">
              <w:rPr>
                <w:sz w:val="20"/>
                <w:szCs w:val="20"/>
              </w:rPr>
              <w:t>57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TIP SALA MESE NI10056</w:t>
            </w:r>
          </w:p>
        </w:tc>
        <w:tc>
          <w:tcPr>
            <w:tcW w:w="513" w:type="dxa"/>
            <w:shd w:val="clear" w:color="auto" w:fill="auto"/>
            <w:noWrap/>
            <w:hideMark/>
          </w:tcPr>
          <w:p w:rsidR="001215CC" w:rsidRPr="004D3D62" w:rsidRDefault="001215CC" w:rsidP="001215CC">
            <w:pPr>
              <w:rPr>
                <w:sz w:val="20"/>
                <w:szCs w:val="20"/>
              </w:rPr>
            </w:pPr>
            <w:r w:rsidRPr="004D3D62">
              <w:rPr>
                <w:sz w:val="20"/>
                <w:szCs w:val="20"/>
              </w:rPr>
              <w:t>49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TIP SALA MESE NI10058</w:t>
            </w:r>
          </w:p>
        </w:tc>
        <w:tc>
          <w:tcPr>
            <w:tcW w:w="513" w:type="dxa"/>
            <w:shd w:val="clear" w:color="auto" w:fill="auto"/>
            <w:noWrap/>
            <w:hideMark/>
          </w:tcPr>
          <w:p w:rsidR="001215CC" w:rsidRPr="004D3D62" w:rsidRDefault="001215CC" w:rsidP="001215CC">
            <w:pPr>
              <w:rPr>
                <w:sz w:val="20"/>
                <w:szCs w:val="20"/>
              </w:rPr>
            </w:pPr>
            <w:r w:rsidRPr="004D3D62">
              <w:rPr>
                <w:sz w:val="20"/>
                <w:szCs w:val="20"/>
              </w:rPr>
              <w:t>50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TARC MATERIALE NI10085</w:t>
            </w:r>
          </w:p>
        </w:tc>
        <w:tc>
          <w:tcPr>
            <w:tcW w:w="513" w:type="dxa"/>
            <w:shd w:val="clear" w:color="auto" w:fill="auto"/>
            <w:noWrap/>
            <w:hideMark/>
          </w:tcPr>
          <w:p w:rsidR="001215CC" w:rsidRPr="004D3D62" w:rsidRDefault="001215CC" w:rsidP="001215CC">
            <w:pPr>
              <w:rPr>
                <w:sz w:val="20"/>
                <w:szCs w:val="20"/>
              </w:rPr>
            </w:pPr>
            <w:r w:rsidRPr="004D3D62">
              <w:rPr>
                <w:sz w:val="20"/>
                <w:szCs w:val="20"/>
              </w:rPr>
              <w:t>122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DEPOZIT OXIGEN NI10090</w:t>
            </w:r>
          </w:p>
        </w:tc>
        <w:tc>
          <w:tcPr>
            <w:tcW w:w="513" w:type="dxa"/>
            <w:shd w:val="clear" w:color="auto" w:fill="auto"/>
            <w:noWrap/>
            <w:hideMark/>
          </w:tcPr>
          <w:p w:rsidR="001215CC" w:rsidRPr="004D3D62" w:rsidRDefault="001215CC" w:rsidP="001215CC">
            <w:pPr>
              <w:rPr>
                <w:sz w:val="20"/>
                <w:szCs w:val="20"/>
              </w:rPr>
            </w:pPr>
            <w:r w:rsidRPr="004D3D62">
              <w:rPr>
                <w:sz w:val="20"/>
                <w:szCs w:val="20"/>
              </w:rPr>
              <w:t>94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COPERTINA NI10091</w:t>
            </w:r>
          </w:p>
        </w:tc>
        <w:tc>
          <w:tcPr>
            <w:tcW w:w="513" w:type="dxa"/>
            <w:shd w:val="clear" w:color="auto" w:fill="auto"/>
            <w:noWrap/>
            <w:hideMark/>
          </w:tcPr>
          <w:p w:rsidR="001215CC" w:rsidRPr="004D3D62" w:rsidRDefault="001215CC" w:rsidP="001215CC">
            <w:pPr>
              <w:rPr>
                <w:sz w:val="20"/>
                <w:szCs w:val="20"/>
              </w:rPr>
            </w:pPr>
            <w:r w:rsidRPr="004D3D62">
              <w:rPr>
                <w:sz w:val="20"/>
                <w:szCs w:val="20"/>
              </w:rPr>
              <w:t>92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TARC MATERIALE (POZ13+14)NI10094</w:t>
            </w:r>
          </w:p>
        </w:tc>
        <w:tc>
          <w:tcPr>
            <w:tcW w:w="513" w:type="dxa"/>
            <w:shd w:val="clear" w:color="auto" w:fill="auto"/>
            <w:noWrap/>
            <w:hideMark/>
          </w:tcPr>
          <w:p w:rsidR="001215CC" w:rsidRPr="004D3D62" w:rsidRDefault="001215CC" w:rsidP="001215CC">
            <w:pPr>
              <w:rPr>
                <w:sz w:val="20"/>
                <w:szCs w:val="20"/>
              </w:rPr>
            </w:pPr>
            <w:r w:rsidRPr="004D3D62">
              <w:rPr>
                <w:sz w:val="20"/>
                <w:szCs w:val="20"/>
              </w:rPr>
              <w:t>121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METALICĂ NI10039</w:t>
            </w:r>
          </w:p>
        </w:tc>
        <w:tc>
          <w:tcPr>
            <w:tcW w:w="513" w:type="dxa"/>
            <w:shd w:val="clear" w:color="auto" w:fill="auto"/>
            <w:noWrap/>
            <w:hideMark/>
          </w:tcPr>
          <w:p w:rsidR="001215CC" w:rsidRPr="004D3D62" w:rsidRDefault="001215CC" w:rsidP="001215CC">
            <w:pPr>
              <w:rPr>
                <w:sz w:val="20"/>
                <w:szCs w:val="20"/>
              </w:rPr>
            </w:pPr>
            <w:r w:rsidRPr="004D3D62">
              <w:rPr>
                <w:sz w:val="20"/>
                <w:szCs w:val="20"/>
              </w:rPr>
              <w:t>34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BARACĂ METALICĂ NI10043</w:t>
            </w:r>
          </w:p>
        </w:tc>
        <w:tc>
          <w:tcPr>
            <w:tcW w:w="513" w:type="dxa"/>
            <w:shd w:val="clear" w:color="auto" w:fill="auto"/>
            <w:noWrap/>
            <w:hideMark/>
          </w:tcPr>
          <w:p w:rsidR="001215CC" w:rsidRPr="004D3D62" w:rsidRDefault="001215CC" w:rsidP="001215CC">
            <w:pPr>
              <w:rPr>
                <w:sz w:val="20"/>
                <w:szCs w:val="20"/>
              </w:rPr>
            </w:pPr>
            <w:r w:rsidRPr="004D3D62">
              <w:rPr>
                <w:sz w:val="20"/>
                <w:szCs w:val="20"/>
              </w:rPr>
              <w:t>36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BIROURI/VESTIARE NI10088</w:t>
            </w:r>
          </w:p>
        </w:tc>
        <w:tc>
          <w:tcPr>
            <w:tcW w:w="513" w:type="dxa"/>
            <w:shd w:val="clear" w:color="auto" w:fill="auto"/>
            <w:noWrap/>
            <w:hideMark/>
          </w:tcPr>
          <w:p w:rsidR="001215CC" w:rsidRPr="004D3D62" w:rsidRDefault="001215CC" w:rsidP="001215CC">
            <w:pPr>
              <w:rPr>
                <w:sz w:val="20"/>
                <w:szCs w:val="20"/>
              </w:rPr>
            </w:pPr>
            <w:r w:rsidRPr="004D3D62">
              <w:rPr>
                <w:sz w:val="20"/>
                <w:szCs w:val="20"/>
              </w:rPr>
              <w:t>81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CENTRALA TERMICA NI10115</w:t>
            </w:r>
          </w:p>
        </w:tc>
        <w:tc>
          <w:tcPr>
            <w:tcW w:w="513" w:type="dxa"/>
            <w:shd w:val="clear" w:color="auto" w:fill="auto"/>
            <w:noWrap/>
            <w:hideMark/>
          </w:tcPr>
          <w:p w:rsidR="001215CC" w:rsidRPr="004D3D62" w:rsidRDefault="001215CC" w:rsidP="001215CC">
            <w:pPr>
              <w:rPr>
                <w:sz w:val="20"/>
                <w:szCs w:val="20"/>
              </w:rPr>
            </w:pPr>
            <w:r w:rsidRPr="004D3D62">
              <w:rPr>
                <w:sz w:val="20"/>
                <w:szCs w:val="20"/>
              </w:rPr>
              <w:t>84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CLOSET USCAT NI10097</w:t>
            </w:r>
          </w:p>
        </w:tc>
        <w:tc>
          <w:tcPr>
            <w:tcW w:w="513" w:type="dxa"/>
            <w:shd w:val="clear" w:color="auto" w:fill="auto"/>
            <w:noWrap/>
            <w:hideMark/>
          </w:tcPr>
          <w:p w:rsidR="001215CC" w:rsidRPr="004D3D62" w:rsidRDefault="001215CC" w:rsidP="001215CC">
            <w:pPr>
              <w:rPr>
                <w:sz w:val="20"/>
                <w:szCs w:val="20"/>
              </w:rPr>
            </w:pPr>
            <w:r w:rsidRPr="004D3D62">
              <w:rPr>
                <w:sz w:val="20"/>
                <w:szCs w:val="20"/>
              </w:rPr>
              <w:t>89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STATIE TRAFO 24/4KW PE STALP NI10119</w:t>
            </w:r>
          </w:p>
        </w:tc>
        <w:tc>
          <w:tcPr>
            <w:tcW w:w="513" w:type="dxa"/>
            <w:shd w:val="clear" w:color="auto" w:fill="auto"/>
            <w:noWrap/>
            <w:hideMark/>
          </w:tcPr>
          <w:p w:rsidR="001215CC" w:rsidRPr="004D3D62" w:rsidRDefault="001215CC" w:rsidP="001215CC">
            <w:pPr>
              <w:rPr>
                <w:sz w:val="20"/>
                <w:szCs w:val="20"/>
              </w:rPr>
            </w:pPr>
            <w:r w:rsidRPr="004D3D62">
              <w:rPr>
                <w:sz w:val="20"/>
                <w:szCs w:val="20"/>
              </w:rPr>
              <w:t>119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212</w:t>
            </w:r>
          </w:p>
        </w:tc>
        <w:tc>
          <w:tcPr>
            <w:tcW w:w="2334" w:type="dxa"/>
            <w:shd w:val="clear" w:color="auto" w:fill="auto"/>
            <w:noWrap/>
            <w:hideMark/>
          </w:tcPr>
          <w:p w:rsidR="001215CC" w:rsidRPr="004D3D62" w:rsidRDefault="001215CC" w:rsidP="001215CC">
            <w:pPr>
              <w:rPr>
                <w:sz w:val="20"/>
                <w:szCs w:val="20"/>
              </w:rPr>
            </w:pPr>
            <w:r w:rsidRPr="004D3D62">
              <w:rPr>
                <w:sz w:val="20"/>
                <w:szCs w:val="20"/>
              </w:rPr>
              <w:t>ATELIER TAMPLARIE STR LOTRULUI CITEX</w:t>
            </w:r>
          </w:p>
        </w:tc>
        <w:tc>
          <w:tcPr>
            <w:tcW w:w="513" w:type="dxa"/>
            <w:shd w:val="clear" w:color="auto" w:fill="auto"/>
            <w:noWrap/>
            <w:hideMark/>
          </w:tcPr>
          <w:p w:rsidR="001215CC" w:rsidRPr="004D3D62" w:rsidRDefault="001215CC" w:rsidP="001215CC">
            <w:pPr>
              <w:rPr>
                <w:sz w:val="20"/>
                <w:szCs w:val="20"/>
              </w:rPr>
            </w:pPr>
            <w:r w:rsidRPr="004D3D62">
              <w:rPr>
                <w:sz w:val="20"/>
                <w:szCs w:val="20"/>
              </w:rPr>
              <w:t>28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01.01.2010</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ROBOT PORNIRE, NI20027</w:t>
            </w:r>
          </w:p>
        </w:tc>
        <w:tc>
          <w:tcPr>
            <w:tcW w:w="513" w:type="dxa"/>
            <w:shd w:val="clear" w:color="auto" w:fill="auto"/>
            <w:noWrap/>
            <w:hideMark/>
          </w:tcPr>
          <w:p w:rsidR="001215CC" w:rsidRPr="004D3D62" w:rsidRDefault="001215CC" w:rsidP="001215CC">
            <w:pPr>
              <w:rPr>
                <w:sz w:val="20"/>
                <w:szCs w:val="20"/>
              </w:rPr>
            </w:pPr>
            <w:r w:rsidRPr="004D3D62">
              <w:rPr>
                <w:sz w:val="20"/>
                <w:szCs w:val="20"/>
              </w:rPr>
              <w:t>421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ROBOT PORNIRE, NI20031</w:t>
            </w:r>
          </w:p>
        </w:tc>
        <w:tc>
          <w:tcPr>
            <w:tcW w:w="513" w:type="dxa"/>
            <w:shd w:val="clear" w:color="auto" w:fill="auto"/>
            <w:noWrap/>
            <w:hideMark/>
          </w:tcPr>
          <w:p w:rsidR="001215CC" w:rsidRPr="004D3D62" w:rsidRDefault="001215CC" w:rsidP="001215CC">
            <w:pPr>
              <w:rPr>
                <w:sz w:val="20"/>
                <w:szCs w:val="20"/>
              </w:rPr>
            </w:pPr>
            <w:r w:rsidRPr="004D3D62">
              <w:rPr>
                <w:sz w:val="20"/>
                <w:szCs w:val="20"/>
              </w:rPr>
              <w:t>423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POMPA DISTRIBUTIE CARBURANTI, NI20039</w:t>
            </w:r>
          </w:p>
        </w:tc>
        <w:tc>
          <w:tcPr>
            <w:tcW w:w="513" w:type="dxa"/>
            <w:shd w:val="clear" w:color="auto" w:fill="auto"/>
            <w:noWrap/>
            <w:hideMark/>
          </w:tcPr>
          <w:p w:rsidR="001215CC" w:rsidRPr="004D3D62" w:rsidRDefault="001215CC" w:rsidP="001215CC">
            <w:pPr>
              <w:rPr>
                <w:sz w:val="20"/>
                <w:szCs w:val="20"/>
              </w:rPr>
            </w:pPr>
            <w:r w:rsidRPr="004D3D62">
              <w:rPr>
                <w:sz w:val="20"/>
                <w:szCs w:val="20"/>
              </w:rPr>
              <w:t>404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AUTOGREDER AG180, NI20240</w:t>
            </w:r>
          </w:p>
        </w:tc>
        <w:tc>
          <w:tcPr>
            <w:tcW w:w="513" w:type="dxa"/>
            <w:shd w:val="clear" w:color="auto" w:fill="auto"/>
            <w:noWrap/>
            <w:hideMark/>
          </w:tcPr>
          <w:p w:rsidR="001215CC" w:rsidRPr="004D3D62" w:rsidRDefault="001215CC" w:rsidP="001215CC">
            <w:pPr>
              <w:rPr>
                <w:sz w:val="20"/>
                <w:szCs w:val="20"/>
              </w:rPr>
            </w:pPr>
            <w:r w:rsidRPr="004D3D62">
              <w:rPr>
                <w:sz w:val="20"/>
                <w:szCs w:val="20"/>
              </w:rPr>
              <w:t>136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RIPATOR DET250, NI20242</w:t>
            </w:r>
          </w:p>
        </w:tc>
        <w:tc>
          <w:tcPr>
            <w:tcW w:w="513" w:type="dxa"/>
            <w:shd w:val="clear" w:color="auto" w:fill="auto"/>
            <w:noWrap/>
            <w:hideMark/>
          </w:tcPr>
          <w:p w:rsidR="001215CC" w:rsidRPr="004D3D62" w:rsidRDefault="001215CC" w:rsidP="001215CC">
            <w:pPr>
              <w:rPr>
                <w:sz w:val="20"/>
                <w:szCs w:val="20"/>
              </w:rPr>
            </w:pPr>
            <w:r w:rsidRPr="004D3D62">
              <w:rPr>
                <w:sz w:val="20"/>
                <w:szCs w:val="20"/>
              </w:rPr>
              <w:t>415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RIPATOR DET 250,NI20244</w:t>
            </w:r>
          </w:p>
        </w:tc>
        <w:tc>
          <w:tcPr>
            <w:tcW w:w="513" w:type="dxa"/>
            <w:shd w:val="clear" w:color="auto" w:fill="auto"/>
            <w:noWrap/>
            <w:hideMark/>
          </w:tcPr>
          <w:p w:rsidR="001215CC" w:rsidRPr="004D3D62" w:rsidRDefault="001215CC" w:rsidP="001215CC">
            <w:pPr>
              <w:rPr>
                <w:sz w:val="20"/>
                <w:szCs w:val="20"/>
              </w:rPr>
            </w:pPr>
            <w:r w:rsidRPr="004D3D62">
              <w:rPr>
                <w:sz w:val="20"/>
                <w:szCs w:val="20"/>
              </w:rPr>
              <w:t>417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RIPATOR DET 250,NI 20245</w:t>
            </w:r>
          </w:p>
        </w:tc>
        <w:tc>
          <w:tcPr>
            <w:tcW w:w="513" w:type="dxa"/>
            <w:shd w:val="clear" w:color="auto" w:fill="auto"/>
            <w:noWrap/>
            <w:hideMark/>
          </w:tcPr>
          <w:p w:rsidR="001215CC" w:rsidRPr="004D3D62" w:rsidRDefault="001215CC" w:rsidP="001215CC">
            <w:pPr>
              <w:rPr>
                <w:sz w:val="20"/>
                <w:szCs w:val="20"/>
              </w:rPr>
            </w:pPr>
            <w:r w:rsidRPr="004D3D62">
              <w:rPr>
                <w:sz w:val="20"/>
                <w:szCs w:val="20"/>
              </w:rPr>
              <w:t>418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RIPATOR DET 250,NI20246</w:t>
            </w:r>
          </w:p>
        </w:tc>
        <w:tc>
          <w:tcPr>
            <w:tcW w:w="513" w:type="dxa"/>
            <w:shd w:val="clear" w:color="auto" w:fill="auto"/>
            <w:noWrap/>
            <w:hideMark/>
          </w:tcPr>
          <w:p w:rsidR="001215CC" w:rsidRPr="004D3D62" w:rsidRDefault="001215CC" w:rsidP="001215CC">
            <w:pPr>
              <w:rPr>
                <w:sz w:val="20"/>
                <w:szCs w:val="20"/>
              </w:rPr>
            </w:pPr>
            <w:r w:rsidRPr="004D3D62">
              <w:rPr>
                <w:sz w:val="20"/>
                <w:szCs w:val="20"/>
              </w:rPr>
              <w:t>419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RIPATOR DET 250,NI20247</w:t>
            </w:r>
          </w:p>
        </w:tc>
        <w:tc>
          <w:tcPr>
            <w:tcW w:w="513" w:type="dxa"/>
            <w:shd w:val="clear" w:color="auto" w:fill="auto"/>
            <w:noWrap/>
            <w:hideMark/>
          </w:tcPr>
          <w:p w:rsidR="001215CC" w:rsidRPr="004D3D62" w:rsidRDefault="001215CC" w:rsidP="001215CC">
            <w:pPr>
              <w:rPr>
                <w:sz w:val="20"/>
                <w:szCs w:val="20"/>
              </w:rPr>
            </w:pPr>
            <w:r w:rsidRPr="004D3D62">
              <w:rPr>
                <w:sz w:val="20"/>
                <w:szCs w:val="20"/>
              </w:rPr>
              <w:t>420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NI20263</w:t>
            </w:r>
          </w:p>
        </w:tc>
        <w:tc>
          <w:tcPr>
            <w:tcW w:w="513" w:type="dxa"/>
            <w:shd w:val="clear" w:color="auto" w:fill="auto"/>
            <w:noWrap/>
            <w:hideMark/>
          </w:tcPr>
          <w:p w:rsidR="001215CC" w:rsidRPr="004D3D62" w:rsidRDefault="001215CC" w:rsidP="001215CC">
            <w:pPr>
              <w:rPr>
                <w:sz w:val="20"/>
                <w:szCs w:val="20"/>
              </w:rPr>
            </w:pPr>
            <w:r w:rsidRPr="004D3D62">
              <w:rPr>
                <w:sz w:val="20"/>
                <w:szCs w:val="20"/>
              </w:rPr>
              <w:t>199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NI20268</w:t>
            </w:r>
          </w:p>
        </w:tc>
        <w:tc>
          <w:tcPr>
            <w:tcW w:w="513" w:type="dxa"/>
            <w:shd w:val="clear" w:color="auto" w:fill="auto"/>
            <w:noWrap/>
            <w:hideMark/>
          </w:tcPr>
          <w:p w:rsidR="001215CC" w:rsidRPr="004D3D62" w:rsidRDefault="001215CC" w:rsidP="001215CC">
            <w:pPr>
              <w:rPr>
                <w:sz w:val="20"/>
                <w:szCs w:val="20"/>
              </w:rPr>
            </w:pPr>
            <w:r w:rsidRPr="004D3D62">
              <w:rPr>
                <w:sz w:val="20"/>
                <w:szCs w:val="20"/>
              </w:rPr>
              <w:t>201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 20282</w:t>
            </w:r>
          </w:p>
        </w:tc>
        <w:tc>
          <w:tcPr>
            <w:tcW w:w="513" w:type="dxa"/>
            <w:shd w:val="clear" w:color="auto" w:fill="auto"/>
            <w:noWrap/>
            <w:hideMark/>
          </w:tcPr>
          <w:p w:rsidR="001215CC" w:rsidRPr="004D3D62" w:rsidRDefault="001215CC" w:rsidP="001215CC">
            <w:pPr>
              <w:rPr>
                <w:sz w:val="20"/>
                <w:szCs w:val="20"/>
              </w:rPr>
            </w:pPr>
            <w:r w:rsidRPr="004D3D62">
              <w:rPr>
                <w:sz w:val="20"/>
                <w:szCs w:val="20"/>
              </w:rPr>
              <w:t>237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DET250,NI21537</w:t>
            </w:r>
          </w:p>
        </w:tc>
        <w:tc>
          <w:tcPr>
            <w:tcW w:w="513" w:type="dxa"/>
            <w:shd w:val="clear" w:color="auto" w:fill="auto"/>
            <w:noWrap/>
            <w:hideMark/>
          </w:tcPr>
          <w:p w:rsidR="001215CC" w:rsidRPr="004D3D62" w:rsidRDefault="001215CC" w:rsidP="001215CC">
            <w:pPr>
              <w:rPr>
                <w:sz w:val="20"/>
                <w:szCs w:val="20"/>
              </w:rPr>
            </w:pPr>
            <w:r w:rsidRPr="004D3D62">
              <w:rPr>
                <w:sz w:val="20"/>
                <w:szCs w:val="20"/>
              </w:rPr>
              <w:t>159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NI20287</w:t>
            </w:r>
          </w:p>
        </w:tc>
        <w:tc>
          <w:tcPr>
            <w:tcW w:w="513" w:type="dxa"/>
            <w:shd w:val="clear" w:color="auto" w:fill="auto"/>
            <w:noWrap/>
            <w:hideMark/>
          </w:tcPr>
          <w:p w:rsidR="001215CC" w:rsidRPr="004D3D62" w:rsidRDefault="001215CC" w:rsidP="001215CC">
            <w:pPr>
              <w:rPr>
                <w:sz w:val="20"/>
                <w:szCs w:val="20"/>
              </w:rPr>
            </w:pPr>
            <w:r w:rsidRPr="004D3D62">
              <w:rPr>
                <w:sz w:val="20"/>
                <w:szCs w:val="20"/>
              </w:rPr>
              <w:t>241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DET250,NI21552</w:t>
            </w:r>
          </w:p>
        </w:tc>
        <w:tc>
          <w:tcPr>
            <w:tcW w:w="513" w:type="dxa"/>
            <w:shd w:val="clear" w:color="auto" w:fill="auto"/>
            <w:noWrap/>
            <w:hideMark/>
          </w:tcPr>
          <w:p w:rsidR="001215CC" w:rsidRPr="004D3D62" w:rsidRDefault="001215CC" w:rsidP="001215CC">
            <w:pPr>
              <w:rPr>
                <w:sz w:val="20"/>
                <w:szCs w:val="20"/>
              </w:rPr>
            </w:pPr>
            <w:r w:rsidRPr="004D3D62">
              <w:rPr>
                <w:sz w:val="20"/>
                <w:szCs w:val="20"/>
              </w:rPr>
              <w:t>160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DET250-TRACTOR,NI20316</w:t>
            </w:r>
          </w:p>
        </w:tc>
        <w:tc>
          <w:tcPr>
            <w:tcW w:w="513" w:type="dxa"/>
            <w:shd w:val="clear" w:color="auto" w:fill="auto"/>
            <w:noWrap/>
            <w:hideMark/>
          </w:tcPr>
          <w:p w:rsidR="001215CC" w:rsidRPr="004D3D62" w:rsidRDefault="001215CC" w:rsidP="001215CC">
            <w:pPr>
              <w:rPr>
                <w:sz w:val="20"/>
                <w:szCs w:val="20"/>
              </w:rPr>
            </w:pPr>
            <w:r w:rsidRPr="004D3D62">
              <w:rPr>
                <w:sz w:val="20"/>
                <w:szCs w:val="20"/>
              </w:rPr>
              <w:t>149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DET250-TRACTOR, NI20323</w:t>
            </w:r>
          </w:p>
        </w:tc>
        <w:tc>
          <w:tcPr>
            <w:tcW w:w="513" w:type="dxa"/>
            <w:shd w:val="clear" w:color="auto" w:fill="auto"/>
            <w:noWrap/>
            <w:hideMark/>
          </w:tcPr>
          <w:p w:rsidR="001215CC" w:rsidRPr="004D3D62" w:rsidRDefault="001215CC" w:rsidP="001215CC">
            <w:pPr>
              <w:rPr>
                <w:sz w:val="20"/>
                <w:szCs w:val="20"/>
              </w:rPr>
            </w:pPr>
            <w:r w:rsidRPr="004D3D62">
              <w:rPr>
                <w:sz w:val="20"/>
                <w:szCs w:val="20"/>
              </w:rPr>
              <w:t>150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P802,NI20331</w:t>
            </w:r>
          </w:p>
        </w:tc>
        <w:tc>
          <w:tcPr>
            <w:tcW w:w="513" w:type="dxa"/>
            <w:shd w:val="clear" w:color="auto" w:fill="auto"/>
            <w:noWrap/>
            <w:hideMark/>
          </w:tcPr>
          <w:p w:rsidR="001215CC" w:rsidRPr="004D3D62" w:rsidRDefault="001215CC" w:rsidP="001215CC">
            <w:pPr>
              <w:rPr>
                <w:sz w:val="20"/>
                <w:szCs w:val="20"/>
              </w:rPr>
            </w:pPr>
            <w:r w:rsidRPr="004D3D62">
              <w:rPr>
                <w:sz w:val="20"/>
                <w:szCs w:val="20"/>
              </w:rPr>
              <w:t>295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DET250,NI20342</w:t>
            </w:r>
          </w:p>
        </w:tc>
        <w:tc>
          <w:tcPr>
            <w:tcW w:w="513" w:type="dxa"/>
            <w:shd w:val="clear" w:color="auto" w:fill="auto"/>
            <w:noWrap/>
            <w:hideMark/>
          </w:tcPr>
          <w:p w:rsidR="001215CC" w:rsidRPr="004D3D62" w:rsidRDefault="001215CC" w:rsidP="001215CC">
            <w:pPr>
              <w:rPr>
                <w:sz w:val="20"/>
                <w:szCs w:val="20"/>
              </w:rPr>
            </w:pPr>
            <w:r w:rsidRPr="004D3D62">
              <w:rPr>
                <w:sz w:val="20"/>
                <w:szCs w:val="20"/>
              </w:rPr>
              <w:t>151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DET250,20343</w:t>
            </w:r>
          </w:p>
        </w:tc>
        <w:tc>
          <w:tcPr>
            <w:tcW w:w="513" w:type="dxa"/>
            <w:shd w:val="clear" w:color="auto" w:fill="auto"/>
            <w:noWrap/>
            <w:hideMark/>
          </w:tcPr>
          <w:p w:rsidR="001215CC" w:rsidRPr="004D3D62" w:rsidRDefault="001215CC" w:rsidP="001215CC">
            <w:pPr>
              <w:rPr>
                <w:sz w:val="20"/>
                <w:szCs w:val="20"/>
              </w:rPr>
            </w:pPr>
            <w:r w:rsidRPr="004D3D62">
              <w:rPr>
                <w:sz w:val="20"/>
                <w:szCs w:val="20"/>
              </w:rPr>
              <w:t>152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DET250, NI20344</w:t>
            </w:r>
          </w:p>
        </w:tc>
        <w:tc>
          <w:tcPr>
            <w:tcW w:w="513" w:type="dxa"/>
            <w:shd w:val="clear" w:color="auto" w:fill="auto"/>
            <w:noWrap/>
            <w:hideMark/>
          </w:tcPr>
          <w:p w:rsidR="001215CC" w:rsidRPr="004D3D62" w:rsidRDefault="001215CC" w:rsidP="001215CC">
            <w:pPr>
              <w:rPr>
                <w:sz w:val="20"/>
                <w:szCs w:val="20"/>
              </w:rPr>
            </w:pPr>
            <w:r w:rsidRPr="004D3D62">
              <w:rPr>
                <w:sz w:val="20"/>
                <w:szCs w:val="20"/>
              </w:rPr>
              <w:t>153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HIDRAULIC S1203,NI20345</w:t>
            </w:r>
          </w:p>
        </w:tc>
        <w:tc>
          <w:tcPr>
            <w:tcW w:w="513" w:type="dxa"/>
            <w:shd w:val="clear" w:color="auto" w:fill="auto"/>
            <w:noWrap/>
            <w:hideMark/>
          </w:tcPr>
          <w:p w:rsidR="001215CC" w:rsidRPr="004D3D62" w:rsidRDefault="001215CC" w:rsidP="001215CC">
            <w:pPr>
              <w:rPr>
                <w:sz w:val="20"/>
                <w:szCs w:val="20"/>
              </w:rPr>
            </w:pPr>
            <w:r w:rsidRPr="004D3D62">
              <w:rPr>
                <w:sz w:val="20"/>
                <w:szCs w:val="20"/>
              </w:rPr>
              <w:t>380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HIDRAULIC S1203,NI20346</w:t>
            </w:r>
          </w:p>
        </w:tc>
        <w:tc>
          <w:tcPr>
            <w:tcW w:w="513" w:type="dxa"/>
            <w:shd w:val="clear" w:color="auto" w:fill="auto"/>
            <w:noWrap/>
            <w:hideMark/>
          </w:tcPr>
          <w:p w:rsidR="001215CC" w:rsidRPr="004D3D62" w:rsidRDefault="001215CC" w:rsidP="001215CC">
            <w:pPr>
              <w:rPr>
                <w:sz w:val="20"/>
                <w:szCs w:val="20"/>
              </w:rPr>
            </w:pPr>
            <w:r w:rsidRPr="004D3D62">
              <w:rPr>
                <w:sz w:val="20"/>
                <w:szCs w:val="20"/>
              </w:rPr>
              <w:t>381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HIDRAULIC S1203,NI20347</w:t>
            </w:r>
          </w:p>
        </w:tc>
        <w:tc>
          <w:tcPr>
            <w:tcW w:w="513" w:type="dxa"/>
            <w:shd w:val="clear" w:color="auto" w:fill="auto"/>
            <w:noWrap/>
            <w:hideMark/>
          </w:tcPr>
          <w:p w:rsidR="001215CC" w:rsidRPr="004D3D62" w:rsidRDefault="001215CC" w:rsidP="001215CC">
            <w:pPr>
              <w:rPr>
                <w:sz w:val="20"/>
                <w:szCs w:val="20"/>
              </w:rPr>
            </w:pPr>
            <w:r w:rsidRPr="004D3D62">
              <w:rPr>
                <w:sz w:val="20"/>
                <w:szCs w:val="20"/>
              </w:rPr>
              <w:t>382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DET250,NI20348</w:t>
            </w:r>
          </w:p>
        </w:tc>
        <w:tc>
          <w:tcPr>
            <w:tcW w:w="513" w:type="dxa"/>
            <w:shd w:val="clear" w:color="auto" w:fill="auto"/>
            <w:noWrap/>
            <w:hideMark/>
          </w:tcPr>
          <w:p w:rsidR="001215CC" w:rsidRPr="004D3D62" w:rsidRDefault="001215CC" w:rsidP="001215CC">
            <w:pPr>
              <w:rPr>
                <w:sz w:val="20"/>
                <w:szCs w:val="20"/>
              </w:rPr>
            </w:pPr>
            <w:r w:rsidRPr="004D3D62">
              <w:rPr>
                <w:sz w:val="20"/>
                <w:szCs w:val="20"/>
              </w:rPr>
              <w:t>154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DET250,NI20349</w:t>
            </w:r>
          </w:p>
        </w:tc>
        <w:tc>
          <w:tcPr>
            <w:tcW w:w="513" w:type="dxa"/>
            <w:shd w:val="clear" w:color="auto" w:fill="auto"/>
            <w:noWrap/>
            <w:hideMark/>
          </w:tcPr>
          <w:p w:rsidR="001215CC" w:rsidRPr="004D3D62" w:rsidRDefault="001215CC" w:rsidP="001215CC">
            <w:pPr>
              <w:rPr>
                <w:sz w:val="20"/>
                <w:szCs w:val="20"/>
              </w:rPr>
            </w:pPr>
            <w:r w:rsidRPr="004D3D62">
              <w:rPr>
                <w:sz w:val="20"/>
                <w:szCs w:val="20"/>
              </w:rPr>
              <w:t>155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S1500,NI20351</w:t>
            </w:r>
          </w:p>
        </w:tc>
        <w:tc>
          <w:tcPr>
            <w:tcW w:w="513" w:type="dxa"/>
            <w:shd w:val="clear" w:color="auto" w:fill="auto"/>
            <w:noWrap/>
            <w:hideMark/>
          </w:tcPr>
          <w:p w:rsidR="001215CC" w:rsidRPr="004D3D62" w:rsidRDefault="001215CC" w:rsidP="001215CC">
            <w:pPr>
              <w:rPr>
                <w:sz w:val="20"/>
                <w:szCs w:val="20"/>
              </w:rPr>
            </w:pPr>
            <w:r w:rsidRPr="004D3D62">
              <w:rPr>
                <w:sz w:val="20"/>
                <w:szCs w:val="20"/>
              </w:rPr>
              <w:t>174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NI20354</w:t>
            </w:r>
          </w:p>
        </w:tc>
        <w:tc>
          <w:tcPr>
            <w:tcW w:w="513" w:type="dxa"/>
            <w:shd w:val="clear" w:color="auto" w:fill="auto"/>
            <w:noWrap/>
            <w:hideMark/>
          </w:tcPr>
          <w:p w:rsidR="001215CC" w:rsidRPr="004D3D62" w:rsidRDefault="001215CC" w:rsidP="001215CC">
            <w:pPr>
              <w:rPr>
                <w:sz w:val="20"/>
                <w:szCs w:val="20"/>
              </w:rPr>
            </w:pPr>
            <w:r w:rsidRPr="004D3D62">
              <w:rPr>
                <w:sz w:val="20"/>
                <w:szCs w:val="20"/>
              </w:rPr>
              <w:t>203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S1501,NI20355</w:t>
            </w:r>
          </w:p>
        </w:tc>
        <w:tc>
          <w:tcPr>
            <w:tcW w:w="513" w:type="dxa"/>
            <w:shd w:val="clear" w:color="auto" w:fill="auto"/>
            <w:noWrap/>
            <w:hideMark/>
          </w:tcPr>
          <w:p w:rsidR="001215CC" w:rsidRPr="004D3D62" w:rsidRDefault="001215CC" w:rsidP="001215CC">
            <w:pPr>
              <w:rPr>
                <w:sz w:val="20"/>
                <w:szCs w:val="20"/>
              </w:rPr>
            </w:pPr>
            <w:r w:rsidRPr="004D3D62">
              <w:rPr>
                <w:sz w:val="20"/>
                <w:szCs w:val="20"/>
              </w:rPr>
              <w:t>204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S1501,NI20356</w:t>
            </w:r>
          </w:p>
        </w:tc>
        <w:tc>
          <w:tcPr>
            <w:tcW w:w="513" w:type="dxa"/>
            <w:shd w:val="clear" w:color="auto" w:fill="auto"/>
            <w:noWrap/>
            <w:hideMark/>
          </w:tcPr>
          <w:p w:rsidR="001215CC" w:rsidRPr="004D3D62" w:rsidRDefault="001215CC" w:rsidP="001215CC">
            <w:pPr>
              <w:rPr>
                <w:sz w:val="20"/>
                <w:szCs w:val="20"/>
              </w:rPr>
            </w:pPr>
            <w:r w:rsidRPr="004D3D62">
              <w:rPr>
                <w:sz w:val="20"/>
                <w:szCs w:val="20"/>
              </w:rPr>
              <w:t>205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AUTOGREDER D557 H,NI20357</w:t>
            </w:r>
          </w:p>
        </w:tc>
        <w:tc>
          <w:tcPr>
            <w:tcW w:w="513" w:type="dxa"/>
            <w:shd w:val="clear" w:color="auto" w:fill="auto"/>
            <w:noWrap/>
            <w:hideMark/>
          </w:tcPr>
          <w:p w:rsidR="001215CC" w:rsidRPr="004D3D62" w:rsidRDefault="001215CC" w:rsidP="001215CC">
            <w:pPr>
              <w:rPr>
                <w:sz w:val="20"/>
                <w:szCs w:val="20"/>
              </w:rPr>
            </w:pPr>
            <w:r w:rsidRPr="004D3D62">
              <w:rPr>
                <w:sz w:val="20"/>
                <w:szCs w:val="20"/>
              </w:rPr>
              <w:t>143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BULDOEXCAVATOR FEUD,NI20359</w:t>
            </w:r>
          </w:p>
        </w:tc>
        <w:tc>
          <w:tcPr>
            <w:tcW w:w="513" w:type="dxa"/>
            <w:shd w:val="clear" w:color="auto" w:fill="auto"/>
            <w:noWrap/>
            <w:hideMark/>
          </w:tcPr>
          <w:p w:rsidR="001215CC" w:rsidRPr="004D3D62" w:rsidRDefault="001215CC" w:rsidP="001215CC">
            <w:pPr>
              <w:rPr>
                <w:sz w:val="20"/>
                <w:szCs w:val="20"/>
              </w:rPr>
            </w:pPr>
            <w:r w:rsidRPr="004D3D62">
              <w:rPr>
                <w:sz w:val="20"/>
                <w:szCs w:val="20"/>
              </w:rPr>
              <w:t>144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PNEURI HANOMAG,NI20361</w:t>
            </w:r>
          </w:p>
        </w:tc>
        <w:tc>
          <w:tcPr>
            <w:tcW w:w="513" w:type="dxa"/>
            <w:shd w:val="clear" w:color="auto" w:fill="auto"/>
            <w:noWrap/>
            <w:hideMark/>
          </w:tcPr>
          <w:p w:rsidR="001215CC" w:rsidRPr="004D3D62" w:rsidRDefault="001215CC" w:rsidP="001215CC">
            <w:pPr>
              <w:rPr>
                <w:sz w:val="20"/>
                <w:szCs w:val="20"/>
              </w:rPr>
            </w:pPr>
            <w:r w:rsidRPr="004D3D62">
              <w:rPr>
                <w:sz w:val="20"/>
                <w:szCs w:val="20"/>
              </w:rPr>
              <w:t>275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P802,NI20366</w:t>
            </w:r>
          </w:p>
        </w:tc>
        <w:tc>
          <w:tcPr>
            <w:tcW w:w="513" w:type="dxa"/>
            <w:shd w:val="clear" w:color="auto" w:fill="auto"/>
            <w:noWrap/>
            <w:hideMark/>
          </w:tcPr>
          <w:p w:rsidR="001215CC" w:rsidRPr="004D3D62" w:rsidRDefault="001215CC" w:rsidP="001215CC">
            <w:pPr>
              <w:rPr>
                <w:sz w:val="20"/>
                <w:szCs w:val="20"/>
              </w:rPr>
            </w:pPr>
            <w:r w:rsidRPr="004D3D62">
              <w:rPr>
                <w:sz w:val="20"/>
                <w:szCs w:val="20"/>
              </w:rPr>
              <w:t>297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DET250,NI20371</w:t>
            </w:r>
          </w:p>
        </w:tc>
        <w:tc>
          <w:tcPr>
            <w:tcW w:w="513" w:type="dxa"/>
            <w:shd w:val="clear" w:color="auto" w:fill="auto"/>
            <w:noWrap/>
            <w:hideMark/>
          </w:tcPr>
          <w:p w:rsidR="001215CC" w:rsidRPr="004D3D62" w:rsidRDefault="001215CC" w:rsidP="001215CC">
            <w:pPr>
              <w:rPr>
                <w:sz w:val="20"/>
                <w:szCs w:val="20"/>
              </w:rPr>
            </w:pPr>
            <w:r w:rsidRPr="004D3D62">
              <w:rPr>
                <w:sz w:val="20"/>
                <w:szCs w:val="20"/>
              </w:rPr>
              <w:t>158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SENILE TIP B10M,NI20373</w:t>
            </w:r>
          </w:p>
        </w:tc>
        <w:tc>
          <w:tcPr>
            <w:tcW w:w="513" w:type="dxa"/>
            <w:shd w:val="clear" w:color="auto" w:fill="auto"/>
            <w:noWrap/>
            <w:hideMark/>
          </w:tcPr>
          <w:p w:rsidR="001215CC" w:rsidRPr="004D3D62" w:rsidRDefault="001215CC" w:rsidP="001215CC">
            <w:pPr>
              <w:rPr>
                <w:sz w:val="20"/>
                <w:szCs w:val="20"/>
              </w:rPr>
            </w:pPr>
            <w:r w:rsidRPr="004D3D62">
              <w:rPr>
                <w:sz w:val="20"/>
                <w:szCs w:val="20"/>
              </w:rPr>
              <w:t>277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PNEURI PTK2,NI20374</w:t>
            </w:r>
          </w:p>
        </w:tc>
        <w:tc>
          <w:tcPr>
            <w:tcW w:w="513" w:type="dxa"/>
            <w:shd w:val="clear" w:color="auto" w:fill="auto"/>
            <w:noWrap/>
            <w:hideMark/>
          </w:tcPr>
          <w:p w:rsidR="001215CC" w:rsidRPr="004D3D62" w:rsidRDefault="001215CC" w:rsidP="001215CC">
            <w:pPr>
              <w:rPr>
                <w:sz w:val="20"/>
                <w:szCs w:val="20"/>
              </w:rPr>
            </w:pPr>
            <w:r w:rsidRPr="004D3D62">
              <w:rPr>
                <w:sz w:val="20"/>
                <w:szCs w:val="20"/>
              </w:rPr>
              <w:t>276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GRUP TERMIC SUDURA,NI20674</w:t>
            </w:r>
          </w:p>
        </w:tc>
        <w:tc>
          <w:tcPr>
            <w:tcW w:w="513" w:type="dxa"/>
            <w:shd w:val="clear" w:color="auto" w:fill="auto"/>
            <w:noWrap/>
            <w:hideMark/>
          </w:tcPr>
          <w:p w:rsidR="001215CC" w:rsidRPr="004D3D62" w:rsidRDefault="001215CC" w:rsidP="001215CC">
            <w:pPr>
              <w:rPr>
                <w:sz w:val="20"/>
                <w:szCs w:val="20"/>
              </w:rPr>
            </w:pPr>
            <w:r w:rsidRPr="004D3D62">
              <w:rPr>
                <w:sz w:val="20"/>
                <w:szCs w:val="20"/>
              </w:rPr>
              <w:t>393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FIERASTRAU BOSCH GSA1100PE,NI20680</w:t>
            </w:r>
          </w:p>
        </w:tc>
        <w:tc>
          <w:tcPr>
            <w:tcW w:w="513" w:type="dxa"/>
            <w:shd w:val="clear" w:color="auto" w:fill="auto"/>
            <w:noWrap/>
            <w:hideMark/>
          </w:tcPr>
          <w:p w:rsidR="001215CC" w:rsidRPr="004D3D62" w:rsidRDefault="001215CC" w:rsidP="001215CC">
            <w:pPr>
              <w:rPr>
                <w:sz w:val="20"/>
                <w:szCs w:val="20"/>
              </w:rPr>
            </w:pPr>
            <w:r w:rsidRPr="004D3D62">
              <w:rPr>
                <w:sz w:val="20"/>
                <w:szCs w:val="20"/>
              </w:rPr>
              <w:t>384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MASINA INSURUBAT BOSCH,NI20681</w:t>
            </w:r>
          </w:p>
        </w:tc>
        <w:tc>
          <w:tcPr>
            <w:tcW w:w="513" w:type="dxa"/>
            <w:shd w:val="clear" w:color="auto" w:fill="auto"/>
            <w:noWrap/>
            <w:hideMark/>
          </w:tcPr>
          <w:p w:rsidR="001215CC" w:rsidRPr="004D3D62" w:rsidRDefault="001215CC" w:rsidP="001215CC">
            <w:pPr>
              <w:rPr>
                <w:sz w:val="20"/>
                <w:szCs w:val="20"/>
              </w:rPr>
            </w:pPr>
            <w:r w:rsidRPr="004D3D62">
              <w:rPr>
                <w:sz w:val="20"/>
                <w:szCs w:val="20"/>
              </w:rPr>
              <w:t>400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MASINA GAURIT BOSCH,NI20682</w:t>
            </w:r>
          </w:p>
        </w:tc>
        <w:tc>
          <w:tcPr>
            <w:tcW w:w="513" w:type="dxa"/>
            <w:shd w:val="clear" w:color="auto" w:fill="auto"/>
            <w:noWrap/>
            <w:hideMark/>
          </w:tcPr>
          <w:p w:rsidR="001215CC" w:rsidRPr="004D3D62" w:rsidRDefault="001215CC" w:rsidP="001215CC">
            <w:pPr>
              <w:rPr>
                <w:sz w:val="20"/>
                <w:szCs w:val="20"/>
              </w:rPr>
            </w:pPr>
            <w:r w:rsidRPr="004D3D62">
              <w:rPr>
                <w:sz w:val="20"/>
                <w:szCs w:val="20"/>
              </w:rPr>
              <w:t>398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ROBOT PORNIRE NI20028</w:t>
            </w:r>
          </w:p>
        </w:tc>
        <w:tc>
          <w:tcPr>
            <w:tcW w:w="513" w:type="dxa"/>
            <w:shd w:val="clear" w:color="auto" w:fill="auto"/>
            <w:noWrap/>
            <w:hideMark/>
          </w:tcPr>
          <w:p w:rsidR="001215CC" w:rsidRPr="004D3D62" w:rsidRDefault="001215CC" w:rsidP="001215CC">
            <w:pPr>
              <w:rPr>
                <w:sz w:val="20"/>
                <w:szCs w:val="20"/>
              </w:rPr>
            </w:pPr>
            <w:r w:rsidRPr="004D3D62">
              <w:rPr>
                <w:sz w:val="20"/>
                <w:szCs w:val="20"/>
              </w:rPr>
              <w:t>422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INSTALATIE MOBILA DISTRIB CARBURANTI NI2</w:t>
            </w:r>
          </w:p>
        </w:tc>
        <w:tc>
          <w:tcPr>
            <w:tcW w:w="513" w:type="dxa"/>
            <w:shd w:val="clear" w:color="auto" w:fill="auto"/>
            <w:noWrap/>
            <w:hideMark/>
          </w:tcPr>
          <w:p w:rsidR="001215CC" w:rsidRPr="004D3D62" w:rsidRDefault="001215CC" w:rsidP="001215CC">
            <w:pPr>
              <w:rPr>
                <w:sz w:val="20"/>
                <w:szCs w:val="20"/>
              </w:rPr>
            </w:pPr>
            <w:r w:rsidRPr="004D3D62">
              <w:rPr>
                <w:sz w:val="20"/>
                <w:szCs w:val="20"/>
              </w:rPr>
              <w:t>394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INSTALATIE MOBILA DISTRIB CARBURANTI NI2</w:t>
            </w:r>
          </w:p>
        </w:tc>
        <w:tc>
          <w:tcPr>
            <w:tcW w:w="513" w:type="dxa"/>
            <w:shd w:val="clear" w:color="auto" w:fill="auto"/>
            <w:noWrap/>
            <w:hideMark/>
          </w:tcPr>
          <w:p w:rsidR="001215CC" w:rsidRPr="004D3D62" w:rsidRDefault="001215CC" w:rsidP="001215CC">
            <w:pPr>
              <w:rPr>
                <w:sz w:val="20"/>
                <w:szCs w:val="20"/>
              </w:rPr>
            </w:pPr>
            <w:r w:rsidRPr="004D3D62">
              <w:rPr>
                <w:sz w:val="20"/>
                <w:szCs w:val="20"/>
              </w:rPr>
              <w:t>395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CATERPILAR 320C-0320CGJ NI2157</w:t>
            </w:r>
          </w:p>
        </w:tc>
        <w:tc>
          <w:tcPr>
            <w:tcW w:w="513" w:type="dxa"/>
            <w:shd w:val="clear" w:color="auto" w:fill="auto"/>
            <w:noWrap/>
            <w:hideMark/>
          </w:tcPr>
          <w:p w:rsidR="001215CC" w:rsidRPr="004D3D62" w:rsidRDefault="001215CC" w:rsidP="001215CC">
            <w:pPr>
              <w:rPr>
                <w:sz w:val="20"/>
                <w:szCs w:val="20"/>
              </w:rPr>
            </w:pPr>
            <w:r w:rsidRPr="004D3D62">
              <w:rPr>
                <w:sz w:val="20"/>
                <w:szCs w:val="20"/>
              </w:rPr>
              <w:t>286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S1501/15004004 NI20146</w:t>
            </w:r>
          </w:p>
        </w:tc>
        <w:tc>
          <w:tcPr>
            <w:tcW w:w="513" w:type="dxa"/>
            <w:shd w:val="clear" w:color="auto" w:fill="auto"/>
            <w:noWrap/>
            <w:hideMark/>
          </w:tcPr>
          <w:p w:rsidR="001215CC" w:rsidRPr="004D3D62" w:rsidRDefault="001215CC" w:rsidP="001215CC">
            <w:pPr>
              <w:rPr>
                <w:sz w:val="20"/>
                <w:szCs w:val="20"/>
              </w:rPr>
            </w:pPr>
            <w:r w:rsidRPr="004D3D62">
              <w:rPr>
                <w:sz w:val="20"/>
                <w:szCs w:val="20"/>
              </w:rPr>
              <w:t>259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S1501/15004354 NI20147</w:t>
            </w:r>
          </w:p>
        </w:tc>
        <w:tc>
          <w:tcPr>
            <w:tcW w:w="513" w:type="dxa"/>
            <w:shd w:val="clear" w:color="auto" w:fill="auto"/>
            <w:noWrap/>
            <w:hideMark/>
          </w:tcPr>
          <w:p w:rsidR="001215CC" w:rsidRPr="004D3D62" w:rsidRDefault="001215CC" w:rsidP="001215CC">
            <w:pPr>
              <w:rPr>
                <w:sz w:val="20"/>
                <w:szCs w:val="20"/>
              </w:rPr>
            </w:pPr>
            <w:r w:rsidRPr="004D3D62">
              <w:rPr>
                <w:sz w:val="20"/>
                <w:szCs w:val="20"/>
              </w:rPr>
              <w:t>260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52221 NI20146</w:t>
            </w:r>
          </w:p>
        </w:tc>
        <w:tc>
          <w:tcPr>
            <w:tcW w:w="513" w:type="dxa"/>
            <w:shd w:val="clear" w:color="auto" w:fill="auto"/>
            <w:noWrap/>
            <w:hideMark/>
          </w:tcPr>
          <w:p w:rsidR="001215CC" w:rsidRPr="004D3D62" w:rsidRDefault="001215CC" w:rsidP="001215CC">
            <w:pPr>
              <w:rPr>
                <w:sz w:val="20"/>
                <w:szCs w:val="20"/>
              </w:rPr>
            </w:pPr>
            <w:r w:rsidRPr="004D3D62">
              <w:rPr>
                <w:sz w:val="20"/>
                <w:szCs w:val="20"/>
              </w:rPr>
              <w:t>313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1201-50844 NI20149</w:t>
            </w:r>
          </w:p>
        </w:tc>
        <w:tc>
          <w:tcPr>
            <w:tcW w:w="513" w:type="dxa"/>
            <w:shd w:val="clear" w:color="auto" w:fill="auto"/>
            <w:noWrap/>
            <w:hideMark/>
          </w:tcPr>
          <w:p w:rsidR="001215CC" w:rsidRPr="004D3D62" w:rsidRDefault="001215CC" w:rsidP="001215CC">
            <w:pPr>
              <w:rPr>
                <w:sz w:val="20"/>
                <w:szCs w:val="20"/>
              </w:rPr>
            </w:pPr>
            <w:r w:rsidRPr="004D3D62">
              <w:rPr>
                <w:sz w:val="20"/>
                <w:szCs w:val="20"/>
              </w:rPr>
              <w:t>303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S1201-51235 NI 20152</w:t>
            </w:r>
          </w:p>
        </w:tc>
        <w:tc>
          <w:tcPr>
            <w:tcW w:w="513" w:type="dxa"/>
            <w:shd w:val="clear" w:color="auto" w:fill="auto"/>
            <w:noWrap/>
            <w:hideMark/>
          </w:tcPr>
          <w:p w:rsidR="001215CC" w:rsidRPr="004D3D62" w:rsidRDefault="001215CC" w:rsidP="001215CC">
            <w:pPr>
              <w:rPr>
                <w:sz w:val="20"/>
                <w:szCs w:val="20"/>
              </w:rPr>
            </w:pPr>
            <w:r w:rsidRPr="004D3D62">
              <w:rPr>
                <w:sz w:val="20"/>
                <w:szCs w:val="20"/>
              </w:rPr>
              <w:t>351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S1201-50861 NI20154</w:t>
            </w:r>
          </w:p>
        </w:tc>
        <w:tc>
          <w:tcPr>
            <w:tcW w:w="513" w:type="dxa"/>
            <w:shd w:val="clear" w:color="auto" w:fill="auto"/>
            <w:noWrap/>
            <w:hideMark/>
          </w:tcPr>
          <w:p w:rsidR="001215CC" w:rsidRPr="004D3D62" w:rsidRDefault="001215CC" w:rsidP="001215CC">
            <w:pPr>
              <w:rPr>
                <w:sz w:val="20"/>
                <w:szCs w:val="20"/>
              </w:rPr>
            </w:pPr>
            <w:r w:rsidRPr="004D3D62">
              <w:rPr>
                <w:sz w:val="20"/>
                <w:szCs w:val="20"/>
              </w:rPr>
              <w:t>348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S1201-51128 NI20156</w:t>
            </w:r>
          </w:p>
        </w:tc>
        <w:tc>
          <w:tcPr>
            <w:tcW w:w="513" w:type="dxa"/>
            <w:shd w:val="clear" w:color="auto" w:fill="auto"/>
            <w:noWrap/>
            <w:hideMark/>
          </w:tcPr>
          <w:p w:rsidR="001215CC" w:rsidRPr="004D3D62" w:rsidRDefault="001215CC" w:rsidP="001215CC">
            <w:pPr>
              <w:rPr>
                <w:sz w:val="20"/>
                <w:szCs w:val="20"/>
              </w:rPr>
            </w:pPr>
            <w:r w:rsidRPr="004D3D62">
              <w:rPr>
                <w:sz w:val="20"/>
                <w:szCs w:val="20"/>
              </w:rPr>
              <w:t>350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S1201-52000 NI20157</w:t>
            </w:r>
          </w:p>
        </w:tc>
        <w:tc>
          <w:tcPr>
            <w:tcW w:w="513" w:type="dxa"/>
            <w:shd w:val="clear" w:color="auto" w:fill="auto"/>
            <w:noWrap/>
            <w:hideMark/>
          </w:tcPr>
          <w:p w:rsidR="001215CC" w:rsidRPr="004D3D62" w:rsidRDefault="001215CC" w:rsidP="001215CC">
            <w:pPr>
              <w:rPr>
                <w:sz w:val="20"/>
                <w:szCs w:val="20"/>
              </w:rPr>
            </w:pPr>
            <w:r w:rsidRPr="004D3D62">
              <w:rPr>
                <w:sz w:val="20"/>
                <w:szCs w:val="20"/>
              </w:rPr>
              <w:t>354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S651-279024</w:t>
            </w:r>
          </w:p>
        </w:tc>
        <w:tc>
          <w:tcPr>
            <w:tcW w:w="513" w:type="dxa"/>
            <w:shd w:val="clear" w:color="auto" w:fill="auto"/>
            <w:noWrap/>
            <w:hideMark/>
          </w:tcPr>
          <w:p w:rsidR="001215CC" w:rsidRPr="004D3D62" w:rsidRDefault="001215CC" w:rsidP="001215CC">
            <w:pPr>
              <w:rPr>
                <w:sz w:val="20"/>
                <w:szCs w:val="20"/>
              </w:rPr>
            </w:pPr>
            <w:r w:rsidRPr="004D3D62">
              <w:rPr>
                <w:sz w:val="20"/>
                <w:szCs w:val="20"/>
              </w:rPr>
              <w:t>272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S1201-51996</w:t>
            </w:r>
          </w:p>
        </w:tc>
        <w:tc>
          <w:tcPr>
            <w:tcW w:w="513" w:type="dxa"/>
            <w:shd w:val="clear" w:color="auto" w:fill="auto"/>
            <w:noWrap/>
            <w:hideMark/>
          </w:tcPr>
          <w:p w:rsidR="001215CC" w:rsidRPr="004D3D62" w:rsidRDefault="001215CC" w:rsidP="001215CC">
            <w:pPr>
              <w:rPr>
                <w:sz w:val="20"/>
                <w:szCs w:val="20"/>
              </w:rPr>
            </w:pPr>
            <w:r w:rsidRPr="004D3D62">
              <w:rPr>
                <w:sz w:val="20"/>
                <w:szCs w:val="20"/>
              </w:rPr>
              <w:t>353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DRAGLINA DH1201-55119 NI20165</w:t>
            </w:r>
          </w:p>
        </w:tc>
        <w:tc>
          <w:tcPr>
            <w:tcW w:w="513" w:type="dxa"/>
            <w:shd w:val="clear" w:color="auto" w:fill="auto"/>
            <w:noWrap/>
            <w:hideMark/>
          </w:tcPr>
          <w:p w:rsidR="001215CC" w:rsidRPr="004D3D62" w:rsidRDefault="001215CC" w:rsidP="001215CC">
            <w:pPr>
              <w:rPr>
                <w:sz w:val="20"/>
                <w:szCs w:val="20"/>
              </w:rPr>
            </w:pPr>
            <w:r w:rsidRPr="004D3D62">
              <w:rPr>
                <w:sz w:val="20"/>
                <w:szCs w:val="20"/>
              </w:rPr>
              <w:t>282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 1501/15002505 NI20177</w:t>
            </w:r>
          </w:p>
        </w:tc>
        <w:tc>
          <w:tcPr>
            <w:tcW w:w="513" w:type="dxa"/>
            <w:shd w:val="clear" w:color="auto" w:fill="auto"/>
            <w:noWrap/>
            <w:hideMark/>
          </w:tcPr>
          <w:p w:rsidR="001215CC" w:rsidRPr="004D3D62" w:rsidRDefault="001215CC" w:rsidP="001215CC">
            <w:pPr>
              <w:rPr>
                <w:sz w:val="20"/>
                <w:szCs w:val="20"/>
              </w:rPr>
            </w:pPr>
            <w:r w:rsidRPr="004D3D62">
              <w:rPr>
                <w:sz w:val="20"/>
                <w:szCs w:val="20"/>
              </w:rPr>
              <w:t>257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S1501/15002514 NI20178</w:t>
            </w:r>
          </w:p>
        </w:tc>
        <w:tc>
          <w:tcPr>
            <w:tcW w:w="513" w:type="dxa"/>
            <w:shd w:val="clear" w:color="auto" w:fill="auto"/>
            <w:noWrap/>
            <w:hideMark/>
          </w:tcPr>
          <w:p w:rsidR="001215CC" w:rsidRPr="004D3D62" w:rsidRDefault="001215CC" w:rsidP="001215CC">
            <w:pPr>
              <w:rPr>
                <w:sz w:val="20"/>
                <w:szCs w:val="20"/>
              </w:rPr>
            </w:pPr>
            <w:r w:rsidRPr="004D3D62">
              <w:rPr>
                <w:sz w:val="20"/>
                <w:szCs w:val="20"/>
              </w:rPr>
              <w:t>258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S1201-52142 NI20190</w:t>
            </w:r>
          </w:p>
        </w:tc>
        <w:tc>
          <w:tcPr>
            <w:tcW w:w="513" w:type="dxa"/>
            <w:shd w:val="clear" w:color="auto" w:fill="auto"/>
            <w:noWrap/>
            <w:hideMark/>
          </w:tcPr>
          <w:p w:rsidR="001215CC" w:rsidRPr="004D3D62" w:rsidRDefault="001215CC" w:rsidP="001215CC">
            <w:pPr>
              <w:rPr>
                <w:sz w:val="20"/>
                <w:szCs w:val="20"/>
              </w:rPr>
            </w:pPr>
            <w:r w:rsidRPr="004D3D62">
              <w:rPr>
                <w:sz w:val="20"/>
                <w:szCs w:val="20"/>
              </w:rPr>
              <w:t>355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S1501/15006300 NI20200</w:t>
            </w:r>
          </w:p>
        </w:tc>
        <w:tc>
          <w:tcPr>
            <w:tcW w:w="513" w:type="dxa"/>
            <w:shd w:val="clear" w:color="auto" w:fill="auto"/>
            <w:noWrap/>
            <w:hideMark/>
          </w:tcPr>
          <w:p w:rsidR="001215CC" w:rsidRPr="004D3D62" w:rsidRDefault="001215CC" w:rsidP="001215CC">
            <w:pPr>
              <w:rPr>
                <w:sz w:val="20"/>
                <w:szCs w:val="20"/>
              </w:rPr>
            </w:pPr>
            <w:r w:rsidRPr="004D3D62">
              <w:rPr>
                <w:sz w:val="20"/>
                <w:szCs w:val="20"/>
              </w:rPr>
              <w:t>261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S1500/15006064 NI20204</w:t>
            </w:r>
          </w:p>
        </w:tc>
        <w:tc>
          <w:tcPr>
            <w:tcW w:w="513" w:type="dxa"/>
            <w:shd w:val="clear" w:color="auto" w:fill="auto"/>
            <w:noWrap/>
            <w:hideMark/>
          </w:tcPr>
          <w:p w:rsidR="001215CC" w:rsidRPr="004D3D62" w:rsidRDefault="001215CC" w:rsidP="001215CC">
            <w:pPr>
              <w:rPr>
                <w:sz w:val="20"/>
                <w:szCs w:val="20"/>
              </w:rPr>
            </w:pPr>
            <w:r w:rsidRPr="004D3D62">
              <w:rPr>
                <w:sz w:val="20"/>
                <w:szCs w:val="20"/>
              </w:rPr>
              <w:t>179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S1501/15007759 NI20207</w:t>
            </w:r>
          </w:p>
        </w:tc>
        <w:tc>
          <w:tcPr>
            <w:tcW w:w="513" w:type="dxa"/>
            <w:shd w:val="clear" w:color="auto" w:fill="auto"/>
            <w:noWrap/>
            <w:hideMark/>
          </w:tcPr>
          <w:p w:rsidR="001215CC" w:rsidRPr="004D3D62" w:rsidRDefault="001215CC" w:rsidP="001215CC">
            <w:pPr>
              <w:rPr>
                <w:sz w:val="20"/>
                <w:szCs w:val="20"/>
              </w:rPr>
            </w:pPr>
            <w:r w:rsidRPr="004D3D62">
              <w:rPr>
                <w:sz w:val="20"/>
                <w:szCs w:val="20"/>
              </w:rPr>
              <w:t>262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S1201,2,3-51375 NI20219</w:t>
            </w:r>
          </w:p>
        </w:tc>
        <w:tc>
          <w:tcPr>
            <w:tcW w:w="513" w:type="dxa"/>
            <w:shd w:val="clear" w:color="auto" w:fill="auto"/>
            <w:noWrap/>
            <w:hideMark/>
          </w:tcPr>
          <w:p w:rsidR="001215CC" w:rsidRPr="004D3D62" w:rsidRDefault="001215CC" w:rsidP="001215CC">
            <w:pPr>
              <w:rPr>
                <w:sz w:val="20"/>
                <w:szCs w:val="20"/>
              </w:rPr>
            </w:pPr>
            <w:r w:rsidRPr="004D3D62">
              <w:rPr>
                <w:sz w:val="20"/>
                <w:szCs w:val="20"/>
              </w:rPr>
              <w:t>347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1201-51998 NI20225</w:t>
            </w:r>
          </w:p>
        </w:tc>
        <w:tc>
          <w:tcPr>
            <w:tcW w:w="513" w:type="dxa"/>
            <w:shd w:val="clear" w:color="auto" w:fill="auto"/>
            <w:noWrap/>
            <w:hideMark/>
          </w:tcPr>
          <w:p w:rsidR="001215CC" w:rsidRPr="004D3D62" w:rsidRDefault="001215CC" w:rsidP="001215CC">
            <w:pPr>
              <w:rPr>
                <w:sz w:val="20"/>
                <w:szCs w:val="20"/>
              </w:rPr>
            </w:pPr>
            <w:r w:rsidRPr="004D3D62">
              <w:rPr>
                <w:sz w:val="20"/>
                <w:szCs w:val="20"/>
              </w:rPr>
              <w:t>304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S1501-15002489 NI20230</w:t>
            </w:r>
          </w:p>
        </w:tc>
        <w:tc>
          <w:tcPr>
            <w:tcW w:w="513" w:type="dxa"/>
            <w:shd w:val="clear" w:color="auto" w:fill="auto"/>
            <w:noWrap/>
            <w:hideMark/>
          </w:tcPr>
          <w:p w:rsidR="001215CC" w:rsidRPr="004D3D62" w:rsidRDefault="001215CC" w:rsidP="001215CC">
            <w:pPr>
              <w:rPr>
                <w:sz w:val="20"/>
                <w:szCs w:val="20"/>
              </w:rPr>
            </w:pPr>
            <w:r w:rsidRPr="004D3D62">
              <w:rPr>
                <w:sz w:val="20"/>
                <w:szCs w:val="20"/>
              </w:rPr>
              <w:t>211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S1801/18000052 NI20237</w:t>
            </w:r>
          </w:p>
        </w:tc>
        <w:tc>
          <w:tcPr>
            <w:tcW w:w="513" w:type="dxa"/>
            <w:shd w:val="clear" w:color="auto" w:fill="auto"/>
            <w:noWrap/>
            <w:hideMark/>
          </w:tcPr>
          <w:p w:rsidR="001215CC" w:rsidRPr="004D3D62" w:rsidRDefault="001215CC" w:rsidP="001215CC">
            <w:pPr>
              <w:rPr>
                <w:sz w:val="20"/>
                <w:szCs w:val="20"/>
              </w:rPr>
            </w:pPr>
            <w:r w:rsidRPr="004D3D62">
              <w:rPr>
                <w:sz w:val="20"/>
                <w:szCs w:val="20"/>
              </w:rPr>
              <w:t>270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S1800/18000064 NI20238</w:t>
            </w:r>
          </w:p>
        </w:tc>
        <w:tc>
          <w:tcPr>
            <w:tcW w:w="513" w:type="dxa"/>
            <w:shd w:val="clear" w:color="auto" w:fill="auto"/>
            <w:noWrap/>
            <w:hideMark/>
          </w:tcPr>
          <w:p w:rsidR="001215CC" w:rsidRPr="004D3D62" w:rsidRDefault="001215CC" w:rsidP="001215CC">
            <w:pPr>
              <w:rPr>
                <w:sz w:val="20"/>
                <w:szCs w:val="20"/>
              </w:rPr>
            </w:pPr>
            <w:r w:rsidRPr="004D3D62">
              <w:rPr>
                <w:sz w:val="20"/>
                <w:szCs w:val="20"/>
              </w:rPr>
              <w:t>269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S1800-18000031 NI20239</w:t>
            </w:r>
          </w:p>
        </w:tc>
        <w:tc>
          <w:tcPr>
            <w:tcW w:w="513" w:type="dxa"/>
            <w:shd w:val="clear" w:color="auto" w:fill="auto"/>
            <w:noWrap/>
            <w:hideMark/>
          </w:tcPr>
          <w:p w:rsidR="001215CC" w:rsidRPr="004D3D62" w:rsidRDefault="001215CC" w:rsidP="001215CC">
            <w:pPr>
              <w:rPr>
                <w:sz w:val="20"/>
                <w:szCs w:val="20"/>
              </w:rPr>
            </w:pPr>
            <w:r w:rsidRPr="004D3D62">
              <w:rPr>
                <w:sz w:val="20"/>
                <w:szCs w:val="20"/>
              </w:rPr>
              <w:t>268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S1201-52220 NI20248</w:t>
            </w:r>
          </w:p>
        </w:tc>
        <w:tc>
          <w:tcPr>
            <w:tcW w:w="513" w:type="dxa"/>
            <w:shd w:val="clear" w:color="auto" w:fill="auto"/>
            <w:noWrap/>
            <w:hideMark/>
          </w:tcPr>
          <w:p w:rsidR="001215CC" w:rsidRPr="004D3D62" w:rsidRDefault="001215CC" w:rsidP="001215CC">
            <w:pPr>
              <w:rPr>
                <w:sz w:val="20"/>
                <w:szCs w:val="20"/>
              </w:rPr>
            </w:pPr>
            <w:r w:rsidRPr="004D3D62">
              <w:rPr>
                <w:sz w:val="20"/>
                <w:szCs w:val="20"/>
              </w:rPr>
              <w:t>356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S1201-50947 NI20249</w:t>
            </w:r>
          </w:p>
        </w:tc>
        <w:tc>
          <w:tcPr>
            <w:tcW w:w="513" w:type="dxa"/>
            <w:shd w:val="clear" w:color="auto" w:fill="auto"/>
            <w:noWrap/>
            <w:hideMark/>
          </w:tcPr>
          <w:p w:rsidR="001215CC" w:rsidRPr="004D3D62" w:rsidRDefault="001215CC" w:rsidP="001215CC">
            <w:pPr>
              <w:rPr>
                <w:sz w:val="20"/>
                <w:szCs w:val="20"/>
              </w:rPr>
            </w:pPr>
            <w:r w:rsidRPr="004D3D62">
              <w:rPr>
                <w:sz w:val="20"/>
                <w:szCs w:val="20"/>
              </w:rPr>
              <w:t>349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S1501-15002556 NI20250</w:t>
            </w:r>
          </w:p>
        </w:tc>
        <w:tc>
          <w:tcPr>
            <w:tcW w:w="513" w:type="dxa"/>
            <w:shd w:val="clear" w:color="auto" w:fill="auto"/>
            <w:noWrap/>
            <w:hideMark/>
          </w:tcPr>
          <w:p w:rsidR="001215CC" w:rsidRPr="004D3D62" w:rsidRDefault="001215CC" w:rsidP="001215CC">
            <w:pPr>
              <w:rPr>
                <w:sz w:val="20"/>
                <w:szCs w:val="20"/>
              </w:rPr>
            </w:pPr>
            <w:r w:rsidRPr="004D3D62">
              <w:rPr>
                <w:sz w:val="20"/>
                <w:szCs w:val="20"/>
              </w:rPr>
              <w:t>212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S1501-15004265 NI20251</w:t>
            </w:r>
          </w:p>
        </w:tc>
        <w:tc>
          <w:tcPr>
            <w:tcW w:w="513" w:type="dxa"/>
            <w:shd w:val="clear" w:color="auto" w:fill="auto"/>
            <w:noWrap/>
            <w:hideMark/>
          </w:tcPr>
          <w:p w:rsidR="001215CC" w:rsidRPr="004D3D62" w:rsidRDefault="001215CC" w:rsidP="001215CC">
            <w:pPr>
              <w:rPr>
                <w:sz w:val="20"/>
                <w:szCs w:val="20"/>
              </w:rPr>
            </w:pPr>
            <w:r w:rsidRPr="004D3D62">
              <w:rPr>
                <w:sz w:val="20"/>
                <w:szCs w:val="20"/>
              </w:rPr>
              <w:t>213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AUTOGREDER AG180-767 NI20252</w:t>
            </w:r>
          </w:p>
        </w:tc>
        <w:tc>
          <w:tcPr>
            <w:tcW w:w="513" w:type="dxa"/>
            <w:shd w:val="clear" w:color="auto" w:fill="auto"/>
            <w:noWrap/>
            <w:hideMark/>
          </w:tcPr>
          <w:p w:rsidR="001215CC" w:rsidRPr="004D3D62" w:rsidRDefault="001215CC" w:rsidP="001215CC">
            <w:pPr>
              <w:rPr>
                <w:sz w:val="20"/>
                <w:szCs w:val="20"/>
              </w:rPr>
            </w:pPr>
            <w:r w:rsidRPr="004D3D62">
              <w:rPr>
                <w:sz w:val="20"/>
                <w:szCs w:val="20"/>
              </w:rPr>
              <w:t>142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S1501-15007762 NI20254</w:t>
            </w:r>
          </w:p>
        </w:tc>
        <w:tc>
          <w:tcPr>
            <w:tcW w:w="513" w:type="dxa"/>
            <w:shd w:val="clear" w:color="auto" w:fill="auto"/>
            <w:noWrap/>
            <w:hideMark/>
          </w:tcPr>
          <w:p w:rsidR="001215CC" w:rsidRPr="004D3D62" w:rsidRDefault="001215CC" w:rsidP="001215CC">
            <w:pPr>
              <w:rPr>
                <w:sz w:val="20"/>
                <w:szCs w:val="20"/>
              </w:rPr>
            </w:pPr>
            <w:r w:rsidRPr="004D3D62">
              <w:rPr>
                <w:sz w:val="20"/>
                <w:szCs w:val="20"/>
              </w:rPr>
              <w:t>215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S1501-15007751 NI20255</w:t>
            </w:r>
          </w:p>
        </w:tc>
        <w:tc>
          <w:tcPr>
            <w:tcW w:w="513" w:type="dxa"/>
            <w:shd w:val="clear" w:color="auto" w:fill="auto"/>
            <w:noWrap/>
            <w:hideMark/>
          </w:tcPr>
          <w:p w:rsidR="001215CC" w:rsidRPr="004D3D62" w:rsidRDefault="001215CC" w:rsidP="001215CC">
            <w:pPr>
              <w:rPr>
                <w:sz w:val="20"/>
                <w:szCs w:val="20"/>
              </w:rPr>
            </w:pPr>
            <w:r w:rsidRPr="004D3D62">
              <w:rPr>
                <w:sz w:val="20"/>
                <w:szCs w:val="20"/>
              </w:rPr>
              <w:t>214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S1501-15104242 NI20275</w:t>
            </w:r>
          </w:p>
        </w:tc>
        <w:tc>
          <w:tcPr>
            <w:tcW w:w="513" w:type="dxa"/>
            <w:shd w:val="clear" w:color="auto" w:fill="auto"/>
            <w:noWrap/>
            <w:hideMark/>
          </w:tcPr>
          <w:p w:rsidR="001215CC" w:rsidRPr="004D3D62" w:rsidRDefault="001215CC" w:rsidP="001215CC">
            <w:pPr>
              <w:rPr>
                <w:sz w:val="20"/>
                <w:szCs w:val="20"/>
              </w:rPr>
            </w:pPr>
            <w:r w:rsidRPr="004D3D62">
              <w:rPr>
                <w:sz w:val="20"/>
                <w:szCs w:val="20"/>
              </w:rPr>
              <w:t>219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S1501-15104243 NI20277</w:t>
            </w:r>
          </w:p>
        </w:tc>
        <w:tc>
          <w:tcPr>
            <w:tcW w:w="513" w:type="dxa"/>
            <w:shd w:val="clear" w:color="auto" w:fill="auto"/>
            <w:noWrap/>
            <w:hideMark/>
          </w:tcPr>
          <w:p w:rsidR="001215CC" w:rsidRPr="004D3D62" w:rsidRDefault="001215CC" w:rsidP="001215CC">
            <w:pPr>
              <w:rPr>
                <w:sz w:val="20"/>
                <w:szCs w:val="20"/>
              </w:rPr>
            </w:pPr>
            <w:r w:rsidRPr="004D3D62">
              <w:rPr>
                <w:sz w:val="20"/>
                <w:szCs w:val="20"/>
              </w:rPr>
              <w:t>220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S1501-15104246 NI20280</w:t>
            </w:r>
          </w:p>
        </w:tc>
        <w:tc>
          <w:tcPr>
            <w:tcW w:w="513" w:type="dxa"/>
            <w:shd w:val="clear" w:color="auto" w:fill="auto"/>
            <w:noWrap/>
            <w:hideMark/>
          </w:tcPr>
          <w:p w:rsidR="001215CC" w:rsidRPr="004D3D62" w:rsidRDefault="001215CC" w:rsidP="001215CC">
            <w:pPr>
              <w:rPr>
                <w:sz w:val="20"/>
                <w:szCs w:val="20"/>
              </w:rPr>
            </w:pPr>
            <w:r w:rsidRPr="004D3D62">
              <w:rPr>
                <w:sz w:val="20"/>
                <w:szCs w:val="20"/>
              </w:rPr>
              <w:t>221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S1501-15104252 NI20283</w:t>
            </w:r>
          </w:p>
        </w:tc>
        <w:tc>
          <w:tcPr>
            <w:tcW w:w="513" w:type="dxa"/>
            <w:shd w:val="clear" w:color="auto" w:fill="auto"/>
            <w:noWrap/>
            <w:hideMark/>
          </w:tcPr>
          <w:p w:rsidR="001215CC" w:rsidRPr="004D3D62" w:rsidRDefault="001215CC" w:rsidP="001215CC">
            <w:pPr>
              <w:rPr>
                <w:sz w:val="20"/>
                <w:szCs w:val="20"/>
              </w:rPr>
            </w:pPr>
            <w:r w:rsidRPr="004D3D62">
              <w:rPr>
                <w:sz w:val="20"/>
                <w:szCs w:val="20"/>
              </w:rPr>
              <w:t>222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S1501-15104264 NI20291</w:t>
            </w:r>
          </w:p>
        </w:tc>
        <w:tc>
          <w:tcPr>
            <w:tcW w:w="513" w:type="dxa"/>
            <w:shd w:val="clear" w:color="auto" w:fill="auto"/>
            <w:noWrap/>
            <w:hideMark/>
          </w:tcPr>
          <w:p w:rsidR="001215CC" w:rsidRPr="004D3D62" w:rsidRDefault="001215CC" w:rsidP="001215CC">
            <w:pPr>
              <w:rPr>
                <w:sz w:val="20"/>
                <w:szCs w:val="20"/>
              </w:rPr>
            </w:pPr>
            <w:r w:rsidRPr="004D3D62">
              <w:rPr>
                <w:sz w:val="20"/>
                <w:szCs w:val="20"/>
              </w:rPr>
              <w:t>223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S1501-15104266 NI20293</w:t>
            </w:r>
          </w:p>
        </w:tc>
        <w:tc>
          <w:tcPr>
            <w:tcW w:w="513" w:type="dxa"/>
            <w:shd w:val="clear" w:color="auto" w:fill="auto"/>
            <w:noWrap/>
            <w:hideMark/>
          </w:tcPr>
          <w:p w:rsidR="001215CC" w:rsidRPr="004D3D62" w:rsidRDefault="001215CC" w:rsidP="001215CC">
            <w:pPr>
              <w:rPr>
                <w:sz w:val="20"/>
                <w:szCs w:val="20"/>
              </w:rPr>
            </w:pPr>
            <w:r w:rsidRPr="004D3D62">
              <w:rPr>
                <w:sz w:val="20"/>
                <w:szCs w:val="20"/>
              </w:rPr>
              <w:t>224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S1501/15008097 NI20298</w:t>
            </w:r>
          </w:p>
        </w:tc>
        <w:tc>
          <w:tcPr>
            <w:tcW w:w="513" w:type="dxa"/>
            <w:shd w:val="clear" w:color="auto" w:fill="auto"/>
            <w:noWrap/>
            <w:hideMark/>
          </w:tcPr>
          <w:p w:rsidR="001215CC" w:rsidRPr="004D3D62" w:rsidRDefault="001215CC" w:rsidP="001215CC">
            <w:pPr>
              <w:rPr>
                <w:sz w:val="20"/>
                <w:szCs w:val="20"/>
              </w:rPr>
            </w:pPr>
            <w:r w:rsidRPr="004D3D62">
              <w:rPr>
                <w:sz w:val="20"/>
                <w:szCs w:val="20"/>
              </w:rPr>
              <w:t>263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S1500-15008106 TRACTOR NI20301</w:t>
            </w:r>
          </w:p>
        </w:tc>
        <w:tc>
          <w:tcPr>
            <w:tcW w:w="513" w:type="dxa"/>
            <w:shd w:val="clear" w:color="auto" w:fill="auto"/>
            <w:noWrap/>
            <w:hideMark/>
          </w:tcPr>
          <w:p w:rsidR="001215CC" w:rsidRPr="004D3D62" w:rsidRDefault="001215CC" w:rsidP="001215CC">
            <w:pPr>
              <w:rPr>
                <w:sz w:val="20"/>
                <w:szCs w:val="20"/>
              </w:rPr>
            </w:pPr>
            <w:r w:rsidRPr="004D3D62">
              <w:rPr>
                <w:sz w:val="20"/>
                <w:szCs w:val="20"/>
              </w:rPr>
              <w:t>176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S1501-15104324 TRACTOR NI20304</w:t>
            </w:r>
          </w:p>
        </w:tc>
        <w:tc>
          <w:tcPr>
            <w:tcW w:w="513" w:type="dxa"/>
            <w:shd w:val="clear" w:color="auto" w:fill="auto"/>
            <w:noWrap/>
            <w:hideMark/>
          </w:tcPr>
          <w:p w:rsidR="001215CC" w:rsidRPr="004D3D62" w:rsidRDefault="001215CC" w:rsidP="001215CC">
            <w:pPr>
              <w:rPr>
                <w:sz w:val="20"/>
                <w:szCs w:val="20"/>
              </w:rPr>
            </w:pPr>
            <w:r w:rsidRPr="004D3D62">
              <w:rPr>
                <w:sz w:val="20"/>
                <w:szCs w:val="20"/>
              </w:rPr>
              <w:t>225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S1501-15104346 TRACTOR NI20310</w:t>
            </w:r>
          </w:p>
        </w:tc>
        <w:tc>
          <w:tcPr>
            <w:tcW w:w="513" w:type="dxa"/>
            <w:shd w:val="clear" w:color="auto" w:fill="auto"/>
            <w:noWrap/>
            <w:hideMark/>
          </w:tcPr>
          <w:p w:rsidR="001215CC" w:rsidRPr="004D3D62" w:rsidRDefault="001215CC" w:rsidP="001215CC">
            <w:pPr>
              <w:rPr>
                <w:sz w:val="20"/>
                <w:szCs w:val="20"/>
              </w:rPr>
            </w:pPr>
            <w:r w:rsidRPr="004D3D62">
              <w:rPr>
                <w:sz w:val="20"/>
                <w:szCs w:val="20"/>
              </w:rPr>
              <w:t>229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S1501-15104344 TRACTOR NI20317</w:t>
            </w:r>
          </w:p>
        </w:tc>
        <w:tc>
          <w:tcPr>
            <w:tcW w:w="513" w:type="dxa"/>
            <w:shd w:val="clear" w:color="auto" w:fill="auto"/>
            <w:noWrap/>
            <w:hideMark/>
          </w:tcPr>
          <w:p w:rsidR="001215CC" w:rsidRPr="004D3D62" w:rsidRDefault="001215CC" w:rsidP="001215CC">
            <w:pPr>
              <w:rPr>
                <w:sz w:val="20"/>
                <w:szCs w:val="20"/>
              </w:rPr>
            </w:pPr>
            <w:r w:rsidRPr="004D3D62">
              <w:rPr>
                <w:sz w:val="20"/>
                <w:szCs w:val="20"/>
              </w:rPr>
              <w:t>228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P603-78451 NI20328</w:t>
            </w:r>
          </w:p>
        </w:tc>
        <w:tc>
          <w:tcPr>
            <w:tcW w:w="513" w:type="dxa"/>
            <w:shd w:val="clear" w:color="auto" w:fill="auto"/>
            <w:noWrap/>
            <w:hideMark/>
          </w:tcPr>
          <w:p w:rsidR="001215CC" w:rsidRPr="004D3D62" w:rsidRDefault="001215CC" w:rsidP="001215CC">
            <w:pPr>
              <w:rPr>
                <w:sz w:val="20"/>
                <w:szCs w:val="20"/>
              </w:rPr>
            </w:pPr>
            <w:r w:rsidRPr="004D3D62">
              <w:rPr>
                <w:sz w:val="20"/>
                <w:szCs w:val="20"/>
              </w:rPr>
              <w:t>289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S1202-54944 NI20332</w:t>
            </w:r>
          </w:p>
        </w:tc>
        <w:tc>
          <w:tcPr>
            <w:tcW w:w="513" w:type="dxa"/>
            <w:shd w:val="clear" w:color="auto" w:fill="auto"/>
            <w:noWrap/>
            <w:hideMark/>
          </w:tcPr>
          <w:p w:rsidR="001215CC" w:rsidRPr="004D3D62" w:rsidRDefault="001215CC" w:rsidP="001215CC">
            <w:pPr>
              <w:rPr>
                <w:sz w:val="20"/>
                <w:szCs w:val="20"/>
              </w:rPr>
            </w:pPr>
            <w:r w:rsidRPr="004D3D62">
              <w:rPr>
                <w:sz w:val="20"/>
                <w:szCs w:val="20"/>
              </w:rPr>
              <w:t>367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AUTOGREDER AG180-1043 NI20333</w:t>
            </w:r>
          </w:p>
        </w:tc>
        <w:tc>
          <w:tcPr>
            <w:tcW w:w="513" w:type="dxa"/>
            <w:shd w:val="clear" w:color="auto" w:fill="auto"/>
            <w:noWrap/>
            <w:hideMark/>
          </w:tcPr>
          <w:p w:rsidR="001215CC" w:rsidRPr="004D3D62" w:rsidRDefault="001215CC" w:rsidP="001215CC">
            <w:pPr>
              <w:rPr>
                <w:sz w:val="20"/>
                <w:szCs w:val="20"/>
              </w:rPr>
            </w:pPr>
            <w:r w:rsidRPr="004D3D62">
              <w:rPr>
                <w:sz w:val="20"/>
                <w:szCs w:val="20"/>
              </w:rPr>
              <w:t>140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P802-22100 NI20337</w:t>
            </w:r>
          </w:p>
        </w:tc>
        <w:tc>
          <w:tcPr>
            <w:tcW w:w="513" w:type="dxa"/>
            <w:shd w:val="clear" w:color="auto" w:fill="auto"/>
            <w:noWrap/>
            <w:hideMark/>
          </w:tcPr>
          <w:p w:rsidR="001215CC" w:rsidRPr="004D3D62" w:rsidRDefault="001215CC" w:rsidP="001215CC">
            <w:pPr>
              <w:rPr>
                <w:sz w:val="20"/>
                <w:szCs w:val="20"/>
              </w:rPr>
            </w:pPr>
            <w:r w:rsidRPr="004D3D62">
              <w:rPr>
                <w:sz w:val="20"/>
                <w:szCs w:val="20"/>
              </w:rPr>
              <w:t>301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AUTOGREDER AG180-15680 NI20339</w:t>
            </w:r>
          </w:p>
        </w:tc>
        <w:tc>
          <w:tcPr>
            <w:tcW w:w="513" w:type="dxa"/>
            <w:shd w:val="clear" w:color="auto" w:fill="auto"/>
            <w:noWrap/>
            <w:hideMark/>
          </w:tcPr>
          <w:p w:rsidR="001215CC" w:rsidRPr="004D3D62" w:rsidRDefault="001215CC" w:rsidP="001215CC">
            <w:pPr>
              <w:rPr>
                <w:sz w:val="20"/>
                <w:szCs w:val="20"/>
              </w:rPr>
            </w:pPr>
            <w:r w:rsidRPr="004D3D62">
              <w:rPr>
                <w:sz w:val="20"/>
                <w:szCs w:val="20"/>
              </w:rPr>
              <w:t>141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PE PNEURI WERMVER-182 NI20358</w:t>
            </w:r>
          </w:p>
        </w:tc>
        <w:tc>
          <w:tcPr>
            <w:tcW w:w="513" w:type="dxa"/>
            <w:shd w:val="clear" w:color="auto" w:fill="auto"/>
            <w:noWrap/>
            <w:hideMark/>
          </w:tcPr>
          <w:p w:rsidR="001215CC" w:rsidRPr="004D3D62" w:rsidRDefault="001215CC" w:rsidP="001215CC">
            <w:pPr>
              <w:rPr>
                <w:sz w:val="20"/>
                <w:szCs w:val="20"/>
              </w:rPr>
            </w:pPr>
            <w:r w:rsidRPr="004D3D62">
              <w:rPr>
                <w:sz w:val="20"/>
                <w:szCs w:val="20"/>
              </w:rPr>
              <w:t>383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S1501-15101240 NI20372</w:t>
            </w:r>
          </w:p>
        </w:tc>
        <w:tc>
          <w:tcPr>
            <w:tcW w:w="513" w:type="dxa"/>
            <w:shd w:val="clear" w:color="auto" w:fill="auto"/>
            <w:noWrap/>
            <w:hideMark/>
          </w:tcPr>
          <w:p w:rsidR="001215CC" w:rsidRPr="004D3D62" w:rsidRDefault="001215CC" w:rsidP="001215CC">
            <w:pPr>
              <w:rPr>
                <w:sz w:val="20"/>
                <w:szCs w:val="20"/>
              </w:rPr>
            </w:pPr>
            <w:r w:rsidRPr="004D3D62">
              <w:rPr>
                <w:sz w:val="20"/>
                <w:szCs w:val="20"/>
              </w:rPr>
              <w:t>218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S1501-15008053 NI20262</w:t>
            </w:r>
          </w:p>
        </w:tc>
        <w:tc>
          <w:tcPr>
            <w:tcW w:w="513" w:type="dxa"/>
            <w:shd w:val="clear" w:color="auto" w:fill="auto"/>
            <w:noWrap/>
            <w:hideMark/>
          </w:tcPr>
          <w:p w:rsidR="001215CC" w:rsidRPr="004D3D62" w:rsidRDefault="001215CC" w:rsidP="001215CC">
            <w:pPr>
              <w:rPr>
                <w:sz w:val="20"/>
                <w:szCs w:val="20"/>
              </w:rPr>
            </w:pPr>
            <w:r w:rsidRPr="004D3D62">
              <w:rPr>
                <w:sz w:val="20"/>
                <w:szCs w:val="20"/>
              </w:rPr>
              <w:t>216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S1201-51361 NI20189</w:t>
            </w:r>
          </w:p>
        </w:tc>
        <w:tc>
          <w:tcPr>
            <w:tcW w:w="513" w:type="dxa"/>
            <w:shd w:val="clear" w:color="auto" w:fill="auto"/>
            <w:noWrap/>
            <w:hideMark/>
          </w:tcPr>
          <w:p w:rsidR="001215CC" w:rsidRPr="004D3D62" w:rsidRDefault="001215CC" w:rsidP="001215CC">
            <w:pPr>
              <w:rPr>
                <w:sz w:val="20"/>
                <w:szCs w:val="20"/>
              </w:rPr>
            </w:pPr>
            <w:r w:rsidRPr="004D3D62">
              <w:rPr>
                <w:sz w:val="20"/>
                <w:szCs w:val="20"/>
              </w:rPr>
              <w:t>352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S1501-15104341 TRACTOR NI20309</w:t>
            </w:r>
          </w:p>
        </w:tc>
        <w:tc>
          <w:tcPr>
            <w:tcW w:w="513" w:type="dxa"/>
            <w:shd w:val="clear" w:color="auto" w:fill="auto"/>
            <w:noWrap/>
            <w:hideMark/>
          </w:tcPr>
          <w:p w:rsidR="001215CC" w:rsidRPr="004D3D62" w:rsidRDefault="001215CC" w:rsidP="001215CC">
            <w:pPr>
              <w:rPr>
                <w:sz w:val="20"/>
                <w:szCs w:val="20"/>
              </w:rPr>
            </w:pPr>
            <w:r w:rsidRPr="004D3D62">
              <w:rPr>
                <w:sz w:val="20"/>
                <w:szCs w:val="20"/>
              </w:rPr>
              <w:t>226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P802-21447 NI20330</w:t>
            </w:r>
          </w:p>
        </w:tc>
        <w:tc>
          <w:tcPr>
            <w:tcW w:w="513" w:type="dxa"/>
            <w:shd w:val="clear" w:color="auto" w:fill="auto"/>
            <w:noWrap/>
            <w:hideMark/>
          </w:tcPr>
          <w:p w:rsidR="001215CC" w:rsidRPr="004D3D62" w:rsidRDefault="001215CC" w:rsidP="001215CC">
            <w:pPr>
              <w:rPr>
                <w:sz w:val="20"/>
                <w:szCs w:val="20"/>
              </w:rPr>
            </w:pPr>
            <w:r w:rsidRPr="004D3D62">
              <w:rPr>
                <w:sz w:val="20"/>
                <w:szCs w:val="20"/>
              </w:rPr>
              <w:t>300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PNEURI HANOMAG 3702/027 NI20360</w:t>
            </w:r>
          </w:p>
        </w:tc>
        <w:tc>
          <w:tcPr>
            <w:tcW w:w="513" w:type="dxa"/>
            <w:shd w:val="clear" w:color="auto" w:fill="auto"/>
            <w:noWrap/>
            <w:hideMark/>
          </w:tcPr>
          <w:p w:rsidR="001215CC" w:rsidRPr="004D3D62" w:rsidRDefault="001215CC" w:rsidP="001215CC">
            <w:pPr>
              <w:rPr>
                <w:sz w:val="20"/>
                <w:szCs w:val="20"/>
              </w:rPr>
            </w:pPr>
            <w:r w:rsidRPr="004D3D62">
              <w:rPr>
                <w:sz w:val="20"/>
                <w:szCs w:val="20"/>
              </w:rPr>
              <w:t>274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STATIE MOTOROLA FIXA NI20439</w:t>
            </w:r>
          </w:p>
        </w:tc>
        <w:tc>
          <w:tcPr>
            <w:tcW w:w="513" w:type="dxa"/>
            <w:shd w:val="clear" w:color="auto" w:fill="auto"/>
            <w:noWrap/>
            <w:hideMark/>
          </w:tcPr>
          <w:p w:rsidR="001215CC" w:rsidRPr="004D3D62" w:rsidRDefault="001215CC" w:rsidP="001215CC">
            <w:pPr>
              <w:rPr>
                <w:sz w:val="20"/>
                <w:szCs w:val="20"/>
              </w:rPr>
            </w:pPr>
            <w:r w:rsidRPr="004D3D62">
              <w:rPr>
                <w:sz w:val="20"/>
                <w:szCs w:val="20"/>
              </w:rPr>
              <w:t>433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STATIE FIXA GM300 NI20471</w:t>
            </w:r>
          </w:p>
        </w:tc>
        <w:tc>
          <w:tcPr>
            <w:tcW w:w="513" w:type="dxa"/>
            <w:shd w:val="clear" w:color="auto" w:fill="auto"/>
            <w:noWrap/>
            <w:hideMark/>
          </w:tcPr>
          <w:p w:rsidR="001215CC" w:rsidRPr="004D3D62" w:rsidRDefault="001215CC" w:rsidP="001215CC">
            <w:pPr>
              <w:rPr>
                <w:sz w:val="20"/>
                <w:szCs w:val="20"/>
              </w:rPr>
            </w:pPr>
            <w:r w:rsidRPr="004D3D62">
              <w:rPr>
                <w:sz w:val="20"/>
                <w:szCs w:val="20"/>
              </w:rPr>
              <w:t>432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STRUNG Z603 NI20642</w:t>
            </w:r>
          </w:p>
        </w:tc>
        <w:tc>
          <w:tcPr>
            <w:tcW w:w="513" w:type="dxa"/>
            <w:shd w:val="clear" w:color="auto" w:fill="auto"/>
            <w:noWrap/>
            <w:hideMark/>
          </w:tcPr>
          <w:p w:rsidR="001215CC" w:rsidRPr="004D3D62" w:rsidRDefault="001215CC" w:rsidP="001215CC">
            <w:pPr>
              <w:rPr>
                <w:sz w:val="20"/>
                <w:szCs w:val="20"/>
              </w:rPr>
            </w:pPr>
            <w:r w:rsidRPr="004D3D62">
              <w:rPr>
                <w:sz w:val="20"/>
                <w:szCs w:val="20"/>
              </w:rPr>
              <w:t>439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GRUP TERMIC SUDURA-26500 NI20661</w:t>
            </w:r>
          </w:p>
        </w:tc>
        <w:tc>
          <w:tcPr>
            <w:tcW w:w="513" w:type="dxa"/>
            <w:shd w:val="clear" w:color="auto" w:fill="auto"/>
            <w:noWrap/>
            <w:hideMark/>
          </w:tcPr>
          <w:p w:rsidR="001215CC" w:rsidRPr="004D3D62" w:rsidRDefault="001215CC" w:rsidP="001215CC">
            <w:pPr>
              <w:rPr>
                <w:sz w:val="20"/>
                <w:szCs w:val="20"/>
              </w:rPr>
            </w:pPr>
            <w:r w:rsidRPr="004D3D62">
              <w:rPr>
                <w:sz w:val="20"/>
                <w:szCs w:val="20"/>
              </w:rPr>
              <w:t>389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GRUP TERMIC SUDURA-45067 NI20673</w:t>
            </w:r>
          </w:p>
        </w:tc>
        <w:tc>
          <w:tcPr>
            <w:tcW w:w="513" w:type="dxa"/>
            <w:shd w:val="clear" w:color="auto" w:fill="auto"/>
            <w:noWrap/>
            <w:hideMark/>
          </w:tcPr>
          <w:p w:rsidR="001215CC" w:rsidRPr="004D3D62" w:rsidRDefault="001215CC" w:rsidP="001215CC">
            <w:pPr>
              <w:rPr>
                <w:sz w:val="20"/>
                <w:szCs w:val="20"/>
              </w:rPr>
            </w:pPr>
            <w:r w:rsidRPr="004D3D62">
              <w:rPr>
                <w:sz w:val="20"/>
                <w:szCs w:val="20"/>
              </w:rPr>
              <w:t>390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ROBOT PORNIRE NI20032</w:t>
            </w:r>
          </w:p>
        </w:tc>
        <w:tc>
          <w:tcPr>
            <w:tcW w:w="513" w:type="dxa"/>
            <w:shd w:val="clear" w:color="auto" w:fill="auto"/>
            <w:noWrap/>
            <w:hideMark/>
          </w:tcPr>
          <w:p w:rsidR="001215CC" w:rsidRPr="004D3D62" w:rsidRDefault="001215CC" w:rsidP="001215CC">
            <w:pPr>
              <w:rPr>
                <w:sz w:val="20"/>
                <w:szCs w:val="20"/>
              </w:rPr>
            </w:pPr>
            <w:r w:rsidRPr="004D3D62">
              <w:rPr>
                <w:sz w:val="20"/>
                <w:szCs w:val="20"/>
              </w:rPr>
              <w:t>424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ELECTROCOMPRESOR NI20034</w:t>
            </w:r>
          </w:p>
        </w:tc>
        <w:tc>
          <w:tcPr>
            <w:tcW w:w="513" w:type="dxa"/>
            <w:shd w:val="clear" w:color="auto" w:fill="auto"/>
            <w:noWrap/>
            <w:hideMark/>
          </w:tcPr>
          <w:p w:rsidR="001215CC" w:rsidRPr="004D3D62" w:rsidRDefault="001215CC" w:rsidP="001215CC">
            <w:pPr>
              <w:rPr>
                <w:sz w:val="20"/>
                <w:szCs w:val="20"/>
              </w:rPr>
            </w:pPr>
            <w:r w:rsidRPr="004D3D62">
              <w:rPr>
                <w:sz w:val="20"/>
                <w:szCs w:val="20"/>
              </w:rPr>
              <w:t>285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AEROTERMA AE 15KW NI20059</w:t>
            </w:r>
          </w:p>
        </w:tc>
        <w:tc>
          <w:tcPr>
            <w:tcW w:w="513" w:type="dxa"/>
            <w:shd w:val="clear" w:color="auto" w:fill="auto"/>
            <w:noWrap/>
            <w:hideMark/>
          </w:tcPr>
          <w:p w:rsidR="001215CC" w:rsidRPr="004D3D62" w:rsidRDefault="001215CC" w:rsidP="001215CC">
            <w:pPr>
              <w:rPr>
                <w:sz w:val="20"/>
                <w:szCs w:val="20"/>
              </w:rPr>
            </w:pPr>
            <w:r w:rsidRPr="004D3D62">
              <w:rPr>
                <w:sz w:val="20"/>
                <w:szCs w:val="20"/>
              </w:rPr>
              <w:t>126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NI20150</w:t>
            </w:r>
          </w:p>
        </w:tc>
        <w:tc>
          <w:tcPr>
            <w:tcW w:w="513" w:type="dxa"/>
            <w:shd w:val="clear" w:color="auto" w:fill="auto"/>
            <w:noWrap/>
            <w:hideMark/>
          </w:tcPr>
          <w:p w:rsidR="001215CC" w:rsidRPr="004D3D62" w:rsidRDefault="001215CC" w:rsidP="001215CC">
            <w:pPr>
              <w:rPr>
                <w:sz w:val="20"/>
                <w:szCs w:val="20"/>
              </w:rPr>
            </w:pPr>
            <w:r w:rsidRPr="004D3D62">
              <w:rPr>
                <w:sz w:val="20"/>
                <w:szCs w:val="20"/>
              </w:rPr>
              <w:t>314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NI20153</w:t>
            </w:r>
          </w:p>
        </w:tc>
        <w:tc>
          <w:tcPr>
            <w:tcW w:w="513" w:type="dxa"/>
            <w:shd w:val="clear" w:color="auto" w:fill="auto"/>
            <w:noWrap/>
            <w:hideMark/>
          </w:tcPr>
          <w:p w:rsidR="001215CC" w:rsidRPr="004D3D62" w:rsidRDefault="001215CC" w:rsidP="001215CC">
            <w:pPr>
              <w:rPr>
                <w:sz w:val="20"/>
                <w:szCs w:val="20"/>
              </w:rPr>
            </w:pPr>
            <w:r w:rsidRPr="004D3D62">
              <w:rPr>
                <w:sz w:val="20"/>
                <w:szCs w:val="20"/>
              </w:rPr>
              <w:t>316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NI20155</w:t>
            </w:r>
          </w:p>
        </w:tc>
        <w:tc>
          <w:tcPr>
            <w:tcW w:w="513" w:type="dxa"/>
            <w:shd w:val="clear" w:color="auto" w:fill="auto"/>
            <w:noWrap/>
            <w:hideMark/>
          </w:tcPr>
          <w:p w:rsidR="001215CC" w:rsidRPr="004D3D62" w:rsidRDefault="001215CC" w:rsidP="001215CC">
            <w:pPr>
              <w:rPr>
                <w:sz w:val="20"/>
                <w:szCs w:val="20"/>
              </w:rPr>
            </w:pPr>
            <w:r w:rsidRPr="004D3D62">
              <w:rPr>
                <w:sz w:val="20"/>
                <w:szCs w:val="20"/>
              </w:rPr>
              <w:t>317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NI20159</w:t>
            </w:r>
          </w:p>
        </w:tc>
        <w:tc>
          <w:tcPr>
            <w:tcW w:w="513" w:type="dxa"/>
            <w:shd w:val="clear" w:color="auto" w:fill="auto"/>
            <w:noWrap/>
            <w:hideMark/>
          </w:tcPr>
          <w:p w:rsidR="001215CC" w:rsidRPr="004D3D62" w:rsidRDefault="001215CC" w:rsidP="001215CC">
            <w:pPr>
              <w:rPr>
                <w:sz w:val="20"/>
                <w:szCs w:val="20"/>
              </w:rPr>
            </w:pPr>
            <w:r w:rsidRPr="004D3D62">
              <w:rPr>
                <w:sz w:val="20"/>
                <w:szCs w:val="20"/>
              </w:rPr>
              <w:t>318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NI20160</w:t>
            </w:r>
          </w:p>
        </w:tc>
        <w:tc>
          <w:tcPr>
            <w:tcW w:w="513" w:type="dxa"/>
            <w:shd w:val="clear" w:color="auto" w:fill="auto"/>
            <w:noWrap/>
            <w:hideMark/>
          </w:tcPr>
          <w:p w:rsidR="001215CC" w:rsidRPr="004D3D62" w:rsidRDefault="001215CC" w:rsidP="001215CC">
            <w:pPr>
              <w:rPr>
                <w:sz w:val="20"/>
                <w:szCs w:val="20"/>
              </w:rPr>
            </w:pPr>
            <w:r w:rsidRPr="004D3D62">
              <w:rPr>
                <w:sz w:val="20"/>
                <w:szCs w:val="20"/>
              </w:rPr>
              <w:t>319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NI20161</w:t>
            </w:r>
          </w:p>
        </w:tc>
        <w:tc>
          <w:tcPr>
            <w:tcW w:w="513" w:type="dxa"/>
            <w:shd w:val="clear" w:color="auto" w:fill="auto"/>
            <w:noWrap/>
            <w:hideMark/>
          </w:tcPr>
          <w:p w:rsidR="001215CC" w:rsidRPr="004D3D62" w:rsidRDefault="001215CC" w:rsidP="001215CC">
            <w:pPr>
              <w:rPr>
                <w:sz w:val="20"/>
                <w:szCs w:val="20"/>
              </w:rPr>
            </w:pPr>
            <w:r w:rsidRPr="004D3D62">
              <w:rPr>
                <w:sz w:val="20"/>
                <w:szCs w:val="20"/>
              </w:rPr>
              <w:t>320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NI20167</w:t>
            </w:r>
          </w:p>
        </w:tc>
        <w:tc>
          <w:tcPr>
            <w:tcW w:w="513" w:type="dxa"/>
            <w:shd w:val="clear" w:color="auto" w:fill="auto"/>
            <w:noWrap/>
            <w:hideMark/>
          </w:tcPr>
          <w:p w:rsidR="001215CC" w:rsidRPr="004D3D62" w:rsidRDefault="001215CC" w:rsidP="001215CC">
            <w:pPr>
              <w:rPr>
                <w:sz w:val="20"/>
                <w:szCs w:val="20"/>
              </w:rPr>
            </w:pPr>
            <w:r w:rsidRPr="004D3D62">
              <w:rPr>
                <w:sz w:val="20"/>
                <w:szCs w:val="20"/>
              </w:rPr>
              <w:t>322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NI20168</w:t>
            </w:r>
          </w:p>
        </w:tc>
        <w:tc>
          <w:tcPr>
            <w:tcW w:w="513" w:type="dxa"/>
            <w:shd w:val="clear" w:color="auto" w:fill="auto"/>
            <w:noWrap/>
            <w:hideMark/>
          </w:tcPr>
          <w:p w:rsidR="001215CC" w:rsidRPr="004D3D62" w:rsidRDefault="001215CC" w:rsidP="001215CC">
            <w:pPr>
              <w:rPr>
                <w:sz w:val="20"/>
                <w:szCs w:val="20"/>
              </w:rPr>
            </w:pPr>
            <w:r w:rsidRPr="004D3D62">
              <w:rPr>
                <w:sz w:val="20"/>
                <w:szCs w:val="20"/>
              </w:rPr>
              <w:t>323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NI20173</w:t>
            </w:r>
          </w:p>
        </w:tc>
        <w:tc>
          <w:tcPr>
            <w:tcW w:w="513" w:type="dxa"/>
            <w:shd w:val="clear" w:color="auto" w:fill="auto"/>
            <w:noWrap/>
            <w:hideMark/>
          </w:tcPr>
          <w:p w:rsidR="001215CC" w:rsidRPr="004D3D62" w:rsidRDefault="001215CC" w:rsidP="001215CC">
            <w:pPr>
              <w:rPr>
                <w:sz w:val="20"/>
                <w:szCs w:val="20"/>
              </w:rPr>
            </w:pPr>
            <w:r w:rsidRPr="004D3D62">
              <w:rPr>
                <w:sz w:val="20"/>
                <w:szCs w:val="20"/>
              </w:rPr>
              <w:t>328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NI20174</w:t>
            </w:r>
          </w:p>
        </w:tc>
        <w:tc>
          <w:tcPr>
            <w:tcW w:w="513" w:type="dxa"/>
            <w:shd w:val="clear" w:color="auto" w:fill="auto"/>
            <w:noWrap/>
            <w:hideMark/>
          </w:tcPr>
          <w:p w:rsidR="001215CC" w:rsidRPr="004D3D62" w:rsidRDefault="001215CC" w:rsidP="001215CC">
            <w:pPr>
              <w:rPr>
                <w:sz w:val="20"/>
                <w:szCs w:val="20"/>
              </w:rPr>
            </w:pPr>
            <w:r w:rsidRPr="004D3D62">
              <w:rPr>
                <w:sz w:val="20"/>
                <w:szCs w:val="20"/>
              </w:rPr>
              <w:t>329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NI20175</w:t>
            </w:r>
          </w:p>
        </w:tc>
        <w:tc>
          <w:tcPr>
            <w:tcW w:w="513" w:type="dxa"/>
            <w:shd w:val="clear" w:color="auto" w:fill="auto"/>
            <w:noWrap/>
            <w:hideMark/>
          </w:tcPr>
          <w:p w:rsidR="001215CC" w:rsidRPr="004D3D62" w:rsidRDefault="001215CC" w:rsidP="001215CC">
            <w:pPr>
              <w:rPr>
                <w:sz w:val="20"/>
                <w:szCs w:val="20"/>
              </w:rPr>
            </w:pPr>
            <w:r w:rsidRPr="004D3D62">
              <w:rPr>
                <w:sz w:val="20"/>
                <w:szCs w:val="20"/>
              </w:rPr>
              <w:t>330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NI20176</w:t>
            </w:r>
          </w:p>
        </w:tc>
        <w:tc>
          <w:tcPr>
            <w:tcW w:w="513" w:type="dxa"/>
            <w:shd w:val="clear" w:color="auto" w:fill="auto"/>
            <w:noWrap/>
            <w:hideMark/>
          </w:tcPr>
          <w:p w:rsidR="001215CC" w:rsidRPr="004D3D62" w:rsidRDefault="001215CC" w:rsidP="001215CC">
            <w:pPr>
              <w:rPr>
                <w:sz w:val="20"/>
                <w:szCs w:val="20"/>
              </w:rPr>
            </w:pPr>
            <w:r w:rsidRPr="004D3D62">
              <w:rPr>
                <w:sz w:val="20"/>
                <w:szCs w:val="20"/>
              </w:rPr>
              <w:t>331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S1500 NI20179</w:t>
            </w:r>
          </w:p>
        </w:tc>
        <w:tc>
          <w:tcPr>
            <w:tcW w:w="513" w:type="dxa"/>
            <w:shd w:val="clear" w:color="auto" w:fill="auto"/>
            <w:noWrap/>
            <w:hideMark/>
          </w:tcPr>
          <w:p w:rsidR="001215CC" w:rsidRPr="004D3D62" w:rsidRDefault="001215CC" w:rsidP="001215CC">
            <w:pPr>
              <w:rPr>
                <w:sz w:val="20"/>
                <w:szCs w:val="20"/>
              </w:rPr>
            </w:pPr>
            <w:r w:rsidRPr="004D3D62">
              <w:rPr>
                <w:sz w:val="20"/>
                <w:szCs w:val="20"/>
              </w:rPr>
              <w:t>162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NI20182</w:t>
            </w:r>
          </w:p>
        </w:tc>
        <w:tc>
          <w:tcPr>
            <w:tcW w:w="513" w:type="dxa"/>
            <w:shd w:val="clear" w:color="auto" w:fill="auto"/>
            <w:noWrap/>
            <w:hideMark/>
          </w:tcPr>
          <w:p w:rsidR="001215CC" w:rsidRPr="004D3D62" w:rsidRDefault="001215CC" w:rsidP="001215CC">
            <w:pPr>
              <w:rPr>
                <w:sz w:val="20"/>
                <w:szCs w:val="20"/>
              </w:rPr>
            </w:pPr>
            <w:r w:rsidRPr="004D3D62">
              <w:rPr>
                <w:sz w:val="20"/>
                <w:szCs w:val="20"/>
              </w:rPr>
              <w:t>183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AUTOGREDER AG180 NI20184</w:t>
            </w:r>
          </w:p>
        </w:tc>
        <w:tc>
          <w:tcPr>
            <w:tcW w:w="513" w:type="dxa"/>
            <w:shd w:val="clear" w:color="auto" w:fill="auto"/>
            <w:noWrap/>
            <w:hideMark/>
          </w:tcPr>
          <w:p w:rsidR="001215CC" w:rsidRPr="004D3D62" w:rsidRDefault="001215CC" w:rsidP="001215CC">
            <w:pPr>
              <w:rPr>
                <w:sz w:val="20"/>
                <w:szCs w:val="20"/>
              </w:rPr>
            </w:pPr>
            <w:r w:rsidRPr="004D3D62">
              <w:rPr>
                <w:sz w:val="20"/>
                <w:szCs w:val="20"/>
              </w:rPr>
              <w:t>131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NI20186</w:t>
            </w:r>
          </w:p>
        </w:tc>
        <w:tc>
          <w:tcPr>
            <w:tcW w:w="513" w:type="dxa"/>
            <w:shd w:val="clear" w:color="auto" w:fill="auto"/>
            <w:noWrap/>
            <w:hideMark/>
          </w:tcPr>
          <w:p w:rsidR="001215CC" w:rsidRPr="004D3D62" w:rsidRDefault="001215CC" w:rsidP="001215CC">
            <w:pPr>
              <w:rPr>
                <w:sz w:val="20"/>
                <w:szCs w:val="20"/>
              </w:rPr>
            </w:pPr>
            <w:r w:rsidRPr="004D3D62">
              <w:rPr>
                <w:sz w:val="20"/>
                <w:szCs w:val="20"/>
              </w:rPr>
              <w:t>332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NI20188</w:t>
            </w:r>
          </w:p>
        </w:tc>
        <w:tc>
          <w:tcPr>
            <w:tcW w:w="513" w:type="dxa"/>
            <w:shd w:val="clear" w:color="auto" w:fill="auto"/>
            <w:noWrap/>
            <w:hideMark/>
          </w:tcPr>
          <w:p w:rsidR="001215CC" w:rsidRPr="004D3D62" w:rsidRDefault="001215CC" w:rsidP="001215CC">
            <w:pPr>
              <w:rPr>
                <w:sz w:val="20"/>
                <w:szCs w:val="20"/>
              </w:rPr>
            </w:pPr>
            <w:r w:rsidRPr="004D3D62">
              <w:rPr>
                <w:sz w:val="20"/>
                <w:szCs w:val="20"/>
              </w:rPr>
              <w:t>334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NI20199</w:t>
            </w:r>
          </w:p>
        </w:tc>
        <w:tc>
          <w:tcPr>
            <w:tcW w:w="513" w:type="dxa"/>
            <w:shd w:val="clear" w:color="auto" w:fill="auto"/>
            <w:noWrap/>
            <w:hideMark/>
          </w:tcPr>
          <w:p w:rsidR="001215CC" w:rsidRPr="004D3D62" w:rsidRDefault="001215CC" w:rsidP="001215CC">
            <w:pPr>
              <w:rPr>
                <w:sz w:val="20"/>
                <w:szCs w:val="20"/>
              </w:rPr>
            </w:pPr>
            <w:r w:rsidRPr="004D3D62">
              <w:rPr>
                <w:sz w:val="20"/>
                <w:szCs w:val="20"/>
              </w:rPr>
              <w:t>184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NI20202</w:t>
            </w:r>
          </w:p>
        </w:tc>
        <w:tc>
          <w:tcPr>
            <w:tcW w:w="513" w:type="dxa"/>
            <w:shd w:val="clear" w:color="auto" w:fill="auto"/>
            <w:noWrap/>
            <w:hideMark/>
          </w:tcPr>
          <w:p w:rsidR="001215CC" w:rsidRPr="004D3D62" w:rsidRDefault="001215CC" w:rsidP="001215CC">
            <w:pPr>
              <w:rPr>
                <w:sz w:val="20"/>
                <w:szCs w:val="20"/>
              </w:rPr>
            </w:pPr>
            <w:r w:rsidRPr="004D3D62">
              <w:rPr>
                <w:sz w:val="20"/>
                <w:szCs w:val="20"/>
              </w:rPr>
              <w:t>336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S1500 NI20205</w:t>
            </w:r>
          </w:p>
        </w:tc>
        <w:tc>
          <w:tcPr>
            <w:tcW w:w="513" w:type="dxa"/>
            <w:shd w:val="clear" w:color="auto" w:fill="auto"/>
            <w:noWrap/>
            <w:hideMark/>
          </w:tcPr>
          <w:p w:rsidR="001215CC" w:rsidRPr="004D3D62" w:rsidRDefault="001215CC" w:rsidP="001215CC">
            <w:pPr>
              <w:rPr>
                <w:sz w:val="20"/>
                <w:szCs w:val="20"/>
              </w:rPr>
            </w:pPr>
            <w:r w:rsidRPr="004D3D62">
              <w:rPr>
                <w:sz w:val="20"/>
                <w:szCs w:val="20"/>
              </w:rPr>
              <w:t>167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NI20112</w:t>
            </w:r>
          </w:p>
        </w:tc>
        <w:tc>
          <w:tcPr>
            <w:tcW w:w="513" w:type="dxa"/>
            <w:shd w:val="clear" w:color="auto" w:fill="auto"/>
            <w:noWrap/>
            <w:hideMark/>
          </w:tcPr>
          <w:p w:rsidR="001215CC" w:rsidRPr="004D3D62" w:rsidRDefault="001215CC" w:rsidP="001215CC">
            <w:pPr>
              <w:rPr>
                <w:sz w:val="20"/>
                <w:szCs w:val="20"/>
              </w:rPr>
            </w:pPr>
            <w:r w:rsidRPr="004D3D62">
              <w:rPr>
                <w:sz w:val="20"/>
                <w:szCs w:val="20"/>
              </w:rPr>
              <w:t>180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AUTOGREDER AG180 NI20214</w:t>
            </w:r>
          </w:p>
        </w:tc>
        <w:tc>
          <w:tcPr>
            <w:tcW w:w="513" w:type="dxa"/>
            <w:shd w:val="clear" w:color="auto" w:fill="auto"/>
            <w:noWrap/>
            <w:hideMark/>
          </w:tcPr>
          <w:p w:rsidR="001215CC" w:rsidRPr="004D3D62" w:rsidRDefault="001215CC" w:rsidP="001215CC">
            <w:pPr>
              <w:rPr>
                <w:sz w:val="20"/>
                <w:szCs w:val="20"/>
              </w:rPr>
            </w:pPr>
            <w:r w:rsidRPr="004D3D62">
              <w:rPr>
                <w:sz w:val="20"/>
                <w:szCs w:val="20"/>
              </w:rPr>
              <w:t>135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P801 NI20215</w:t>
            </w:r>
          </w:p>
        </w:tc>
        <w:tc>
          <w:tcPr>
            <w:tcW w:w="513" w:type="dxa"/>
            <w:shd w:val="clear" w:color="auto" w:fill="auto"/>
            <w:noWrap/>
            <w:hideMark/>
          </w:tcPr>
          <w:p w:rsidR="001215CC" w:rsidRPr="004D3D62" w:rsidRDefault="001215CC" w:rsidP="001215CC">
            <w:pPr>
              <w:rPr>
                <w:sz w:val="20"/>
                <w:szCs w:val="20"/>
              </w:rPr>
            </w:pPr>
            <w:r w:rsidRPr="004D3D62">
              <w:rPr>
                <w:sz w:val="20"/>
                <w:szCs w:val="20"/>
              </w:rPr>
              <w:t>290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NI20216</w:t>
            </w:r>
          </w:p>
        </w:tc>
        <w:tc>
          <w:tcPr>
            <w:tcW w:w="513" w:type="dxa"/>
            <w:shd w:val="clear" w:color="auto" w:fill="auto"/>
            <w:noWrap/>
            <w:hideMark/>
          </w:tcPr>
          <w:p w:rsidR="001215CC" w:rsidRPr="004D3D62" w:rsidRDefault="001215CC" w:rsidP="001215CC">
            <w:pPr>
              <w:rPr>
                <w:sz w:val="20"/>
                <w:szCs w:val="20"/>
              </w:rPr>
            </w:pPr>
            <w:r w:rsidRPr="004D3D62">
              <w:rPr>
                <w:sz w:val="20"/>
                <w:szCs w:val="20"/>
              </w:rPr>
              <w:t>337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NI20217</w:t>
            </w:r>
          </w:p>
        </w:tc>
        <w:tc>
          <w:tcPr>
            <w:tcW w:w="513" w:type="dxa"/>
            <w:shd w:val="clear" w:color="auto" w:fill="auto"/>
            <w:noWrap/>
            <w:hideMark/>
          </w:tcPr>
          <w:p w:rsidR="001215CC" w:rsidRPr="004D3D62" w:rsidRDefault="001215CC" w:rsidP="001215CC">
            <w:pPr>
              <w:rPr>
                <w:sz w:val="20"/>
                <w:szCs w:val="20"/>
              </w:rPr>
            </w:pPr>
            <w:r w:rsidRPr="004D3D62">
              <w:rPr>
                <w:sz w:val="20"/>
                <w:szCs w:val="20"/>
              </w:rPr>
              <w:t>338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NI20218</w:t>
            </w:r>
          </w:p>
        </w:tc>
        <w:tc>
          <w:tcPr>
            <w:tcW w:w="513" w:type="dxa"/>
            <w:shd w:val="clear" w:color="auto" w:fill="auto"/>
            <w:noWrap/>
            <w:hideMark/>
          </w:tcPr>
          <w:p w:rsidR="001215CC" w:rsidRPr="004D3D62" w:rsidRDefault="001215CC" w:rsidP="001215CC">
            <w:pPr>
              <w:rPr>
                <w:sz w:val="20"/>
                <w:szCs w:val="20"/>
              </w:rPr>
            </w:pPr>
            <w:r w:rsidRPr="004D3D62">
              <w:rPr>
                <w:sz w:val="20"/>
                <w:szCs w:val="20"/>
              </w:rPr>
              <w:t>339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NI20220</w:t>
            </w:r>
          </w:p>
        </w:tc>
        <w:tc>
          <w:tcPr>
            <w:tcW w:w="513" w:type="dxa"/>
            <w:shd w:val="clear" w:color="auto" w:fill="auto"/>
            <w:noWrap/>
            <w:hideMark/>
          </w:tcPr>
          <w:p w:rsidR="001215CC" w:rsidRPr="004D3D62" w:rsidRDefault="001215CC" w:rsidP="001215CC">
            <w:pPr>
              <w:rPr>
                <w:sz w:val="20"/>
                <w:szCs w:val="20"/>
              </w:rPr>
            </w:pPr>
            <w:r w:rsidRPr="004D3D62">
              <w:rPr>
                <w:sz w:val="20"/>
                <w:szCs w:val="20"/>
              </w:rPr>
              <w:t>340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NI20223</w:t>
            </w:r>
          </w:p>
        </w:tc>
        <w:tc>
          <w:tcPr>
            <w:tcW w:w="513" w:type="dxa"/>
            <w:shd w:val="clear" w:color="auto" w:fill="auto"/>
            <w:noWrap/>
            <w:hideMark/>
          </w:tcPr>
          <w:p w:rsidR="001215CC" w:rsidRPr="004D3D62" w:rsidRDefault="001215CC" w:rsidP="001215CC">
            <w:pPr>
              <w:rPr>
                <w:sz w:val="20"/>
                <w:szCs w:val="20"/>
              </w:rPr>
            </w:pPr>
            <w:r w:rsidRPr="004D3D62">
              <w:rPr>
                <w:sz w:val="20"/>
                <w:szCs w:val="20"/>
              </w:rPr>
              <w:t>341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 20224</w:t>
            </w:r>
          </w:p>
        </w:tc>
        <w:tc>
          <w:tcPr>
            <w:tcW w:w="513" w:type="dxa"/>
            <w:shd w:val="clear" w:color="auto" w:fill="auto"/>
            <w:noWrap/>
            <w:hideMark/>
          </w:tcPr>
          <w:p w:rsidR="001215CC" w:rsidRPr="004D3D62" w:rsidRDefault="001215CC" w:rsidP="001215CC">
            <w:pPr>
              <w:rPr>
                <w:sz w:val="20"/>
                <w:szCs w:val="20"/>
              </w:rPr>
            </w:pPr>
            <w:r w:rsidRPr="004D3D62">
              <w:rPr>
                <w:sz w:val="20"/>
                <w:szCs w:val="20"/>
              </w:rPr>
              <w:t>342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NI20226</w:t>
            </w:r>
          </w:p>
        </w:tc>
        <w:tc>
          <w:tcPr>
            <w:tcW w:w="513" w:type="dxa"/>
            <w:shd w:val="clear" w:color="auto" w:fill="auto"/>
            <w:noWrap/>
            <w:hideMark/>
          </w:tcPr>
          <w:p w:rsidR="001215CC" w:rsidRPr="004D3D62" w:rsidRDefault="001215CC" w:rsidP="001215CC">
            <w:pPr>
              <w:rPr>
                <w:sz w:val="20"/>
                <w:szCs w:val="20"/>
              </w:rPr>
            </w:pPr>
            <w:r w:rsidRPr="004D3D62">
              <w:rPr>
                <w:sz w:val="20"/>
                <w:szCs w:val="20"/>
              </w:rPr>
              <w:t>343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NI20227</w:t>
            </w:r>
          </w:p>
        </w:tc>
        <w:tc>
          <w:tcPr>
            <w:tcW w:w="513" w:type="dxa"/>
            <w:shd w:val="clear" w:color="auto" w:fill="auto"/>
            <w:noWrap/>
            <w:hideMark/>
          </w:tcPr>
          <w:p w:rsidR="001215CC" w:rsidRPr="004D3D62" w:rsidRDefault="001215CC" w:rsidP="001215CC">
            <w:pPr>
              <w:rPr>
                <w:sz w:val="20"/>
                <w:szCs w:val="20"/>
              </w:rPr>
            </w:pPr>
            <w:r w:rsidRPr="004D3D62">
              <w:rPr>
                <w:sz w:val="20"/>
                <w:szCs w:val="20"/>
              </w:rPr>
              <w:t>344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NI20228</w:t>
            </w:r>
          </w:p>
        </w:tc>
        <w:tc>
          <w:tcPr>
            <w:tcW w:w="513" w:type="dxa"/>
            <w:shd w:val="clear" w:color="auto" w:fill="auto"/>
            <w:noWrap/>
            <w:hideMark/>
          </w:tcPr>
          <w:p w:rsidR="001215CC" w:rsidRPr="004D3D62" w:rsidRDefault="001215CC" w:rsidP="001215CC">
            <w:pPr>
              <w:rPr>
                <w:sz w:val="20"/>
                <w:szCs w:val="20"/>
              </w:rPr>
            </w:pPr>
            <w:r w:rsidRPr="004D3D62">
              <w:rPr>
                <w:sz w:val="20"/>
                <w:szCs w:val="20"/>
              </w:rPr>
              <w:t>345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NI20229</w:t>
            </w:r>
          </w:p>
        </w:tc>
        <w:tc>
          <w:tcPr>
            <w:tcW w:w="513" w:type="dxa"/>
            <w:shd w:val="clear" w:color="auto" w:fill="auto"/>
            <w:noWrap/>
            <w:hideMark/>
          </w:tcPr>
          <w:p w:rsidR="001215CC" w:rsidRPr="004D3D62" w:rsidRDefault="001215CC" w:rsidP="001215CC">
            <w:pPr>
              <w:rPr>
                <w:sz w:val="20"/>
                <w:szCs w:val="20"/>
              </w:rPr>
            </w:pPr>
            <w:r w:rsidRPr="004D3D62">
              <w:rPr>
                <w:sz w:val="20"/>
                <w:szCs w:val="20"/>
              </w:rPr>
              <w:t>187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NI20231</w:t>
            </w:r>
          </w:p>
        </w:tc>
        <w:tc>
          <w:tcPr>
            <w:tcW w:w="513" w:type="dxa"/>
            <w:shd w:val="clear" w:color="auto" w:fill="auto"/>
            <w:noWrap/>
            <w:hideMark/>
          </w:tcPr>
          <w:p w:rsidR="001215CC" w:rsidRPr="004D3D62" w:rsidRDefault="001215CC" w:rsidP="001215CC">
            <w:pPr>
              <w:rPr>
                <w:sz w:val="20"/>
                <w:szCs w:val="20"/>
              </w:rPr>
            </w:pPr>
            <w:r w:rsidRPr="004D3D62">
              <w:rPr>
                <w:sz w:val="20"/>
                <w:szCs w:val="20"/>
              </w:rPr>
              <w:t>188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NI20232</w:t>
            </w:r>
          </w:p>
        </w:tc>
        <w:tc>
          <w:tcPr>
            <w:tcW w:w="513" w:type="dxa"/>
            <w:shd w:val="clear" w:color="auto" w:fill="auto"/>
            <w:noWrap/>
            <w:hideMark/>
          </w:tcPr>
          <w:p w:rsidR="001215CC" w:rsidRPr="004D3D62" w:rsidRDefault="001215CC" w:rsidP="001215CC">
            <w:pPr>
              <w:rPr>
                <w:sz w:val="20"/>
                <w:szCs w:val="20"/>
              </w:rPr>
            </w:pPr>
            <w:r w:rsidRPr="004D3D62">
              <w:rPr>
                <w:sz w:val="20"/>
                <w:szCs w:val="20"/>
              </w:rPr>
              <w:t>189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NI20233</w:t>
            </w:r>
          </w:p>
        </w:tc>
        <w:tc>
          <w:tcPr>
            <w:tcW w:w="513" w:type="dxa"/>
            <w:shd w:val="clear" w:color="auto" w:fill="auto"/>
            <w:noWrap/>
            <w:hideMark/>
          </w:tcPr>
          <w:p w:rsidR="001215CC" w:rsidRPr="004D3D62" w:rsidRDefault="001215CC" w:rsidP="001215CC">
            <w:pPr>
              <w:rPr>
                <w:sz w:val="20"/>
                <w:szCs w:val="20"/>
              </w:rPr>
            </w:pPr>
            <w:r w:rsidRPr="004D3D62">
              <w:rPr>
                <w:sz w:val="20"/>
                <w:szCs w:val="20"/>
              </w:rPr>
              <w:t>190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NI20234</w:t>
            </w:r>
          </w:p>
        </w:tc>
        <w:tc>
          <w:tcPr>
            <w:tcW w:w="513" w:type="dxa"/>
            <w:shd w:val="clear" w:color="auto" w:fill="auto"/>
            <w:noWrap/>
            <w:hideMark/>
          </w:tcPr>
          <w:p w:rsidR="001215CC" w:rsidRPr="004D3D62" w:rsidRDefault="001215CC" w:rsidP="001215CC">
            <w:pPr>
              <w:rPr>
                <w:sz w:val="20"/>
                <w:szCs w:val="20"/>
              </w:rPr>
            </w:pPr>
            <w:r w:rsidRPr="004D3D62">
              <w:rPr>
                <w:sz w:val="20"/>
                <w:szCs w:val="20"/>
              </w:rPr>
              <w:t>191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NI20235</w:t>
            </w:r>
          </w:p>
        </w:tc>
        <w:tc>
          <w:tcPr>
            <w:tcW w:w="513" w:type="dxa"/>
            <w:shd w:val="clear" w:color="auto" w:fill="auto"/>
            <w:noWrap/>
            <w:hideMark/>
          </w:tcPr>
          <w:p w:rsidR="001215CC" w:rsidRPr="004D3D62" w:rsidRDefault="001215CC" w:rsidP="001215CC">
            <w:pPr>
              <w:rPr>
                <w:sz w:val="20"/>
                <w:szCs w:val="20"/>
              </w:rPr>
            </w:pPr>
            <w:r w:rsidRPr="004D3D62">
              <w:rPr>
                <w:sz w:val="20"/>
                <w:szCs w:val="20"/>
              </w:rPr>
              <w:t>192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NI20236</w:t>
            </w:r>
          </w:p>
        </w:tc>
        <w:tc>
          <w:tcPr>
            <w:tcW w:w="513" w:type="dxa"/>
            <w:shd w:val="clear" w:color="auto" w:fill="auto"/>
            <w:noWrap/>
            <w:hideMark/>
          </w:tcPr>
          <w:p w:rsidR="001215CC" w:rsidRPr="004D3D62" w:rsidRDefault="001215CC" w:rsidP="001215CC">
            <w:pPr>
              <w:rPr>
                <w:sz w:val="20"/>
                <w:szCs w:val="20"/>
              </w:rPr>
            </w:pPr>
            <w:r w:rsidRPr="004D3D62">
              <w:rPr>
                <w:sz w:val="20"/>
                <w:szCs w:val="20"/>
              </w:rPr>
              <w:t>193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NI20241</w:t>
            </w:r>
          </w:p>
        </w:tc>
        <w:tc>
          <w:tcPr>
            <w:tcW w:w="513" w:type="dxa"/>
            <w:shd w:val="clear" w:color="auto" w:fill="auto"/>
            <w:noWrap/>
            <w:hideMark/>
          </w:tcPr>
          <w:p w:rsidR="001215CC" w:rsidRPr="004D3D62" w:rsidRDefault="001215CC" w:rsidP="001215CC">
            <w:pPr>
              <w:rPr>
                <w:sz w:val="20"/>
                <w:szCs w:val="20"/>
              </w:rPr>
            </w:pPr>
            <w:r w:rsidRPr="004D3D62">
              <w:rPr>
                <w:sz w:val="20"/>
                <w:szCs w:val="20"/>
              </w:rPr>
              <w:t>194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NI20256</w:t>
            </w:r>
          </w:p>
        </w:tc>
        <w:tc>
          <w:tcPr>
            <w:tcW w:w="513" w:type="dxa"/>
            <w:shd w:val="clear" w:color="auto" w:fill="auto"/>
            <w:noWrap/>
            <w:hideMark/>
          </w:tcPr>
          <w:p w:rsidR="001215CC" w:rsidRPr="004D3D62" w:rsidRDefault="001215CC" w:rsidP="001215CC">
            <w:pPr>
              <w:rPr>
                <w:sz w:val="20"/>
                <w:szCs w:val="20"/>
              </w:rPr>
            </w:pPr>
            <w:r w:rsidRPr="004D3D62">
              <w:rPr>
                <w:sz w:val="20"/>
                <w:szCs w:val="20"/>
              </w:rPr>
              <w:t>346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NI20258</w:t>
            </w:r>
          </w:p>
        </w:tc>
        <w:tc>
          <w:tcPr>
            <w:tcW w:w="513" w:type="dxa"/>
            <w:shd w:val="clear" w:color="auto" w:fill="auto"/>
            <w:noWrap/>
            <w:hideMark/>
          </w:tcPr>
          <w:p w:rsidR="001215CC" w:rsidRPr="004D3D62" w:rsidRDefault="001215CC" w:rsidP="001215CC">
            <w:pPr>
              <w:rPr>
                <w:sz w:val="20"/>
                <w:szCs w:val="20"/>
              </w:rPr>
            </w:pPr>
            <w:r w:rsidRPr="004D3D62">
              <w:rPr>
                <w:sz w:val="20"/>
                <w:szCs w:val="20"/>
              </w:rPr>
              <w:t>195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NI20259</w:t>
            </w:r>
          </w:p>
        </w:tc>
        <w:tc>
          <w:tcPr>
            <w:tcW w:w="513" w:type="dxa"/>
            <w:shd w:val="clear" w:color="auto" w:fill="auto"/>
            <w:noWrap/>
            <w:hideMark/>
          </w:tcPr>
          <w:p w:rsidR="001215CC" w:rsidRPr="004D3D62" w:rsidRDefault="001215CC" w:rsidP="001215CC">
            <w:pPr>
              <w:rPr>
                <w:sz w:val="20"/>
                <w:szCs w:val="20"/>
              </w:rPr>
            </w:pPr>
            <w:r w:rsidRPr="004D3D62">
              <w:rPr>
                <w:sz w:val="20"/>
                <w:szCs w:val="20"/>
              </w:rPr>
              <w:t>196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NI20260</w:t>
            </w:r>
          </w:p>
        </w:tc>
        <w:tc>
          <w:tcPr>
            <w:tcW w:w="513" w:type="dxa"/>
            <w:shd w:val="clear" w:color="auto" w:fill="auto"/>
            <w:noWrap/>
            <w:hideMark/>
          </w:tcPr>
          <w:p w:rsidR="001215CC" w:rsidRPr="004D3D62" w:rsidRDefault="001215CC" w:rsidP="001215CC">
            <w:pPr>
              <w:rPr>
                <w:sz w:val="20"/>
                <w:szCs w:val="20"/>
              </w:rPr>
            </w:pPr>
            <w:r w:rsidRPr="004D3D62">
              <w:rPr>
                <w:sz w:val="20"/>
                <w:szCs w:val="20"/>
              </w:rPr>
              <w:t>197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NI20261</w:t>
            </w:r>
          </w:p>
        </w:tc>
        <w:tc>
          <w:tcPr>
            <w:tcW w:w="513" w:type="dxa"/>
            <w:shd w:val="clear" w:color="auto" w:fill="auto"/>
            <w:noWrap/>
            <w:hideMark/>
          </w:tcPr>
          <w:p w:rsidR="001215CC" w:rsidRPr="004D3D62" w:rsidRDefault="001215CC" w:rsidP="001215CC">
            <w:pPr>
              <w:rPr>
                <w:sz w:val="20"/>
                <w:szCs w:val="20"/>
              </w:rPr>
            </w:pPr>
            <w:r w:rsidRPr="004D3D62">
              <w:rPr>
                <w:sz w:val="20"/>
                <w:szCs w:val="20"/>
              </w:rPr>
              <w:t>198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S1500 NI20264</w:t>
            </w:r>
          </w:p>
        </w:tc>
        <w:tc>
          <w:tcPr>
            <w:tcW w:w="513" w:type="dxa"/>
            <w:shd w:val="clear" w:color="auto" w:fill="auto"/>
            <w:noWrap/>
            <w:hideMark/>
          </w:tcPr>
          <w:p w:rsidR="001215CC" w:rsidRPr="004D3D62" w:rsidRDefault="001215CC" w:rsidP="001215CC">
            <w:pPr>
              <w:rPr>
                <w:sz w:val="20"/>
                <w:szCs w:val="20"/>
              </w:rPr>
            </w:pPr>
            <w:r w:rsidRPr="004D3D62">
              <w:rPr>
                <w:sz w:val="20"/>
                <w:szCs w:val="20"/>
              </w:rPr>
              <w:t>171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NI20265</w:t>
            </w:r>
          </w:p>
        </w:tc>
        <w:tc>
          <w:tcPr>
            <w:tcW w:w="513" w:type="dxa"/>
            <w:shd w:val="clear" w:color="auto" w:fill="auto"/>
            <w:noWrap/>
            <w:hideMark/>
          </w:tcPr>
          <w:p w:rsidR="001215CC" w:rsidRPr="004D3D62" w:rsidRDefault="001215CC" w:rsidP="001215CC">
            <w:pPr>
              <w:rPr>
                <w:sz w:val="20"/>
                <w:szCs w:val="20"/>
              </w:rPr>
            </w:pPr>
            <w:r w:rsidRPr="004D3D62">
              <w:rPr>
                <w:sz w:val="20"/>
                <w:szCs w:val="20"/>
              </w:rPr>
              <w:t>200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NI20269</w:t>
            </w:r>
          </w:p>
        </w:tc>
        <w:tc>
          <w:tcPr>
            <w:tcW w:w="513" w:type="dxa"/>
            <w:shd w:val="clear" w:color="auto" w:fill="auto"/>
            <w:noWrap/>
            <w:hideMark/>
          </w:tcPr>
          <w:p w:rsidR="001215CC" w:rsidRPr="004D3D62" w:rsidRDefault="001215CC" w:rsidP="001215CC">
            <w:pPr>
              <w:rPr>
                <w:sz w:val="20"/>
                <w:szCs w:val="20"/>
              </w:rPr>
            </w:pPr>
            <w:r w:rsidRPr="004D3D62">
              <w:rPr>
                <w:sz w:val="20"/>
                <w:szCs w:val="20"/>
              </w:rPr>
              <w:t>202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P802NI20270</w:t>
            </w:r>
          </w:p>
        </w:tc>
        <w:tc>
          <w:tcPr>
            <w:tcW w:w="513" w:type="dxa"/>
            <w:shd w:val="clear" w:color="auto" w:fill="auto"/>
            <w:noWrap/>
            <w:hideMark/>
          </w:tcPr>
          <w:p w:rsidR="001215CC" w:rsidRPr="004D3D62" w:rsidRDefault="001215CC" w:rsidP="001215CC">
            <w:pPr>
              <w:rPr>
                <w:sz w:val="20"/>
                <w:szCs w:val="20"/>
              </w:rPr>
            </w:pPr>
            <w:r w:rsidRPr="004D3D62">
              <w:rPr>
                <w:sz w:val="20"/>
                <w:szCs w:val="20"/>
              </w:rPr>
              <w:t>291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TRACTOR NI20274</w:t>
            </w:r>
          </w:p>
        </w:tc>
        <w:tc>
          <w:tcPr>
            <w:tcW w:w="513" w:type="dxa"/>
            <w:shd w:val="clear" w:color="auto" w:fill="auto"/>
            <w:noWrap/>
            <w:hideMark/>
          </w:tcPr>
          <w:p w:rsidR="001215CC" w:rsidRPr="004D3D62" w:rsidRDefault="001215CC" w:rsidP="001215CC">
            <w:pPr>
              <w:rPr>
                <w:sz w:val="20"/>
                <w:szCs w:val="20"/>
              </w:rPr>
            </w:pPr>
            <w:r w:rsidRPr="004D3D62">
              <w:rPr>
                <w:sz w:val="20"/>
                <w:szCs w:val="20"/>
              </w:rPr>
              <w:t>232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NI20276</w:t>
            </w:r>
          </w:p>
        </w:tc>
        <w:tc>
          <w:tcPr>
            <w:tcW w:w="513" w:type="dxa"/>
            <w:shd w:val="clear" w:color="auto" w:fill="auto"/>
            <w:noWrap/>
            <w:hideMark/>
          </w:tcPr>
          <w:p w:rsidR="001215CC" w:rsidRPr="004D3D62" w:rsidRDefault="001215CC" w:rsidP="001215CC">
            <w:pPr>
              <w:rPr>
                <w:sz w:val="20"/>
                <w:szCs w:val="20"/>
              </w:rPr>
            </w:pPr>
            <w:r w:rsidRPr="004D3D62">
              <w:rPr>
                <w:sz w:val="20"/>
                <w:szCs w:val="20"/>
              </w:rPr>
              <w:t>233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NI20278</w:t>
            </w:r>
          </w:p>
        </w:tc>
        <w:tc>
          <w:tcPr>
            <w:tcW w:w="513" w:type="dxa"/>
            <w:shd w:val="clear" w:color="auto" w:fill="auto"/>
            <w:noWrap/>
            <w:hideMark/>
          </w:tcPr>
          <w:p w:rsidR="001215CC" w:rsidRPr="004D3D62" w:rsidRDefault="001215CC" w:rsidP="001215CC">
            <w:pPr>
              <w:rPr>
                <w:sz w:val="20"/>
                <w:szCs w:val="20"/>
              </w:rPr>
            </w:pPr>
            <w:r w:rsidRPr="004D3D62">
              <w:rPr>
                <w:sz w:val="20"/>
                <w:szCs w:val="20"/>
              </w:rPr>
              <w:t>234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NI20279</w:t>
            </w:r>
          </w:p>
        </w:tc>
        <w:tc>
          <w:tcPr>
            <w:tcW w:w="513" w:type="dxa"/>
            <w:shd w:val="clear" w:color="auto" w:fill="auto"/>
            <w:noWrap/>
            <w:hideMark/>
          </w:tcPr>
          <w:p w:rsidR="001215CC" w:rsidRPr="004D3D62" w:rsidRDefault="001215CC" w:rsidP="001215CC">
            <w:pPr>
              <w:rPr>
                <w:sz w:val="20"/>
                <w:szCs w:val="20"/>
              </w:rPr>
            </w:pPr>
            <w:r w:rsidRPr="004D3D62">
              <w:rPr>
                <w:sz w:val="20"/>
                <w:szCs w:val="20"/>
              </w:rPr>
              <w:t>235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NI20284</w:t>
            </w:r>
          </w:p>
        </w:tc>
        <w:tc>
          <w:tcPr>
            <w:tcW w:w="513" w:type="dxa"/>
            <w:shd w:val="clear" w:color="auto" w:fill="auto"/>
            <w:noWrap/>
            <w:hideMark/>
          </w:tcPr>
          <w:p w:rsidR="001215CC" w:rsidRPr="004D3D62" w:rsidRDefault="001215CC" w:rsidP="001215CC">
            <w:pPr>
              <w:rPr>
                <w:sz w:val="20"/>
                <w:szCs w:val="20"/>
              </w:rPr>
            </w:pPr>
            <w:r w:rsidRPr="004D3D62">
              <w:rPr>
                <w:sz w:val="20"/>
                <w:szCs w:val="20"/>
              </w:rPr>
              <w:t>238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NI20286</w:t>
            </w:r>
          </w:p>
        </w:tc>
        <w:tc>
          <w:tcPr>
            <w:tcW w:w="513" w:type="dxa"/>
            <w:shd w:val="clear" w:color="auto" w:fill="auto"/>
            <w:noWrap/>
            <w:hideMark/>
          </w:tcPr>
          <w:p w:rsidR="001215CC" w:rsidRPr="004D3D62" w:rsidRDefault="001215CC" w:rsidP="001215CC">
            <w:pPr>
              <w:rPr>
                <w:sz w:val="20"/>
                <w:szCs w:val="20"/>
              </w:rPr>
            </w:pPr>
            <w:r w:rsidRPr="004D3D62">
              <w:rPr>
                <w:sz w:val="20"/>
                <w:szCs w:val="20"/>
              </w:rPr>
              <w:t>240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NI20288</w:t>
            </w:r>
          </w:p>
        </w:tc>
        <w:tc>
          <w:tcPr>
            <w:tcW w:w="513" w:type="dxa"/>
            <w:shd w:val="clear" w:color="auto" w:fill="auto"/>
            <w:noWrap/>
            <w:hideMark/>
          </w:tcPr>
          <w:p w:rsidR="001215CC" w:rsidRPr="004D3D62" w:rsidRDefault="001215CC" w:rsidP="001215CC">
            <w:pPr>
              <w:rPr>
                <w:sz w:val="20"/>
                <w:szCs w:val="20"/>
              </w:rPr>
            </w:pPr>
            <w:r w:rsidRPr="004D3D62">
              <w:rPr>
                <w:sz w:val="20"/>
                <w:szCs w:val="20"/>
              </w:rPr>
              <w:t>242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NI20289</w:t>
            </w:r>
          </w:p>
        </w:tc>
        <w:tc>
          <w:tcPr>
            <w:tcW w:w="513" w:type="dxa"/>
            <w:shd w:val="clear" w:color="auto" w:fill="auto"/>
            <w:noWrap/>
            <w:hideMark/>
          </w:tcPr>
          <w:p w:rsidR="001215CC" w:rsidRPr="004D3D62" w:rsidRDefault="001215CC" w:rsidP="001215CC">
            <w:pPr>
              <w:rPr>
                <w:sz w:val="20"/>
                <w:szCs w:val="20"/>
              </w:rPr>
            </w:pPr>
            <w:r w:rsidRPr="004D3D62">
              <w:rPr>
                <w:sz w:val="20"/>
                <w:szCs w:val="20"/>
              </w:rPr>
              <w:t>243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NI20295</w:t>
            </w:r>
          </w:p>
        </w:tc>
        <w:tc>
          <w:tcPr>
            <w:tcW w:w="513" w:type="dxa"/>
            <w:shd w:val="clear" w:color="auto" w:fill="auto"/>
            <w:noWrap/>
            <w:hideMark/>
          </w:tcPr>
          <w:p w:rsidR="001215CC" w:rsidRPr="004D3D62" w:rsidRDefault="001215CC" w:rsidP="001215CC">
            <w:pPr>
              <w:rPr>
                <w:sz w:val="20"/>
                <w:szCs w:val="20"/>
              </w:rPr>
            </w:pPr>
            <w:r w:rsidRPr="004D3D62">
              <w:rPr>
                <w:sz w:val="20"/>
                <w:szCs w:val="20"/>
              </w:rPr>
              <w:t>247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NI20300</w:t>
            </w:r>
          </w:p>
        </w:tc>
        <w:tc>
          <w:tcPr>
            <w:tcW w:w="513" w:type="dxa"/>
            <w:shd w:val="clear" w:color="auto" w:fill="auto"/>
            <w:noWrap/>
            <w:hideMark/>
          </w:tcPr>
          <w:p w:rsidR="001215CC" w:rsidRPr="004D3D62" w:rsidRDefault="001215CC" w:rsidP="001215CC">
            <w:pPr>
              <w:rPr>
                <w:sz w:val="20"/>
                <w:szCs w:val="20"/>
              </w:rPr>
            </w:pPr>
            <w:r w:rsidRPr="004D3D62">
              <w:rPr>
                <w:sz w:val="20"/>
                <w:szCs w:val="20"/>
              </w:rPr>
              <w:t>248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NI20302</w:t>
            </w:r>
          </w:p>
        </w:tc>
        <w:tc>
          <w:tcPr>
            <w:tcW w:w="513" w:type="dxa"/>
            <w:shd w:val="clear" w:color="auto" w:fill="auto"/>
            <w:noWrap/>
            <w:hideMark/>
          </w:tcPr>
          <w:p w:rsidR="001215CC" w:rsidRPr="004D3D62" w:rsidRDefault="001215CC" w:rsidP="001215CC">
            <w:pPr>
              <w:rPr>
                <w:sz w:val="20"/>
                <w:szCs w:val="20"/>
              </w:rPr>
            </w:pPr>
            <w:r w:rsidRPr="004D3D62">
              <w:rPr>
                <w:sz w:val="20"/>
                <w:szCs w:val="20"/>
              </w:rPr>
              <w:t>249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TRACTOR NI20305</w:t>
            </w:r>
          </w:p>
        </w:tc>
        <w:tc>
          <w:tcPr>
            <w:tcW w:w="513" w:type="dxa"/>
            <w:shd w:val="clear" w:color="auto" w:fill="auto"/>
            <w:noWrap/>
            <w:hideMark/>
          </w:tcPr>
          <w:p w:rsidR="001215CC" w:rsidRPr="004D3D62" w:rsidRDefault="001215CC" w:rsidP="001215CC">
            <w:pPr>
              <w:rPr>
                <w:sz w:val="20"/>
                <w:szCs w:val="20"/>
              </w:rPr>
            </w:pPr>
            <w:r w:rsidRPr="004D3D62">
              <w:rPr>
                <w:sz w:val="20"/>
                <w:szCs w:val="20"/>
              </w:rPr>
              <w:t>145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TRACTOR NI20306</w:t>
            </w:r>
          </w:p>
        </w:tc>
        <w:tc>
          <w:tcPr>
            <w:tcW w:w="513" w:type="dxa"/>
            <w:shd w:val="clear" w:color="auto" w:fill="auto"/>
            <w:noWrap/>
            <w:hideMark/>
          </w:tcPr>
          <w:p w:rsidR="001215CC" w:rsidRPr="004D3D62" w:rsidRDefault="001215CC" w:rsidP="001215CC">
            <w:pPr>
              <w:rPr>
                <w:sz w:val="20"/>
                <w:szCs w:val="20"/>
              </w:rPr>
            </w:pPr>
            <w:r w:rsidRPr="004D3D62">
              <w:rPr>
                <w:sz w:val="20"/>
                <w:szCs w:val="20"/>
              </w:rPr>
              <w:t>146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TRACTOR NI20307</w:t>
            </w:r>
          </w:p>
        </w:tc>
        <w:tc>
          <w:tcPr>
            <w:tcW w:w="513" w:type="dxa"/>
            <w:shd w:val="clear" w:color="auto" w:fill="auto"/>
            <w:noWrap/>
            <w:hideMark/>
          </w:tcPr>
          <w:p w:rsidR="001215CC" w:rsidRPr="004D3D62" w:rsidRDefault="001215CC" w:rsidP="001215CC">
            <w:pPr>
              <w:rPr>
                <w:sz w:val="20"/>
                <w:szCs w:val="20"/>
              </w:rPr>
            </w:pPr>
            <w:r w:rsidRPr="004D3D62">
              <w:rPr>
                <w:sz w:val="20"/>
                <w:szCs w:val="20"/>
              </w:rPr>
              <w:t>147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NI20313</w:t>
            </w:r>
          </w:p>
        </w:tc>
        <w:tc>
          <w:tcPr>
            <w:tcW w:w="513" w:type="dxa"/>
            <w:shd w:val="clear" w:color="auto" w:fill="auto"/>
            <w:noWrap/>
            <w:hideMark/>
          </w:tcPr>
          <w:p w:rsidR="001215CC" w:rsidRPr="004D3D62" w:rsidRDefault="001215CC" w:rsidP="001215CC">
            <w:pPr>
              <w:rPr>
                <w:sz w:val="20"/>
                <w:szCs w:val="20"/>
              </w:rPr>
            </w:pPr>
            <w:r w:rsidRPr="004D3D62">
              <w:rPr>
                <w:sz w:val="20"/>
                <w:szCs w:val="20"/>
              </w:rPr>
              <w:t>253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NI20314</w:t>
            </w:r>
          </w:p>
        </w:tc>
        <w:tc>
          <w:tcPr>
            <w:tcW w:w="513" w:type="dxa"/>
            <w:shd w:val="clear" w:color="auto" w:fill="auto"/>
            <w:noWrap/>
            <w:hideMark/>
          </w:tcPr>
          <w:p w:rsidR="001215CC" w:rsidRPr="004D3D62" w:rsidRDefault="001215CC" w:rsidP="001215CC">
            <w:pPr>
              <w:rPr>
                <w:sz w:val="20"/>
                <w:szCs w:val="20"/>
              </w:rPr>
            </w:pPr>
            <w:r w:rsidRPr="004D3D62">
              <w:rPr>
                <w:sz w:val="20"/>
                <w:szCs w:val="20"/>
              </w:rPr>
              <w:t>254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NI20315</w:t>
            </w:r>
          </w:p>
        </w:tc>
        <w:tc>
          <w:tcPr>
            <w:tcW w:w="513" w:type="dxa"/>
            <w:shd w:val="clear" w:color="auto" w:fill="auto"/>
            <w:noWrap/>
            <w:hideMark/>
          </w:tcPr>
          <w:p w:rsidR="001215CC" w:rsidRPr="004D3D62" w:rsidRDefault="001215CC" w:rsidP="001215CC">
            <w:pPr>
              <w:rPr>
                <w:sz w:val="20"/>
                <w:szCs w:val="20"/>
              </w:rPr>
            </w:pPr>
            <w:r w:rsidRPr="004D3D62">
              <w:rPr>
                <w:sz w:val="20"/>
                <w:szCs w:val="20"/>
              </w:rPr>
              <w:t>255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S1501OL-TRACTOR NI20318</w:t>
            </w:r>
          </w:p>
        </w:tc>
        <w:tc>
          <w:tcPr>
            <w:tcW w:w="513" w:type="dxa"/>
            <w:shd w:val="clear" w:color="auto" w:fill="auto"/>
            <w:noWrap/>
            <w:hideMark/>
          </w:tcPr>
          <w:p w:rsidR="001215CC" w:rsidRPr="004D3D62" w:rsidRDefault="001215CC" w:rsidP="001215CC">
            <w:pPr>
              <w:rPr>
                <w:sz w:val="20"/>
                <w:szCs w:val="20"/>
              </w:rPr>
            </w:pPr>
            <w:r w:rsidRPr="004D3D62">
              <w:rPr>
                <w:sz w:val="20"/>
                <w:szCs w:val="20"/>
              </w:rPr>
              <w:t>265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S1501L-TRACTOR NI20321</w:t>
            </w:r>
          </w:p>
        </w:tc>
        <w:tc>
          <w:tcPr>
            <w:tcW w:w="513" w:type="dxa"/>
            <w:shd w:val="clear" w:color="auto" w:fill="auto"/>
            <w:noWrap/>
            <w:hideMark/>
          </w:tcPr>
          <w:p w:rsidR="001215CC" w:rsidRPr="004D3D62" w:rsidRDefault="001215CC" w:rsidP="001215CC">
            <w:pPr>
              <w:rPr>
                <w:sz w:val="20"/>
                <w:szCs w:val="20"/>
              </w:rPr>
            </w:pPr>
            <w:r w:rsidRPr="004D3D62">
              <w:rPr>
                <w:sz w:val="20"/>
                <w:szCs w:val="20"/>
              </w:rPr>
              <w:t>266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S1501LINER 390500 NI20324</w:t>
            </w:r>
          </w:p>
        </w:tc>
        <w:tc>
          <w:tcPr>
            <w:tcW w:w="513" w:type="dxa"/>
            <w:shd w:val="clear" w:color="auto" w:fill="auto"/>
            <w:noWrap/>
            <w:hideMark/>
          </w:tcPr>
          <w:p w:rsidR="001215CC" w:rsidRPr="004D3D62" w:rsidRDefault="001215CC" w:rsidP="001215CC">
            <w:pPr>
              <w:rPr>
                <w:sz w:val="20"/>
                <w:szCs w:val="20"/>
              </w:rPr>
            </w:pPr>
            <w:r w:rsidRPr="004D3D62">
              <w:rPr>
                <w:sz w:val="20"/>
                <w:szCs w:val="20"/>
              </w:rPr>
              <w:t>267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P802 NI20329</w:t>
            </w:r>
          </w:p>
        </w:tc>
        <w:tc>
          <w:tcPr>
            <w:tcW w:w="513" w:type="dxa"/>
            <w:shd w:val="clear" w:color="auto" w:fill="auto"/>
            <w:noWrap/>
            <w:hideMark/>
          </w:tcPr>
          <w:p w:rsidR="001215CC" w:rsidRPr="004D3D62" w:rsidRDefault="001215CC" w:rsidP="001215CC">
            <w:pPr>
              <w:rPr>
                <w:sz w:val="20"/>
                <w:szCs w:val="20"/>
              </w:rPr>
            </w:pPr>
            <w:r w:rsidRPr="004D3D62">
              <w:rPr>
                <w:sz w:val="20"/>
                <w:szCs w:val="20"/>
              </w:rPr>
              <w:t>294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AUTOGREDER AG180 NI20334</w:t>
            </w:r>
          </w:p>
        </w:tc>
        <w:tc>
          <w:tcPr>
            <w:tcW w:w="513" w:type="dxa"/>
            <w:shd w:val="clear" w:color="auto" w:fill="auto"/>
            <w:noWrap/>
            <w:hideMark/>
          </w:tcPr>
          <w:p w:rsidR="001215CC" w:rsidRPr="004D3D62" w:rsidRDefault="001215CC" w:rsidP="001215CC">
            <w:pPr>
              <w:rPr>
                <w:sz w:val="20"/>
                <w:szCs w:val="20"/>
              </w:rPr>
            </w:pPr>
            <w:r w:rsidRPr="004D3D62">
              <w:rPr>
                <w:sz w:val="20"/>
                <w:szCs w:val="20"/>
              </w:rPr>
              <w:t>138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P802 NI20336</w:t>
            </w:r>
          </w:p>
        </w:tc>
        <w:tc>
          <w:tcPr>
            <w:tcW w:w="513" w:type="dxa"/>
            <w:shd w:val="clear" w:color="auto" w:fill="auto"/>
            <w:noWrap/>
            <w:hideMark/>
          </w:tcPr>
          <w:p w:rsidR="001215CC" w:rsidRPr="004D3D62" w:rsidRDefault="001215CC" w:rsidP="001215CC">
            <w:pPr>
              <w:rPr>
                <w:sz w:val="20"/>
                <w:szCs w:val="20"/>
              </w:rPr>
            </w:pPr>
            <w:r w:rsidRPr="004D3D62">
              <w:rPr>
                <w:sz w:val="20"/>
                <w:szCs w:val="20"/>
              </w:rPr>
              <w:t>296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S1500 NI20340</w:t>
            </w:r>
          </w:p>
        </w:tc>
        <w:tc>
          <w:tcPr>
            <w:tcW w:w="513" w:type="dxa"/>
            <w:shd w:val="clear" w:color="auto" w:fill="auto"/>
            <w:noWrap/>
            <w:hideMark/>
          </w:tcPr>
          <w:p w:rsidR="001215CC" w:rsidRPr="004D3D62" w:rsidRDefault="001215CC" w:rsidP="001215CC">
            <w:pPr>
              <w:rPr>
                <w:sz w:val="20"/>
                <w:szCs w:val="20"/>
              </w:rPr>
            </w:pPr>
            <w:r w:rsidRPr="004D3D62">
              <w:rPr>
                <w:sz w:val="20"/>
                <w:szCs w:val="20"/>
              </w:rPr>
              <w:t>173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DRAGLINA DHM 1800 NI20352</w:t>
            </w:r>
          </w:p>
        </w:tc>
        <w:tc>
          <w:tcPr>
            <w:tcW w:w="513" w:type="dxa"/>
            <w:shd w:val="clear" w:color="auto" w:fill="auto"/>
            <w:noWrap/>
            <w:hideMark/>
          </w:tcPr>
          <w:p w:rsidR="001215CC" w:rsidRPr="004D3D62" w:rsidRDefault="001215CC" w:rsidP="001215CC">
            <w:pPr>
              <w:rPr>
                <w:sz w:val="20"/>
                <w:szCs w:val="20"/>
              </w:rPr>
            </w:pPr>
            <w:r w:rsidRPr="004D3D62">
              <w:rPr>
                <w:sz w:val="20"/>
                <w:szCs w:val="20"/>
              </w:rPr>
              <w:t>283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S1203 NI20362</w:t>
            </w:r>
          </w:p>
        </w:tc>
        <w:tc>
          <w:tcPr>
            <w:tcW w:w="513" w:type="dxa"/>
            <w:shd w:val="clear" w:color="auto" w:fill="auto"/>
            <w:noWrap/>
            <w:hideMark/>
          </w:tcPr>
          <w:p w:rsidR="001215CC" w:rsidRPr="004D3D62" w:rsidRDefault="001215CC" w:rsidP="001215CC">
            <w:pPr>
              <w:rPr>
                <w:sz w:val="20"/>
                <w:szCs w:val="20"/>
              </w:rPr>
            </w:pPr>
            <w:r w:rsidRPr="004D3D62">
              <w:rPr>
                <w:sz w:val="20"/>
                <w:szCs w:val="20"/>
              </w:rPr>
              <w:t>368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S1203 NI20363</w:t>
            </w:r>
          </w:p>
        </w:tc>
        <w:tc>
          <w:tcPr>
            <w:tcW w:w="513" w:type="dxa"/>
            <w:shd w:val="clear" w:color="auto" w:fill="auto"/>
            <w:noWrap/>
            <w:hideMark/>
          </w:tcPr>
          <w:p w:rsidR="001215CC" w:rsidRPr="004D3D62" w:rsidRDefault="001215CC" w:rsidP="001215CC">
            <w:pPr>
              <w:rPr>
                <w:sz w:val="20"/>
                <w:szCs w:val="20"/>
              </w:rPr>
            </w:pPr>
            <w:r w:rsidRPr="004D3D62">
              <w:rPr>
                <w:sz w:val="20"/>
                <w:szCs w:val="20"/>
              </w:rPr>
              <w:t>369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S1203 NI20365</w:t>
            </w:r>
          </w:p>
        </w:tc>
        <w:tc>
          <w:tcPr>
            <w:tcW w:w="513" w:type="dxa"/>
            <w:shd w:val="clear" w:color="auto" w:fill="auto"/>
            <w:noWrap/>
            <w:hideMark/>
          </w:tcPr>
          <w:p w:rsidR="001215CC" w:rsidRPr="004D3D62" w:rsidRDefault="001215CC" w:rsidP="001215CC">
            <w:pPr>
              <w:rPr>
                <w:sz w:val="20"/>
                <w:szCs w:val="20"/>
              </w:rPr>
            </w:pPr>
            <w:r w:rsidRPr="004D3D62">
              <w:rPr>
                <w:sz w:val="20"/>
                <w:szCs w:val="20"/>
              </w:rPr>
              <w:t>370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RAMPA METALICĂ NI20398</w:t>
            </w:r>
          </w:p>
        </w:tc>
        <w:tc>
          <w:tcPr>
            <w:tcW w:w="513" w:type="dxa"/>
            <w:shd w:val="clear" w:color="auto" w:fill="auto"/>
            <w:noWrap/>
            <w:hideMark/>
          </w:tcPr>
          <w:p w:rsidR="001215CC" w:rsidRPr="004D3D62" w:rsidRDefault="001215CC" w:rsidP="001215CC">
            <w:pPr>
              <w:rPr>
                <w:sz w:val="20"/>
                <w:szCs w:val="20"/>
              </w:rPr>
            </w:pPr>
            <w:r w:rsidRPr="004D3D62">
              <w:rPr>
                <w:sz w:val="20"/>
                <w:szCs w:val="20"/>
              </w:rPr>
              <w:t>409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RAMPA METALICĂ NI20399</w:t>
            </w:r>
          </w:p>
        </w:tc>
        <w:tc>
          <w:tcPr>
            <w:tcW w:w="513" w:type="dxa"/>
            <w:shd w:val="clear" w:color="auto" w:fill="auto"/>
            <w:noWrap/>
            <w:hideMark/>
          </w:tcPr>
          <w:p w:rsidR="001215CC" w:rsidRPr="004D3D62" w:rsidRDefault="001215CC" w:rsidP="001215CC">
            <w:pPr>
              <w:rPr>
                <w:sz w:val="20"/>
                <w:szCs w:val="20"/>
              </w:rPr>
            </w:pPr>
            <w:r w:rsidRPr="004D3D62">
              <w:rPr>
                <w:sz w:val="20"/>
                <w:szCs w:val="20"/>
              </w:rPr>
              <w:t>410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GRUP TENSIUNE NI20671</w:t>
            </w:r>
          </w:p>
        </w:tc>
        <w:tc>
          <w:tcPr>
            <w:tcW w:w="513" w:type="dxa"/>
            <w:shd w:val="clear" w:color="auto" w:fill="auto"/>
            <w:noWrap/>
            <w:hideMark/>
          </w:tcPr>
          <w:p w:rsidR="001215CC" w:rsidRPr="004D3D62" w:rsidRDefault="001215CC" w:rsidP="001215CC">
            <w:pPr>
              <w:rPr>
                <w:sz w:val="20"/>
                <w:szCs w:val="20"/>
              </w:rPr>
            </w:pPr>
            <w:r w:rsidRPr="004D3D62">
              <w:rPr>
                <w:sz w:val="20"/>
                <w:szCs w:val="20"/>
              </w:rPr>
              <w:t>385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GRUP TENSIUNE NI20672</w:t>
            </w:r>
          </w:p>
        </w:tc>
        <w:tc>
          <w:tcPr>
            <w:tcW w:w="513" w:type="dxa"/>
            <w:shd w:val="clear" w:color="auto" w:fill="auto"/>
            <w:noWrap/>
            <w:hideMark/>
          </w:tcPr>
          <w:p w:rsidR="001215CC" w:rsidRPr="004D3D62" w:rsidRDefault="001215CC" w:rsidP="001215CC">
            <w:pPr>
              <w:rPr>
                <w:sz w:val="20"/>
                <w:szCs w:val="20"/>
              </w:rPr>
            </w:pPr>
            <w:r w:rsidRPr="004D3D62">
              <w:rPr>
                <w:sz w:val="20"/>
                <w:szCs w:val="20"/>
              </w:rPr>
              <w:t>386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GRUP TENSIUNE NI20675</w:t>
            </w:r>
          </w:p>
        </w:tc>
        <w:tc>
          <w:tcPr>
            <w:tcW w:w="513" w:type="dxa"/>
            <w:shd w:val="clear" w:color="auto" w:fill="auto"/>
            <w:noWrap/>
            <w:hideMark/>
          </w:tcPr>
          <w:p w:rsidR="001215CC" w:rsidRPr="004D3D62" w:rsidRDefault="001215CC" w:rsidP="001215CC">
            <w:pPr>
              <w:rPr>
                <w:sz w:val="20"/>
                <w:szCs w:val="20"/>
              </w:rPr>
            </w:pPr>
            <w:r w:rsidRPr="004D3D62">
              <w:rPr>
                <w:sz w:val="20"/>
                <w:szCs w:val="20"/>
              </w:rPr>
              <w:t>387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GRUP TENSIUNE NI20676</w:t>
            </w:r>
          </w:p>
        </w:tc>
        <w:tc>
          <w:tcPr>
            <w:tcW w:w="513" w:type="dxa"/>
            <w:shd w:val="clear" w:color="auto" w:fill="auto"/>
            <w:noWrap/>
            <w:hideMark/>
          </w:tcPr>
          <w:p w:rsidR="001215CC" w:rsidRPr="004D3D62" w:rsidRDefault="001215CC" w:rsidP="001215CC">
            <w:pPr>
              <w:rPr>
                <w:sz w:val="20"/>
                <w:szCs w:val="20"/>
              </w:rPr>
            </w:pPr>
            <w:r w:rsidRPr="004D3D62">
              <w:rPr>
                <w:sz w:val="20"/>
                <w:szCs w:val="20"/>
              </w:rPr>
              <w:t>388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ROBOT PORNIRE NI20033</w:t>
            </w:r>
          </w:p>
        </w:tc>
        <w:tc>
          <w:tcPr>
            <w:tcW w:w="513" w:type="dxa"/>
            <w:shd w:val="clear" w:color="auto" w:fill="auto"/>
            <w:noWrap/>
            <w:hideMark/>
          </w:tcPr>
          <w:p w:rsidR="001215CC" w:rsidRPr="004D3D62" w:rsidRDefault="001215CC" w:rsidP="001215CC">
            <w:pPr>
              <w:rPr>
                <w:sz w:val="20"/>
                <w:szCs w:val="20"/>
              </w:rPr>
            </w:pPr>
            <w:r w:rsidRPr="004D3D62">
              <w:rPr>
                <w:sz w:val="20"/>
                <w:szCs w:val="20"/>
              </w:rPr>
              <w:t>425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POMPA DISTRIBUIT CARBURANTI NI20051</w:t>
            </w:r>
          </w:p>
        </w:tc>
        <w:tc>
          <w:tcPr>
            <w:tcW w:w="513" w:type="dxa"/>
            <w:shd w:val="clear" w:color="auto" w:fill="auto"/>
            <w:noWrap/>
            <w:hideMark/>
          </w:tcPr>
          <w:p w:rsidR="001215CC" w:rsidRPr="004D3D62" w:rsidRDefault="001215CC" w:rsidP="001215CC">
            <w:pPr>
              <w:rPr>
                <w:sz w:val="20"/>
                <w:szCs w:val="20"/>
              </w:rPr>
            </w:pPr>
            <w:r w:rsidRPr="004D3D62">
              <w:rPr>
                <w:sz w:val="20"/>
                <w:szCs w:val="20"/>
              </w:rPr>
              <w:t>403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NI20151</w:t>
            </w:r>
          </w:p>
        </w:tc>
        <w:tc>
          <w:tcPr>
            <w:tcW w:w="513" w:type="dxa"/>
            <w:shd w:val="clear" w:color="auto" w:fill="auto"/>
            <w:noWrap/>
            <w:hideMark/>
          </w:tcPr>
          <w:p w:rsidR="001215CC" w:rsidRPr="004D3D62" w:rsidRDefault="001215CC" w:rsidP="001215CC">
            <w:pPr>
              <w:rPr>
                <w:sz w:val="20"/>
                <w:szCs w:val="20"/>
              </w:rPr>
            </w:pPr>
            <w:r w:rsidRPr="004D3D62">
              <w:rPr>
                <w:sz w:val="20"/>
                <w:szCs w:val="20"/>
              </w:rPr>
              <w:t>315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NI20163</w:t>
            </w:r>
          </w:p>
        </w:tc>
        <w:tc>
          <w:tcPr>
            <w:tcW w:w="513" w:type="dxa"/>
            <w:shd w:val="clear" w:color="auto" w:fill="auto"/>
            <w:noWrap/>
            <w:hideMark/>
          </w:tcPr>
          <w:p w:rsidR="001215CC" w:rsidRPr="004D3D62" w:rsidRDefault="001215CC" w:rsidP="001215CC">
            <w:pPr>
              <w:rPr>
                <w:sz w:val="20"/>
                <w:szCs w:val="20"/>
              </w:rPr>
            </w:pPr>
            <w:r w:rsidRPr="004D3D62">
              <w:rPr>
                <w:sz w:val="20"/>
                <w:szCs w:val="20"/>
              </w:rPr>
              <w:t>181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NI20169</w:t>
            </w:r>
          </w:p>
        </w:tc>
        <w:tc>
          <w:tcPr>
            <w:tcW w:w="513" w:type="dxa"/>
            <w:shd w:val="clear" w:color="auto" w:fill="auto"/>
            <w:noWrap/>
            <w:hideMark/>
          </w:tcPr>
          <w:p w:rsidR="001215CC" w:rsidRPr="004D3D62" w:rsidRDefault="001215CC" w:rsidP="001215CC">
            <w:pPr>
              <w:rPr>
                <w:sz w:val="20"/>
                <w:szCs w:val="20"/>
              </w:rPr>
            </w:pPr>
            <w:r w:rsidRPr="004D3D62">
              <w:rPr>
                <w:sz w:val="20"/>
                <w:szCs w:val="20"/>
              </w:rPr>
              <w:t>324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NI20172</w:t>
            </w:r>
          </w:p>
        </w:tc>
        <w:tc>
          <w:tcPr>
            <w:tcW w:w="513" w:type="dxa"/>
            <w:shd w:val="clear" w:color="auto" w:fill="auto"/>
            <w:noWrap/>
            <w:hideMark/>
          </w:tcPr>
          <w:p w:rsidR="001215CC" w:rsidRPr="004D3D62" w:rsidRDefault="001215CC" w:rsidP="001215CC">
            <w:pPr>
              <w:rPr>
                <w:sz w:val="20"/>
                <w:szCs w:val="20"/>
              </w:rPr>
            </w:pPr>
            <w:r w:rsidRPr="004D3D62">
              <w:rPr>
                <w:sz w:val="20"/>
                <w:szCs w:val="20"/>
              </w:rPr>
              <w:t>327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S1500 NI20180</w:t>
            </w:r>
          </w:p>
        </w:tc>
        <w:tc>
          <w:tcPr>
            <w:tcW w:w="513" w:type="dxa"/>
            <w:shd w:val="clear" w:color="auto" w:fill="auto"/>
            <w:noWrap/>
            <w:hideMark/>
          </w:tcPr>
          <w:p w:rsidR="001215CC" w:rsidRPr="004D3D62" w:rsidRDefault="001215CC" w:rsidP="001215CC">
            <w:pPr>
              <w:rPr>
                <w:sz w:val="20"/>
                <w:szCs w:val="20"/>
              </w:rPr>
            </w:pPr>
            <w:r w:rsidRPr="004D3D62">
              <w:rPr>
                <w:sz w:val="20"/>
                <w:szCs w:val="20"/>
              </w:rPr>
              <w:t>163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NI20181</w:t>
            </w:r>
          </w:p>
        </w:tc>
        <w:tc>
          <w:tcPr>
            <w:tcW w:w="513" w:type="dxa"/>
            <w:shd w:val="clear" w:color="auto" w:fill="auto"/>
            <w:noWrap/>
            <w:hideMark/>
          </w:tcPr>
          <w:p w:rsidR="001215CC" w:rsidRPr="004D3D62" w:rsidRDefault="001215CC" w:rsidP="001215CC">
            <w:pPr>
              <w:rPr>
                <w:sz w:val="20"/>
                <w:szCs w:val="20"/>
              </w:rPr>
            </w:pPr>
            <w:r w:rsidRPr="004D3D62">
              <w:rPr>
                <w:sz w:val="20"/>
                <w:szCs w:val="20"/>
              </w:rPr>
              <w:t>182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NI20187</w:t>
            </w:r>
          </w:p>
        </w:tc>
        <w:tc>
          <w:tcPr>
            <w:tcW w:w="513" w:type="dxa"/>
            <w:shd w:val="clear" w:color="auto" w:fill="auto"/>
            <w:noWrap/>
            <w:hideMark/>
          </w:tcPr>
          <w:p w:rsidR="001215CC" w:rsidRPr="004D3D62" w:rsidRDefault="001215CC" w:rsidP="001215CC">
            <w:pPr>
              <w:rPr>
                <w:sz w:val="20"/>
                <w:szCs w:val="20"/>
              </w:rPr>
            </w:pPr>
            <w:r w:rsidRPr="004D3D62">
              <w:rPr>
                <w:sz w:val="20"/>
                <w:szCs w:val="20"/>
              </w:rPr>
              <w:t>333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S1201,2,3 NI20191</w:t>
            </w:r>
          </w:p>
        </w:tc>
        <w:tc>
          <w:tcPr>
            <w:tcW w:w="513" w:type="dxa"/>
            <w:shd w:val="clear" w:color="auto" w:fill="auto"/>
            <w:noWrap/>
            <w:hideMark/>
          </w:tcPr>
          <w:p w:rsidR="001215CC" w:rsidRPr="004D3D62" w:rsidRDefault="001215CC" w:rsidP="001215CC">
            <w:pPr>
              <w:rPr>
                <w:sz w:val="20"/>
                <w:szCs w:val="20"/>
              </w:rPr>
            </w:pPr>
            <w:r w:rsidRPr="004D3D62">
              <w:rPr>
                <w:sz w:val="20"/>
                <w:szCs w:val="20"/>
              </w:rPr>
              <w:t>335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 NI20192</w:t>
            </w:r>
          </w:p>
        </w:tc>
        <w:tc>
          <w:tcPr>
            <w:tcW w:w="513" w:type="dxa"/>
            <w:shd w:val="clear" w:color="auto" w:fill="auto"/>
            <w:noWrap/>
            <w:hideMark/>
          </w:tcPr>
          <w:p w:rsidR="001215CC" w:rsidRPr="004D3D62" w:rsidRDefault="001215CC" w:rsidP="001215CC">
            <w:pPr>
              <w:rPr>
                <w:sz w:val="20"/>
                <w:szCs w:val="20"/>
              </w:rPr>
            </w:pPr>
            <w:r w:rsidRPr="004D3D62">
              <w:rPr>
                <w:sz w:val="20"/>
                <w:szCs w:val="20"/>
              </w:rPr>
              <w:t>305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AUTOGREDER AG180 NI20193</w:t>
            </w:r>
          </w:p>
        </w:tc>
        <w:tc>
          <w:tcPr>
            <w:tcW w:w="513" w:type="dxa"/>
            <w:shd w:val="clear" w:color="auto" w:fill="auto"/>
            <w:noWrap/>
            <w:hideMark/>
          </w:tcPr>
          <w:p w:rsidR="001215CC" w:rsidRPr="004D3D62" w:rsidRDefault="001215CC" w:rsidP="001215CC">
            <w:pPr>
              <w:rPr>
                <w:sz w:val="20"/>
                <w:szCs w:val="20"/>
              </w:rPr>
            </w:pPr>
            <w:r w:rsidRPr="004D3D62">
              <w:rPr>
                <w:sz w:val="20"/>
                <w:szCs w:val="20"/>
              </w:rPr>
              <w:t>133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AUTOGREDER AG180 NI20194</w:t>
            </w:r>
          </w:p>
        </w:tc>
        <w:tc>
          <w:tcPr>
            <w:tcW w:w="513" w:type="dxa"/>
            <w:shd w:val="clear" w:color="auto" w:fill="auto"/>
            <w:noWrap/>
            <w:hideMark/>
          </w:tcPr>
          <w:p w:rsidR="001215CC" w:rsidRPr="004D3D62" w:rsidRDefault="001215CC" w:rsidP="001215CC">
            <w:pPr>
              <w:rPr>
                <w:sz w:val="20"/>
                <w:szCs w:val="20"/>
              </w:rPr>
            </w:pPr>
            <w:r w:rsidRPr="004D3D62">
              <w:rPr>
                <w:sz w:val="20"/>
                <w:szCs w:val="20"/>
              </w:rPr>
              <w:t>134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S1500 NI20195</w:t>
            </w:r>
          </w:p>
        </w:tc>
        <w:tc>
          <w:tcPr>
            <w:tcW w:w="513" w:type="dxa"/>
            <w:shd w:val="clear" w:color="auto" w:fill="auto"/>
            <w:noWrap/>
            <w:hideMark/>
          </w:tcPr>
          <w:p w:rsidR="001215CC" w:rsidRPr="004D3D62" w:rsidRDefault="001215CC" w:rsidP="001215CC">
            <w:pPr>
              <w:rPr>
                <w:sz w:val="20"/>
                <w:szCs w:val="20"/>
              </w:rPr>
            </w:pPr>
            <w:r w:rsidRPr="004D3D62">
              <w:rPr>
                <w:sz w:val="20"/>
                <w:szCs w:val="20"/>
              </w:rPr>
              <w:t>164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S1500 NI20196</w:t>
            </w:r>
          </w:p>
        </w:tc>
        <w:tc>
          <w:tcPr>
            <w:tcW w:w="513" w:type="dxa"/>
            <w:shd w:val="clear" w:color="auto" w:fill="auto"/>
            <w:noWrap/>
            <w:hideMark/>
          </w:tcPr>
          <w:p w:rsidR="001215CC" w:rsidRPr="004D3D62" w:rsidRDefault="001215CC" w:rsidP="001215CC">
            <w:pPr>
              <w:rPr>
                <w:sz w:val="20"/>
                <w:szCs w:val="20"/>
              </w:rPr>
            </w:pPr>
            <w:r w:rsidRPr="004D3D62">
              <w:rPr>
                <w:sz w:val="20"/>
                <w:szCs w:val="20"/>
              </w:rPr>
              <w:t>165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S651 NI20197</w:t>
            </w:r>
          </w:p>
        </w:tc>
        <w:tc>
          <w:tcPr>
            <w:tcW w:w="513" w:type="dxa"/>
            <w:shd w:val="clear" w:color="auto" w:fill="auto"/>
            <w:noWrap/>
            <w:hideMark/>
          </w:tcPr>
          <w:p w:rsidR="001215CC" w:rsidRPr="004D3D62" w:rsidRDefault="001215CC" w:rsidP="001215CC">
            <w:pPr>
              <w:rPr>
                <w:sz w:val="20"/>
                <w:szCs w:val="20"/>
              </w:rPr>
            </w:pPr>
            <w:r w:rsidRPr="004D3D62">
              <w:rPr>
                <w:sz w:val="20"/>
                <w:szCs w:val="20"/>
              </w:rPr>
              <w:t>271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S1500 NI20198</w:t>
            </w:r>
          </w:p>
        </w:tc>
        <w:tc>
          <w:tcPr>
            <w:tcW w:w="513" w:type="dxa"/>
            <w:shd w:val="clear" w:color="auto" w:fill="auto"/>
            <w:noWrap/>
            <w:hideMark/>
          </w:tcPr>
          <w:p w:rsidR="001215CC" w:rsidRPr="004D3D62" w:rsidRDefault="001215CC" w:rsidP="001215CC">
            <w:pPr>
              <w:rPr>
                <w:sz w:val="20"/>
                <w:szCs w:val="20"/>
              </w:rPr>
            </w:pPr>
            <w:r w:rsidRPr="004D3D62">
              <w:rPr>
                <w:sz w:val="20"/>
                <w:szCs w:val="20"/>
              </w:rPr>
              <w:t>166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 NI20201</w:t>
            </w:r>
          </w:p>
        </w:tc>
        <w:tc>
          <w:tcPr>
            <w:tcW w:w="513" w:type="dxa"/>
            <w:shd w:val="clear" w:color="auto" w:fill="auto"/>
            <w:noWrap/>
            <w:hideMark/>
          </w:tcPr>
          <w:p w:rsidR="001215CC" w:rsidRPr="004D3D62" w:rsidRDefault="001215CC" w:rsidP="001215CC">
            <w:pPr>
              <w:rPr>
                <w:sz w:val="20"/>
                <w:szCs w:val="20"/>
              </w:rPr>
            </w:pPr>
            <w:r w:rsidRPr="004D3D62">
              <w:rPr>
                <w:sz w:val="20"/>
                <w:szCs w:val="20"/>
              </w:rPr>
              <w:t>306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NI20203</w:t>
            </w:r>
          </w:p>
        </w:tc>
        <w:tc>
          <w:tcPr>
            <w:tcW w:w="513" w:type="dxa"/>
            <w:shd w:val="clear" w:color="auto" w:fill="auto"/>
            <w:noWrap/>
            <w:hideMark/>
          </w:tcPr>
          <w:p w:rsidR="001215CC" w:rsidRPr="004D3D62" w:rsidRDefault="001215CC" w:rsidP="001215CC">
            <w:pPr>
              <w:rPr>
                <w:sz w:val="20"/>
                <w:szCs w:val="20"/>
              </w:rPr>
            </w:pPr>
            <w:r w:rsidRPr="004D3D62">
              <w:rPr>
                <w:sz w:val="20"/>
                <w:szCs w:val="20"/>
              </w:rPr>
              <w:t>185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S1500 NI20206</w:t>
            </w:r>
          </w:p>
        </w:tc>
        <w:tc>
          <w:tcPr>
            <w:tcW w:w="513" w:type="dxa"/>
            <w:shd w:val="clear" w:color="auto" w:fill="auto"/>
            <w:noWrap/>
            <w:hideMark/>
          </w:tcPr>
          <w:p w:rsidR="001215CC" w:rsidRPr="004D3D62" w:rsidRDefault="001215CC" w:rsidP="001215CC">
            <w:pPr>
              <w:rPr>
                <w:sz w:val="20"/>
                <w:szCs w:val="20"/>
              </w:rPr>
            </w:pPr>
            <w:r w:rsidRPr="004D3D62">
              <w:rPr>
                <w:sz w:val="20"/>
                <w:szCs w:val="20"/>
              </w:rPr>
              <w:t>168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 NI20208</w:t>
            </w:r>
          </w:p>
        </w:tc>
        <w:tc>
          <w:tcPr>
            <w:tcW w:w="513" w:type="dxa"/>
            <w:shd w:val="clear" w:color="auto" w:fill="auto"/>
            <w:noWrap/>
            <w:hideMark/>
          </w:tcPr>
          <w:p w:rsidR="001215CC" w:rsidRPr="004D3D62" w:rsidRDefault="001215CC" w:rsidP="001215CC">
            <w:pPr>
              <w:rPr>
                <w:sz w:val="20"/>
                <w:szCs w:val="20"/>
              </w:rPr>
            </w:pPr>
            <w:r w:rsidRPr="004D3D62">
              <w:rPr>
                <w:sz w:val="20"/>
                <w:szCs w:val="20"/>
              </w:rPr>
              <w:t>307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 NI20209</w:t>
            </w:r>
          </w:p>
        </w:tc>
        <w:tc>
          <w:tcPr>
            <w:tcW w:w="513" w:type="dxa"/>
            <w:shd w:val="clear" w:color="auto" w:fill="auto"/>
            <w:noWrap/>
            <w:hideMark/>
          </w:tcPr>
          <w:p w:rsidR="001215CC" w:rsidRPr="004D3D62" w:rsidRDefault="001215CC" w:rsidP="001215CC">
            <w:pPr>
              <w:rPr>
                <w:sz w:val="20"/>
                <w:szCs w:val="20"/>
              </w:rPr>
            </w:pPr>
            <w:r w:rsidRPr="004D3D62">
              <w:rPr>
                <w:sz w:val="20"/>
                <w:szCs w:val="20"/>
              </w:rPr>
              <w:t>308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 NI20211</w:t>
            </w:r>
          </w:p>
        </w:tc>
        <w:tc>
          <w:tcPr>
            <w:tcW w:w="513" w:type="dxa"/>
            <w:shd w:val="clear" w:color="auto" w:fill="auto"/>
            <w:noWrap/>
            <w:hideMark/>
          </w:tcPr>
          <w:p w:rsidR="001215CC" w:rsidRPr="004D3D62" w:rsidRDefault="001215CC" w:rsidP="001215CC">
            <w:pPr>
              <w:rPr>
                <w:sz w:val="20"/>
                <w:szCs w:val="20"/>
              </w:rPr>
            </w:pPr>
            <w:r w:rsidRPr="004D3D62">
              <w:rPr>
                <w:sz w:val="20"/>
                <w:szCs w:val="20"/>
              </w:rPr>
              <w:t>310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 NI20213</w:t>
            </w:r>
          </w:p>
        </w:tc>
        <w:tc>
          <w:tcPr>
            <w:tcW w:w="513" w:type="dxa"/>
            <w:shd w:val="clear" w:color="auto" w:fill="auto"/>
            <w:noWrap/>
            <w:hideMark/>
          </w:tcPr>
          <w:p w:rsidR="001215CC" w:rsidRPr="004D3D62" w:rsidRDefault="001215CC" w:rsidP="001215CC">
            <w:pPr>
              <w:rPr>
                <w:sz w:val="20"/>
                <w:szCs w:val="20"/>
              </w:rPr>
            </w:pPr>
            <w:r w:rsidRPr="004D3D62">
              <w:rPr>
                <w:sz w:val="20"/>
                <w:szCs w:val="20"/>
              </w:rPr>
              <w:t>186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 NI20221</w:t>
            </w:r>
          </w:p>
        </w:tc>
        <w:tc>
          <w:tcPr>
            <w:tcW w:w="513" w:type="dxa"/>
            <w:shd w:val="clear" w:color="auto" w:fill="auto"/>
            <w:noWrap/>
            <w:hideMark/>
          </w:tcPr>
          <w:p w:rsidR="001215CC" w:rsidRPr="004D3D62" w:rsidRDefault="001215CC" w:rsidP="001215CC">
            <w:pPr>
              <w:rPr>
                <w:sz w:val="20"/>
                <w:szCs w:val="20"/>
              </w:rPr>
            </w:pPr>
            <w:r w:rsidRPr="004D3D62">
              <w:rPr>
                <w:sz w:val="20"/>
                <w:szCs w:val="20"/>
              </w:rPr>
              <w:t>311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PROMEX S1201 NI20222</w:t>
            </w:r>
          </w:p>
        </w:tc>
        <w:tc>
          <w:tcPr>
            <w:tcW w:w="513" w:type="dxa"/>
            <w:shd w:val="clear" w:color="auto" w:fill="auto"/>
            <w:noWrap/>
            <w:hideMark/>
          </w:tcPr>
          <w:p w:rsidR="001215CC" w:rsidRPr="004D3D62" w:rsidRDefault="001215CC" w:rsidP="001215CC">
            <w:pPr>
              <w:rPr>
                <w:sz w:val="20"/>
                <w:szCs w:val="20"/>
              </w:rPr>
            </w:pPr>
            <w:r w:rsidRPr="004D3D62">
              <w:rPr>
                <w:sz w:val="20"/>
                <w:szCs w:val="20"/>
              </w:rPr>
              <w:t>312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S1500 NI20267</w:t>
            </w:r>
          </w:p>
        </w:tc>
        <w:tc>
          <w:tcPr>
            <w:tcW w:w="513" w:type="dxa"/>
            <w:shd w:val="clear" w:color="auto" w:fill="auto"/>
            <w:noWrap/>
            <w:hideMark/>
          </w:tcPr>
          <w:p w:rsidR="001215CC" w:rsidRPr="004D3D62" w:rsidRDefault="001215CC" w:rsidP="001215CC">
            <w:pPr>
              <w:rPr>
                <w:sz w:val="20"/>
                <w:szCs w:val="20"/>
              </w:rPr>
            </w:pPr>
            <w:r w:rsidRPr="004D3D62">
              <w:rPr>
                <w:sz w:val="20"/>
                <w:szCs w:val="20"/>
              </w:rPr>
              <w:t>169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S1500 NI20257</w:t>
            </w:r>
          </w:p>
        </w:tc>
        <w:tc>
          <w:tcPr>
            <w:tcW w:w="513" w:type="dxa"/>
            <w:shd w:val="clear" w:color="auto" w:fill="auto"/>
            <w:noWrap/>
            <w:hideMark/>
          </w:tcPr>
          <w:p w:rsidR="001215CC" w:rsidRPr="004D3D62" w:rsidRDefault="001215CC" w:rsidP="001215CC">
            <w:pPr>
              <w:rPr>
                <w:sz w:val="20"/>
                <w:szCs w:val="20"/>
              </w:rPr>
            </w:pPr>
            <w:r w:rsidRPr="004D3D62">
              <w:rPr>
                <w:sz w:val="20"/>
                <w:szCs w:val="20"/>
              </w:rPr>
              <w:t>170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 1500 NI20267</w:t>
            </w:r>
          </w:p>
        </w:tc>
        <w:tc>
          <w:tcPr>
            <w:tcW w:w="513" w:type="dxa"/>
            <w:shd w:val="clear" w:color="auto" w:fill="auto"/>
            <w:noWrap/>
            <w:hideMark/>
          </w:tcPr>
          <w:p w:rsidR="001215CC" w:rsidRPr="004D3D62" w:rsidRDefault="001215CC" w:rsidP="001215CC">
            <w:pPr>
              <w:rPr>
                <w:sz w:val="20"/>
                <w:szCs w:val="20"/>
              </w:rPr>
            </w:pPr>
            <w:r w:rsidRPr="004D3D62">
              <w:rPr>
                <w:sz w:val="20"/>
                <w:szCs w:val="20"/>
              </w:rPr>
              <w:t>172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NI20272</w:t>
            </w:r>
          </w:p>
        </w:tc>
        <w:tc>
          <w:tcPr>
            <w:tcW w:w="513" w:type="dxa"/>
            <w:shd w:val="clear" w:color="auto" w:fill="auto"/>
            <w:noWrap/>
            <w:hideMark/>
          </w:tcPr>
          <w:p w:rsidR="001215CC" w:rsidRPr="004D3D62" w:rsidRDefault="001215CC" w:rsidP="001215CC">
            <w:pPr>
              <w:rPr>
                <w:sz w:val="20"/>
                <w:szCs w:val="20"/>
              </w:rPr>
            </w:pPr>
            <w:r w:rsidRPr="004D3D62">
              <w:rPr>
                <w:sz w:val="20"/>
                <w:szCs w:val="20"/>
              </w:rPr>
              <w:t>230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NI20273</w:t>
            </w:r>
          </w:p>
        </w:tc>
        <w:tc>
          <w:tcPr>
            <w:tcW w:w="513" w:type="dxa"/>
            <w:shd w:val="clear" w:color="auto" w:fill="auto"/>
            <w:noWrap/>
            <w:hideMark/>
          </w:tcPr>
          <w:p w:rsidR="001215CC" w:rsidRPr="004D3D62" w:rsidRDefault="001215CC" w:rsidP="001215CC">
            <w:pPr>
              <w:rPr>
                <w:sz w:val="20"/>
                <w:szCs w:val="20"/>
              </w:rPr>
            </w:pPr>
            <w:r w:rsidRPr="004D3D62">
              <w:rPr>
                <w:sz w:val="20"/>
                <w:szCs w:val="20"/>
              </w:rPr>
              <w:t>231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NI20281</w:t>
            </w:r>
          </w:p>
        </w:tc>
        <w:tc>
          <w:tcPr>
            <w:tcW w:w="513" w:type="dxa"/>
            <w:shd w:val="clear" w:color="auto" w:fill="auto"/>
            <w:noWrap/>
            <w:hideMark/>
          </w:tcPr>
          <w:p w:rsidR="001215CC" w:rsidRPr="004D3D62" w:rsidRDefault="001215CC" w:rsidP="001215CC">
            <w:pPr>
              <w:rPr>
                <w:sz w:val="20"/>
                <w:szCs w:val="20"/>
              </w:rPr>
            </w:pPr>
            <w:r w:rsidRPr="004D3D62">
              <w:rPr>
                <w:sz w:val="20"/>
                <w:szCs w:val="20"/>
              </w:rPr>
              <w:t>236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NI20285</w:t>
            </w:r>
          </w:p>
        </w:tc>
        <w:tc>
          <w:tcPr>
            <w:tcW w:w="513" w:type="dxa"/>
            <w:shd w:val="clear" w:color="auto" w:fill="auto"/>
            <w:noWrap/>
            <w:hideMark/>
          </w:tcPr>
          <w:p w:rsidR="001215CC" w:rsidRPr="004D3D62" w:rsidRDefault="001215CC" w:rsidP="001215CC">
            <w:pPr>
              <w:rPr>
                <w:sz w:val="20"/>
                <w:szCs w:val="20"/>
              </w:rPr>
            </w:pPr>
            <w:r w:rsidRPr="004D3D62">
              <w:rPr>
                <w:sz w:val="20"/>
                <w:szCs w:val="20"/>
              </w:rPr>
              <w:t>239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NI20290</w:t>
            </w:r>
          </w:p>
        </w:tc>
        <w:tc>
          <w:tcPr>
            <w:tcW w:w="513" w:type="dxa"/>
            <w:shd w:val="clear" w:color="auto" w:fill="auto"/>
            <w:noWrap/>
            <w:hideMark/>
          </w:tcPr>
          <w:p w:rsidR="001215CC" w:rsidRPr="004D3D62" w:rsidRDefault="001215CC" w:rsidP="001215CC">
            <w:pPr>
              <w:rPr>
                <w:sz w:val="20"/>
                <w:szCs w:val="20"/>
              </w:rPr>
            </w:pPr>
            <w:r w:rsidRPr="004D3D62">
              <w:rPr>
                <w:sz w:val="20"/>
                <w:szCs w:val="20"/>
              </w:rPr>
              <w:t>244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NI20292</w:t>
            </w:r>
          </w:p>
        </w:tc>
        <w:tc>
          <w:tcPr>
            <w:tcW w:w="513" w:type="dxa"/>
            <w:shd w:val="clear" w:color="auto" w:fill="auto"/>
            <w:noWrap/>
            <w:hideMark/>
          </w:tcPr>
          <w:p w:rsidR="001215CC" w:rsidRPr="004D3D62" w:rsidRDefault="001215CC" w:rsidP="001215CC">
            <w:pPr>
              <w:rPr>
                <w:sz w:val="20"/>
                <w:szCs w:val="20"/>
              </w:rPr>
            </w:pPr>
            <w:r w:rsidRPr="004D3D62">
              <w:rPr>
                <w:sz w:val="20"/>
                <w:szCs w:val="20"/>
              </w:rPr>
              <w:t>245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NI20294</w:t>
            </w:r>
          </w:p>
        </w:tc>
        <w:tc>
          <w:tcPr>
            <w:tcW w:w="513" w:type="dxa"/>
            <w:shd w:val="clear" w:color="auto" w:fill="auto"/>
            <w:noWrap/>
            <w:hideMark/>
          </w:tcPr>
          <w:p w:rsidR="001215CC" w:rsidRPr="004D3D62" w:rsidRDefault="001215CC" w:rsidP="001215CC">
            <w:pPr>
              <w:rPr>
                <w:sz w:val="20"/>
                <w:szCs w:val="20"/>
              </w:rPr>
            </w:pPr>
            <w:r w:rsidRPr="004D3D62">
              <w:rPr>
                <w:sz w:val="20"/>
                <w:szCs w:val="20"/>
              </w:rPr>
              <w:t>246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AUTOGREDER AG180 NI20296</w:t>
            </w:r>
          </w:p>
        </w:tc>
        <w:tc>
          <w:tcPr>
            <w:tcW w:w="513" w:type="dxa"/>
            <w:shd w:val="clear" w:color="auto" w:fill="auto"/>
            <w:noWrap/>
            <w:hideMark/>
          </w:tcPr>
          <w:p w:rsidR="001215CC" w:rsidRPr="004D3D62" w:rsidRDefault="001215CC" w:rsidP="001215CC">
            <w:pPr>
              <w:rPr>
                <w:sz w:val="20"/>
                <w:szCs w:val="20"/>
              </w:rPr>
            </w:pPr>
            <w:r w:rsidRPr="004D3D62">
              <w:rPr>
                <w:sz w:val="20"/>
                <w:szCs w:val="20"/>
              </w:rPr>
              <w:t>137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S1500-TRACTOR NI20297</w:t>
            </w:r>
          </w:p>
        </w:tc>
        <w:tc>
          <w:tcPr>
            <w:tcW w:w="513" w:type="dxa"/>
            <w:shd w:val="clear" w:color="auto" w:fill="auto"/>
            <w:noWrap/>
            <w:hideMark/>
          </w:tcPr>
          <w:p w:rsidR="001215CC" w:rsidRPr="004D3D62" w:rsidRDefault="001215CC" w:rsidP="001215CC">
            <w:pPr>
              <w:rPr>
                <w:sz w:val="20"/>
                <w:szCs w:val="20"/>
              </w:rPr>
            </w:pPr>
            <w:r w:rsidRPr="004D3D62">
              <w:rPr>
                <w:sz w:val="20"/>
                <w:szCs w:val="20"/>
              </w:rPr>
              <w:t>177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S1500-TRACTOR NI20299</w:t>
            </w:r>
          </w:p>
        </w:tc>
        <w:tc>
          <w:tcPr>
            <w:tcW w:w="513" w:type="dxa"/>
            <w:shd w:val="clear" w:color="auto" w:fill="auto"/>
            <w:noWrap/>
            <w:hideMark/>
          </w:tcPr>
          <w:p w:rsidR="001215CC" w:rsidRPr="004D3D62" w:rsidRDefault="001215CC" w:rsidP="001215CC">
            <w:pPr>
              <w:rPr>
                <w:sz w:val="20"/>
                <w:szCs w:val="20"/>
              </w:rPr>
            </w:pPr>
            <w:r w:rsidRPr="004D3D62">
              <w:rPr>
                <w:sz w:val="20"/>
                <w:szCs w:val="20"/>
              </w:rPr>
              <w:t>178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NI20303</w:t>
            </w:r>
          </w:p>
        </w:tc>
        <w:tc>
          <w:tcPr>
            <w:tcW w:w="513" w:type="dxa"/>
            <w:shd w:val="clear" w:color="auto" w:fill="auto"/>
            <w:noWrap/>
            <w:hideMark/>
          </w:tcPr>
          <w:p w:rsidR="001215CC" w:rsidRPr="004D3D62" w:rsidRDefault="001215CC" w:rsidP="001215CC">
            <w:pPr>
              <w:rPr>
                <w:sz w:val="20"/>
                <w:szCs w:val="20"/>
              </w:rPr>
            </w:pPr>
            <w:r w:rsidRPr="004D3D62">
              <w:rPr>
                <w:sz w:val="20"/>
                <w:szCs w:val="20"/>
              </w:rPr>
              <w:t>250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NI20311</w:t>
            </w:r>
          </w:p>
        </w:tc>
        <w:tc>
          <w:tcPr>
            <w:tcW w:w="513" w:type="dxa"/>
            <w:shd w:val="clear" w:color="auto" w:fill="auto"/>
            <w:noWrap/>
            <w:hideMark/>
          </w:tcPr>
          <w:p w:rsidR="001215CC" w:rsidRPr="004D3D62" w:rsidRDefault="001215CC" w:rsidP="001215CC">
            <w:pPr>
              <w:rPr>
                <w:sz w:val="20"/>
                <w:szCs w:val="20"/>
              </w:rPr>
            </w:pPr>
            <w:r w:rsidRPr="004D3D62">
              <w:rPr>
                <w:sz w:val="20"/>
                <w:szCs w:val="20"/>
              </w:rPr>
              <w:t>251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NI20312</w:t>
            </w:r>
          </w:p>
        </w:tc>
        <w:tc>
          <w:tcPr>
            <w:tcW w:w="513" w:type="dxa"/>
            <w:shd w:val="clear" w:color="auto" w:fill="auto"/>
            <w:noWrap/>
            <w:hideMark/>
          </w:tcPr>
          <w:p w:rsidR="001215CC" w:rsidRPr="004D3D62" w:rsidRDefault="001215CC" w:rsidP="001215CC">
            <w:pPr>
              <w:rPr>
                <w:sz w:val="20"/>
                <w:szCs w:val="20"/>
              </w:rPr>
            </w:pPr>
            <w:r w:rsidRPr="004D3D62">
              <w:rPr>
                <w:sz w:val="20"/>
                <w:szCs w:val="20"/>
              </w:rPr>
              <w:t>252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S1501-TRACTOR NI20319</w:t>
            </w:r>
          </w:p>
        </w:tc>
        <w:tc>
          <w:tcPr>
            <w:tcW w:w="513" w:type="dxa"/>
            <w:shd w:val="clear" w:color="auto" w:fill="auto"/>
            <w:noWrap/>
            <w:hideMark/>
          </w:tcPr>
          <w:p w:rsidR="001215CC" w:rsidRPr="004D3D62" w:rsidRDefault="001215CC" w:rsidP="001215CC">
            <w:pPr>
              <w:rPr>
                <w:sz w:val="20"/>
                <w:szCs w:val="20"/>
              </w:rPr>
            </w:pPr>
            <w:r w:rsidRPr="004D3D62">
              <w:rPr>
                <w:sz w:val="20"/>
                <w:szCs w:val="20"/>
              </w:rPr>
              <w:t>256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S15012-15104358-TRACTOR NI20320</w:t>
            </w:r>
          </w:p>
        </w:tc>
        <w:tc>
          <w:tcPr>
            <w:tcW w:w="513" w:type="dxa"/>
            <w:shd w:val="clear" w:color="auto" w:fill="auto"/>
            <w:noWrap/>
            <w:hideMark/>
          </w:tcPr>
          <w:p w:rsidR="001215CC" w:rsidRPr="004D3D62" w:rsidRDefault="001215CC" w:rsidP="001215CC">
            <w:pPr>
              <w:rPr>
                <w:sz w:val="20"/>
                <w:szCs w:val="20"/>
              </w:rPr>
            </w:pPr>
            <w:r w:rsidRPr="004D3D62">
              <w:rPr>
                <w:sz w:val="20"/>
                <w:szCs w:val="20"/>
              </w:rPr>
              <w:t>264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P802-21019 NI20327</w:t>
            </w:r>
          </w:p>
        </w:tc>
        <w:tc>
          <w:tcPr>
            <w:tcW w:w="513" w:type="dxa"/>
            <w:shd w:val="clear" w:color="auto" w:fill="auto"/>
            <w:noWrap/>
            <w:hideMark/>
          </w:tcPr>
          <w:p w:rsidR="001215CC" w:rsidRPr="004D3D62" w:rsidRDefault="001215CC" w:rsidP="001215CC">
            <w:pPr>
              <w:rPr>
                <w:sz w:val="20"/>
                <w:szCs w:val="20"/>
              </w:rPr>
            </w:pPr>
            <w:r w:rsidRPr="004D3D62">
              <w:rPr>
                <w:sz w:val="20"/>
                <w:szCs w:val="20"/>
              </w:rPr>
              <w:t>299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BULDOZER S1500-15006013 NI20335</w:t>
            </w:r>
          </w:p>
        </w:tc>
        <w:tc>
          <w:tcPr>
            <w:tcW w:w="513" w:type="dxa"/>
            <w:shd w:val="clear" w:color="auto" w:fill="auto"/>
            <w:noWrap/>
            <w:hideMark/>
          </w:tcPr>
          <w:p w:rsidR="001215CC" w:rsidRPr="004D3D62" w:rsidRDefault="001215CC" w:rsidP="001215CC">
            <w:pPr>
              <w:rPr>
                <w:sz w:val="20"/>
                <w:szCs w:val="20"/>
              </w:rPr>
            </w:pPr>
            <w:r w:rsidRPr="004D3D62">
              <w:rPr>
                <w:sz w:val="20"/>
                <w:szCs w:val="20"/>
              </w:rPr>
              <w:t>175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P802-22105 NI20338</w:t>
            </w:r>
          </w:p>
        </w:tc>
        <w:tc>
          <w:tcPr>
            <w:tcW w:w="513" w:type="dxa"/>
            <w:shd w:val="clear" w:color="auto" w:fill="auto"/>
            <w:noWrap/>
            <w:hideMark/>
          </w:tcPr>
          <w:p w:rsidR="001215CC" w:rsidRPr="004D3D62" w:rsidRDefault="001215CC" w:rsidP="001215CC">
            <w:pPr>
              <w:rPr>
                <w:sz w:val="20"/>
                <w:szCs w:val="20"/>
              </w:rPr>
            </w:pPr>
            <w:r w:rsidRPr="004D3D62">
              <w:rPr>
                <w:sz w:val="20"/>
                <w:szCs w:val="20"/>
              </w:rPr>
              <w:t>302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2131</w:t>
            </w:r>
          </w:p>
        </w:tc>
        <w:tc>
          <w:tcPr>
            <w:tcW w:w="2334" w:type="dxa"/>
            <w:shd w:val="clear" w:color="auto" w:fill="auto"/>
            <w:noWrap/>
            <w:hideMark/>
          </w:tcPr>
          <w:p w:rsidR="001215CC" w:rsidRPr="004D3D62" w:rsidRDefault="001215CC" w:rsidP="001215CC">
            <w:pPr>
              <w:rPr>
                <w:sz w:val="20"/>
                <w:szCs w:val="20"/>
              </w:rPr>
            </w:pPr>
            <w:r w:rsidRPr="004D3D62">
              <w:rPr>
                <w:sz w:val="20"/>
                <w:szCs w:val="20"/>
              </w:rPr>
              <w:t>EXCAVATOR P1202-5478 NI20350</w:t>
            </w:r>
          </w:p>
        </w:tc>
        <w:tc>
          <w:tcPr>
            <w:tcW w:w="513" w:type="dxa"/>
            <w:shd w:val="clear" w:color="auto" w:fill="auto"/>
            <w:noWrap/>
            <w:hideMark/>
          </w:tcPr>
          <w:p w:rsidR="001215CC" w:rsidRPr="004D3D62" w:rsidRDefault="001215CC" w:rsidP="001215CC">
            <w:pPr>
              <w:rPr>
                <w:sz w:val="20"/>
                <w:szCs w:val="20"/>
              </w:rPr>
            </w:pPr>
            <w:r w:rsidRPr="004D3D62">
              <w:rPr>
                <w:sz w:val="20"/>
                <w:szCs w:val="20"/>
              </w:rPr>
              <w:t>288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2132</w:t>
            </w:r>
          </w:p>
        </w:tc>
        <w:tc>
          <w:tcPr>
            <w:tcW w:w="2334" w:type="dxa"/>
            <w:shd w:val="clear" w:color="auto" w:fill="auto"/>
            <w:noWrap/>
            <w:hideMark/>
          </w:tcPr>
          <w:p w:rsidR="001215CC" w:rsidRPr="004D3D62" w:rsidRDefault="001215CC" w:rsidP="001215CC">
            <w:pPr>
              <w:rPr>
                <w:sz w:val="20"/>
                <w:szCs w:val="20"/>
              </w:rPr>
            </w:pPr>
            <w:r w:rsidRPr="004D3D62">
              <w:rPr>
                <w:sz w:val="20"/>
                <w:szCs w:val="20"/>
              </w:rPr>
              <w:t>COMPUTER DECK OLIMPUS DIAMOND III 550 NI</w:t>
            </w:r>
          </w:p>
        </w:tc>
        <w:tc>
          <w:tcPr>
            <w:tcW w:w="513" w:type="dxa"/>
            <w:shd w:val="clear" w:color="auto" w:fill="auto"/>
            <w:noWrap/>
            <w:hideMark/>
          </w:tcPr>
          <w:p w:rsidR="001215CC" w:rsidRPr="004D3D62" w:rsidRDefault="001215CC" w:rsidP="001215CC">
            <w:pPr>
              <w:rPr>
                <w:sz w:val="20"/>
                <w:szCs w:val="20"/>
              </w:rPr>
            </w:pPr>
            <w:r w:rsidRPr="004D3D62">
              <w:rPr>
                <w:sz w:val="20"/>
                <w:szCs w:val="20"/>
              </w:rPr>
              <w:t>447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2132</w:t>
            </w:r>
          </w:p>
        </w:tc>
        <w:tc>
          <w:tcPr>
            <w:tcW w:w="2334" w:type="dxa"/>
            <w:shd w:val="clear" w:color="auto" w:fill="auto"/>
            <w:noWrap/>
            <w:hideMark/>
          </w:tcPr>
          <w:p w:rsidR="001215CC" w:rsidRPr="004D3D62" w:rsidRDefault="001215CC" w:rsidP="001215CC">
            <w:pPr>
              <w:rPr>
                <w:sz w:val="20"/>
                <w:szCs w:val="20"/>
              </w:rPr>
            </w:pPr>
            <w:r w:rsidRPr="004D3D62">
              <w:rPr>
                <w:sz w:val="20"/>
                <w:szCs w:val="20"/>
              </w:rPr>
              <w:t>COMPUTER DECK OLIMPUS DIAMOND III 550 NI</w:t>
            </w:r>
          </w:p>
        </w:tc>
        <w:tc>
          <w:tcPr>
            <w:tcW w:w="513" w:type="dxa"/>
            <w:shd w:val="clear" w:color="auto" w:fill="auto"/>
            <w:noWrap/>
            <w:hideMark/>
          </w:tcPr>
          <w:p w:rsidR="001215CC" w:rsidRPr="004D3D62" w:rsidRDefault="001215CC" w:rsidP="001215CC">
            <w:pPr>
              <w:rPr>
                <w:sz w:val="20"/>
                <w:szCs w:val="20"/>
              </w:rPr>
            </w:pPr>
            <w:r w:rsidRPr="004D3D62">
              <w:rPr>
                <w:sz w:val="20"/>
                <w:szCs w:val="20"/>
              </w:rPr>
              <w:t>448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2132</w:t>
            </w:r>
          </w:p>
        </w:tc>
        <w:tc>
          <w:tcPr>
            <w:tcW w:w="2334" w:type="dxa"/>
            <w:shd w:val="clear" w:color="auto" w:fill="auto"/>
            <w:noWrap/>
            <w:hideMark/>
          </w:tcPr>
          <w:p w:rsidR="001215CC" w:rsidRPr="004D3D62" w:rsidRDefault="001215CC" w:rsidP="001215CC">
            <w:pPr>
              <w:rPr>
                <w:sz w:val="20"/>
                <w:szCs w:val="20"/>
              </w:rPr>
            </w:pPr>
            <w:r w:rsidRPr="004D3D62">
              <w:rPr>
                <w:sz w:val="20"/>
                <w:szCs w:val="20"/>
              </w:rPr>
              <w:t>IMPRIMANTA OPTRA E310 NI20734</w:t>
            </w:r>
          </w:p>
        </w:tc>
        <w:tc>
          <w:tcPr>
            <w:tcW w:w="513" w:type="dxa"/>
            <w:shd w:val="clear" w:color="auto" w:fill="auto"/>
            <w:noWrap/>
            <w:hideMark/>
          </w:tcPr>
          <w:p w:rsidR="001215CC" w:rsidRPr="004D3D62" w:rsidRDefault="001215CC" w:rsidP="001215CC">
            <w:pPr>
              <w:rPr>
                <w:sz w:val="20"/>
                <w:szCs w:val="20"/>
              </w:rPr>
            </w:pPr>
            <w:r w:rsidRPr="004D3D62">
              <w:rPr>
                <w:sz w:val="20"/>
                <w:szCs w:val="20"/>
              </w:rPr>
              <w:t>455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2132</w:t>
            </w:r>
          </w:p>
        </w:tc>
        <w:tc>
          <w:tcPr>
            <w:tcW w:w="2334" w:type="dxa"/>
            <w:shd w:val="clear" w:color="auto" w:fill="auto"/>
            <w:noWrap/>
            <w:hideMark/>
          </w:tcPr>
          <w:p w:rsidR="001215CC" w:rsidRPr="004D3D62" w:rsidRDefault="001215CC" w:rsidP="001215CC">
            <w:pPr>
              <w:rPr>
                <w:sz w:val="20"/>
                <w:szCs w:val="20"/>
              </w:rPr>
            </w:pPr>
            <w:r w:rsidRPr="004D3D62">
              <w:rPr>
                <w:sz w:val="20"/>
                <w:szCs w:val="20"/>
              </w:rPr>
              <w:t>MULTIFUNCTIONAL MINOLTA EP1080 NI20735</w:t>
            </w:r>
          </w:p>
        </w:tc>
        <w:tc>
          <w:tcPr>
            <w:tcW w:w="513" w:type="dxa"/>
            <w:shd w:val="clear" w:color="auto" w:fill="auto"/>
            <w:noWrap/>
            <w:hideMark/>
          </w:tcPr>
          <w:p w:rsidR="001215CC" w:rsidRPr="004D3D62" w:rsidRDefault="001215CC" w:rsidP="001215CC">
            <w:pPr>
              <w:rPr>
                <w:sz w:val="20"/>
                <w:szCs w:val="20"/>
              </w:rPr>
            </w:pPr>
            <w:r w:rsidRPr="004D3D62">
              <w:rPr>
                <w:sz w:val="20"/>
                <w:szCs w:val="20"/>
              </w:rPr>
              <w:t>458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2132</w:t>
            </w:r>
          </w:p>
        </w:tc>
        <w:tc>
          <w:tcPr>
            <w:tcW w:w="2334" w:type="dxa"/>
            <w:shd w:val="clear" w:color="auto" w:fill="auto"/>
            <w:noWrap/>
            <w:hideMark/>
          </w:tcPr>
          <w:p w:rsidR="001215CC" w:rsidRPr="004D3D62" w:rsidRDefault="001215CC" w:rsidP="001215CC">
            <w:pPr>
              <w:rPr>
                <w:sz w:val="20"/>
                <w:szCs w:val="20"/>
              </w:rPr>
            </w:pPr>
            <w:r w:rsidRPr="004D3D62">
              <w:rPr>
                <w:sz w:val="20"/>
                <w:szCs w:val="20"/>
              </w:rPr>
              <w:t>IMPRIMANTA MATRICIALA SEIKOSHA NI20737</w:t>
            </w:r>
          </w:p>
        </w:tc>
        <w:tc>
          <w:tcPr>
            <w:tcW w:w="513" w:type="dxa"/>
            <w:shd w:val="clear" w:color="auto" w:fill="auto"/>
            <w:noWrap/>
            <w:hideMark/>
          </w:tcPr>
          <w:p w:rsidR="001215CC" w:rsidRPr="004D3D62" w:rsidRDefault="001215CC" w:rsidP="001215CC">
            <w:pPr>
              <w:rPr>
                <w:sz w:val="20"/>
                <w:szCs w:val="20"/>
              </w:rPr>
            </w:pPr>
            <w:r w:rsidRPr="004D3D62">
              <w:rPr>
                <w:sz w:val="20"/>
                <w:szCs w:val="20"/>
              </w:rPr>
              <w:t>457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2132</w:t>
            </w:r>
          </w:p>
        </w:tc>
        <w:tc>
          <w:tcPr>
            <w:tcW w:w="2334" w:type="dxa"/>
            <w:shd w:val="clear" w:color="auto" w:fill="auto"/>
            <w:noWrap/>
            <w:hideMark/>
          </w:tcPr>
          <w:p w:rsidR="001215CC" w:rsidRPr="004D3D62" w:rsidRDefault="001215CC" w:rsidP="001215CC">
            <w:pPr>
              <w:rPr>
                <w:sz w:val="20"/>
                <w:szCs w:val="20"/>
              </w:rPr>
            </w:pPr>
            <w:r w:rsidRPr="004D3D62">
              <w:rPr>
                <w:sz w:val="20"/>
                <w:szCs w:val="20"/>
              </w:rPr>
              <w:t>COMPUTER PENTIUM PIII 866/128 NI 20738</w:t>
            </w:r>
          </w:p>
        </w:tc>
        <w:tc>
          <w:tcPr>
            <w:tcW w:w="513" w:type="dxa"/>
            <w:shd w:val="clear" w:color="auto" w:fill="auto"/>
            <w:noWrap/>
            <w:hideMark/>
          </w:tcPr>
          <w:p w:rsidR="001215CC" w:rsidRPr="004D3D62" w:rsidRDefault="001215CC" w:rsidP="001215CC">
            <w:pPr>
              <w:rPr>
                <w:sz w:val="20"/>
                <w:szCs w:val="20"/>
              </w:rPr>
            </w:pPr>
            <w:r w:rsidRPr="004D3D62">
              <w:rPr>
                <w:sz w:val="20"/>
                <w:szCs w:val="20"/>
              </w:rPr>
              <w:t>450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2132</w:t>
            </w:r>
          </w:p>
        </w:tc>
        <w:tc>
          <w:tcPr>
            <w:tcW w:w="2334" w:type="dxa"/>
            <w:shd w:val="clear" w:color="auto" w:fill="auto"/>
            <w:noWrap/>
            <w:hideMark/>
          </w:tcPr>
          <w:p w:rsidR="001215CC" w:rsidRPr="004D3D62" w:rsidRDefault="001215CC" w:rsidP="001215CC">
            <w:pPr>
              <w:rPr>
                <w:sz w:val="20"/>
                <w:szCs w:val="20"/>
              </w:rPr>
            </w:pPr>
            <w:r w:rsidRPr="004D3D62">
              <w:rPr>
                <w:sz w:val="20"/>
                <w:szCs w:val="20"/>
              </w:rPr>
              <w:t>COMPUTER PENTIUM PIII 866/128 NI20739</w:t>
            </w:r>
          </w:p>
        </w:tc>
        <w:tc>
          <w:tcPr>
            <w:tcW w:w="513" w:type="dxa"/>
            <w:shd w:val="clear" w:color="auto" w:fill="auto"/>
            <w:noWrap/>
            <w:hideMark/>
          </w:tcPr>
          <w:p w:rsidR="001215CC" w:rsidRPr="004D3D62" w:rsidRDefault="001215CC" w:rsidP="001215CC">
            <w:pPr>
              <w:rPr>
                <w:sz w:val="20"/>
                <w:szCs w:val="20"/>
              </w:rPr>
            </w:pPr>
            <w:r w:rsidRPr="004D3D62">
              <w:rPr>
                <w:sz w:val="20"/>
                <w:szCs w:val="20"/>
              </w:rPr>
              <w:t>451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2132</w:t>
            </w:r>
          </w:p>
        </w:tc>
        <w:tc>
          <w:tcPr>
            <w:tcW w:w="2334" w:type="dxa"/>
            <w:shd w:val="clear" w:color="auto" w:fill="auto"/>
            <w:noWrap/>
            <w:hideMark/>
          </w:tcPr>
          <w:p w:rsidR="001215CC" w:rsidRPr="004D3D62" w:rsidRDefault="001215CC" w:rsidP="001215CC">
            <w:pPr>
              <w:rPr>
                <w:sz w:val="20"/>
                <w:szCs w:val="20"/>
              </w:rPr>
            </w:pPr>
            <w:r w:rsidRPr="004D3D62">
              <w:rPr>
                <w:sz w:val="20"/>
                <w:szCs w:val="20"/>
              </w:rPr>
              <w:t>COMPUTER NI 21536</w:t>
            </w:r>
          </w:p>
        </w:tc>
        <w:tc>
          <w:tcPr>
            <w:tcW w:w="513" w:type="dxa"/>
            <w:shd w:val="clear" w:color="auto" w:fill="auto"/>
            <w:noWrap/>
            <w:hideMark/>
          </w:tcPr>
          <w:p w:rsidR="001215CC" w:rsidRPr="004D3D62" w:rsidRDefault="001215CC" w:rsidP="001215CC">
            <w:pPr>
              <w:rPr>
                <w:sz w:val="20"/>
                <w:szCs w:val="20"/>
              </w:rPr>
            </w:pPr>
            <w:r w:rsidRPr="004D3D62">
              <w:rPr>
                <w:sz w:val="20"/>
                <w:szCs w:val="20"/>
              </w:rPr>
              <w:t>452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R10215 GJ-66-VMN</w:t>
            </w:r>
          </w:p>
        </w:tc>
        <w:tc>
          <w:tcPr>
            <w:tcW w:w="513" w:type="dxa"/>
            <w:shd w:val="clear" w:color="auto" w:fill="auto"/>
            <w:noWrap/>
            <w:hideMark/>
          </w:tcPr>
          <w:p w:rsidR="001215CC" w:rsidRPr="004D3D62" w:rsidRDefault="001215CC" w:rsidP="001215CC">
            <w:pPr>
              <w:rPr>
                <w:sz w:val="20"/>
                <w:szCs w:val="20"/>
              </w:rPr>
            </w:pPr>
            <w:r w:rsidRPr="004D3D62">
              <w:rPr>
                <w:sz w:val="20"/>
                <w:szCs w:val="20"/>
              </w:rPr>
              <w:t>767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06.07.2007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R10215 31-GJ-5179</w:t>
            </w:r>
          </w:p>
        </w:tc>
        <w:tc>
          <w:tcPr>
            <w:tcW w:w="513" w:type="dxa"/>
            <w:shd w:val="clear" w:color="auto" w:fill="auto"/>
            <w:noWrap/>
            <w:hideMark/>
          </w:tcPr>
          <w:p w:rsidR="001215CC" w:rsidRPr="004D3D62" w:rsidRDefault="001215CC" w:rsidP="001215CC">
            <w:pPr>
              <w:rPr>
                <w:sz w:val="20"/>
                <w:szCs w:val="20"/>
              </w:rPr>
            </w:pPr>
            <w:r w:rsidRPr="004D3D62">
              <w:rPr>
                <w:sz w:val="20"/>
                <w:szCs w:val="20"/>
              </w:rPr>
              <w:t>750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06.07.2007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243D GJ-02-AOP,SSUU3SP08D</w:t>
            </w:r>
          </w:p>
        </w:tc>
        <w:tc>
          <w:tcPr>
            <w:tcW w:w="513" w:type="dxa"/>
            <w:shd w:val="clear" w:color="auto" w:fill="auto"/>
            <w:noWrap/>
            <w:hideMark/>
          </w:tcPr>
          <w:p w:rsidR="001215CC" w:rsidRPr="004D3D62" w:rsidRDefault="001215CC" w:rsidP="001215CC">
            <w:pPr>
              <w:rPr>
                <w:sz w:val="20"/>
                <w:szCs w:val="20"/>
              </w:rPr>
            </w:pPr>
            <w:r w:rsidRPr="004D3D62">
              <w:rPr>
                <w:sz w:val="20"/>
                <w:szCs w:val="20"/>
              </w:rPr>
              <w:t>780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243D GJ-24-MIR</w:t>
            </w:r>
          </w:p>
        </w:tc>
        <w:tc>
          <w:tcPr>
            <w:tcW w:w="513" w:type="dxa"/>
            <w:shd w:val="clear" w:color="auto" w:fill="auto"/>
            <w:noWrap/>
            <w:hideMark/>
          </w:tcPr>
          <w:p w:rsidR="001215CC" w:rsidRPr="004D3D62" w:rsidRDefault="001215CC" w:rsidP="001215CC">
            <w:pPr>
              <w:rPr>
                <w:sz w:val="20"/>
                <w:szCs w:val="20"/>
              </w:rPr>
            </w:pPr>
            <w:r w:rsidRPr="004D3D62">
              <w:rPr>
                <w:sz w:val="20"/>
                <w:szCs w:val="20"/>
              </w:rPr>
              <w:t>784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243D GJ-02-AONSSUU3AP08D3</w:t>
            </w:r>
          </w:p>
        </w:tc>
        <w:tc>
          <w:tcPr>
            <w:tcW w:w="513" w:type="dxa"/>
            <w:shd w:val="clear" w:color="auto" w:fill="auto"/>
            <w:noWrap/>
            <w:hideMark/>
          </w:tcPr>
          <w:p w:rsidR="001215CC" w:rsidRPr="004D3D62" w:rsidRDefault="001215CC" w:rsidP="001215CC">
            <w:pPr>
              <w:rPr>
                <w:sz w:val="20"/>
                <w:szCs w:val="20"/>
              </w:rPr>
            </w:pPr>
            <w:r w:rsidRPr="004D3D62">
              <w:rPr>
                <w:sz w:val="20"/>
                <w:szCs w:val="20"/>
              </w:rPr>
              <w:t>779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DACIA 1410 GJ-02-DPX</w:t>
            </w:r>
          </w:p>
        </w:tc>
        <w:tc>
          <w:tcPr>
            <w:tcW w:w="513" w:type="dxa"/>
            <w:shd w:val="clear" w:color="auto" w:fill="auto"/>
            <w:noWrap/>
            <w:hideMark/>
          </w:tcPr>
          <w:p w:rsidR="001215CC" w:rsidRPr="004D3D62" w:rsidRDefault="001215CC" w:rsidP="001215CC">
            <w:pPr>
              <w:rPr>
                <w:sz w:val="20"/>
                <w:szCs w:val="20"/>
              </w:rPr>
            </w:pPr>
            <w:r w:rsidRPr="004D3D62">
              <w:rPr>
                <w:sz w:val="20"/>
                <w:szCs w:val="20"/>
              </w:rPr>
              <w:t>838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243D GJ-04-TPS</w:t>
            </w:r>
          </w:p>
        </w:tc>
        <w:tc>
          <w:tcPr>
            <w:tcW w:w="513" w:type="dxa"/>
            <w:shd w:val="clear" w:color="auto" w:fill="auto"/>
            <w:noWrap/>
            <w:hideMark/>
          </w:tcPr>
          <w:p w:rsidR="001215CC" w:rsidRPr="004D3D62" w:rsidRDefault="001215CC" w:rsidP="001215CC">
            <w:pPr>
              <w:rPr>
                <w:sz w:val="20"/>
                <w:szCs w:val="20"/>
              </w:rPr>
            </w:pPr>
            <w:r w:rsidRPr="004D3D62">
              <w:rPr>
                <w:sz w:val="20"/>
                <w:szCs w:val="20"/>
              </w:rPr>
              <w:t>783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243D GJ-03-AKD</w:t>
            </w:r>
          </w:p>
        </w:tc>
        <w:tc>
          <w:tcPr>
            <w:tcW w:w="513" w:type="dxa"/>
            <w:shd w:val="clear" w:color="auto" w:fill="auto"/>
            <w:noWrap/>
            <w:hideMark/>
          </w:tcPr>
          <w:p w:rsidR="001215CC" w:rsidRPr="004D3D62" w:rsidRDefault="001215CC" w:rsidP="001215CC">
            <w:pPr>
              <w:rPr>
                <w:sz w:val="20"/>
                <w:szCs w:val="20"/>
              </w:rPr>
            </w:pPr>
            <w:r w:rsidRPr="004D3D62">
              <w:rPr>
                <w:sz w:val="20"/>
                <w:szCs w:val="20"/>
              </w:rPr>
              <w:t>782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243D GJ-01-RUL</w:t>
            </w:r>
          </w:p>
        </w:tc>
        <w:tc>
          <w:tcPr>
            <w:tcW w:w="513" w:type="dxa"/>
            <w:shd w:val="clear" w:color="auto" w:fill="auto"/>
            <w:noWrap/>
            <w:hideMark/>
          </w:tcPr>
          <w:p w:rsidR="001215CC" w:rsidRPr="004D3D62" w:rsidRDefault="001215CC" w:rsidP="001215CC">
            <w:pPr>
              <w:rPr>
                <w:sz w:val="20"/>
                <w:szCs w:val="20"/>
              </w:rPr>
            </w:pPr>
            <w:r w:rsidRPr="004D3D62">
              <w:rPr>
                <w:sz w:val="20"/>
                <w:szCs w:val="20"/>
              </w:rPr>
              <w:t>778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GJ-02-AZY</w:t>
            </w:r>
          </w:p>
        </w:tc>
        <w:tc>
          <w:tcPr>
            <w:tcW w:w="513" w:type="dxa"/>
            <w:shd w:val="clear" w:color="auto" w:fill="auto"/>
            <w:noWrap/>
            <w:hideMark/>
          </w:tcPr>
          <w:p w:rsidR="001215CC" w:rsidRPr="004D3D62" w:rsidRDefault="001215CC" w:rsidP="001215CC">
            <w:pPr>
              <w:rPr>
                <w:sz w:val="20"/>
                <w:szCs w:val="20"/>
              </w:rPr>
            </w:pPr>
            <w:r w:rsidRPr="004D3D62">
              <w:rPr>
                <w:sz w:val="20"/>
                <w:szCs w:val="20"/>
              </w:rPr>
              <w:t>797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GJ-02-CJE</w:t>
            </w:r>
          </w:p>
        </w:tc>
        <w:tc>
          <w:tcPr>
            <w:tcW w:w="513" w:type="dxa"/>
            <w:shd w:val="clear" w:color="auto" w:fill="auto"/>
            <w:noWrap/>
            <w:hideMark/>
          </w:tcPr>
          <w:p w:rsidR="001215CC" w:rsidRPr="004D3D62" w:rsidRDefault="001215CC" w:rsidP="001215CC">
            <w:pPr>
              <w:rPr>
                <w:sz w:val="20"/>
                <w:szCs w:val="20"/>
              </w:rPr>
            </w:pPr>
            <w:r w:rsidRPr="004D3D62">
              <w:rPr>
                <w:sz w:val="20"/>
                <w:szCs w:val="20"/>
              </w:rPr>
              <w:t>798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GJ-29-ALY</w:t>
            </w:r>
          </w:p>
        </w:tc>
        <w:tc>
          <w:tcPr>
            <w:tcW w:w="513" w:type="dxa"/>
            <w:shd w:val="clear" w:color="auto" w:fill="auto"/>
            <w:noWrap/>
            <w:hideMark/>
          </w:tcPr>
          <w:p w:rsidR="001215CC" w:rsidRPr="004D3D62" w:rsidRDefault="001215CC" w:rsidP="001215CC">
            <w:pPr>
              <w:rPr>
                <w:sz w:val="20"/>
                <w:szCs w:val="20"/>
              </w:rPr>
            </w:pPr>
            <w:r w:rsidRPr="004D3D62">
              <w:rPr>
                <w:sz w:val="20"/>
                <w:szCs w:val="20"/>
              </w:rPr>
              <w:t>803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243D GJ-02-DTK</w:t>
            </w:r>
          </w:p>
        </w:tc>
        <w:tc>
          <w:tcPr>
            <w:tcW w:w="513" w:type="dxa"/>
            <w:shd w:val="clear" w:color="auto" w:fill="auto"/>
            <w:noWrap/>
            <w:hideMark/>
          </w:tcPr>
          <w:p w:rsidR="001215CC" w:rsidRPr="004D3D62" w:rsidRDefault="001215CC" w:rsidP="001215CC">
            <w:pPr>
              <w:rPr>
                <w:sz w:val="20"/>
                <w:szCs w:val="20"/>
              </w:rPr>
            </w:pPr>
            <w:r w:rsidRPr="004D3D62">
              <w:rPr>
                <w:sz w:val="20"/>
                <w:szCs w:val="20"/>
              </w:rPr>
              <w:t>781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GJ-90-DOR</w:t>
            </w:r>
          </w:p>
        </w:tc>
        <w:tc>
          <w:tcPr>
            <w:tcW w:w="513" w:type="dxa"/>
            <w:shd w:val="clear" w:color="auto" w:fill="auto"/>
            <w:noWrap/>
            <w:hideMark/>
          </w:tcPr>
          <w:p w:rsidR="001215CC" w:rsidRPr="004D3D62" w:rsidRDefault="001215CC" w:rsidP="001215CC">
            <w:pPr>
              <w:rPr>
                <w:sz w:val="20"/>
                <w:szCs w:val="20"/>
              </w:rPr>
            </w:pPr>
            <w:r w:rsidRPr="004D3D62">
              <w:rPr>
                <w:sz w:val="20"/>
                <w:szCs w:val="20"/>
              </w:rPr>
              <w:t>813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GJ-65-NYC</w:t>
            </w:r>
          </w:p>
        </w:tc>
        <w:tc>
          <w:tcPr>
            <w:tcW w:w="513" w:type="dxa"/>
            <w:shd w:val="clear" w:color="auto" w:fill="auto"/>
            <w:noWrap/>
            <w:hideMark/>
          </w:tcPr>
          <w:p w:rsidR="001215CC" w:rsidRPr="004D3D62" w:rsidRDefault="001215CC" w:rsidP="001215CC">
            <w:pPr>
              <w:rPr>
                <w:sz w:val="20"/>
                <w:szCs w:val="20"/>
              </w:rPr>
            </w:pPr>
            <w:r w:rsidRPr="004D3D62">
              <w:rPr>
                <w:sz w:val="20"/>
                <w:szCs w:val="20"/>
              </w:rPr>
              <w:t>811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GJ-97-EMR</w:t>
            </w:r>
          </w:p>
        </w:tc>
        <w:tc>
          <w:tcPr>
            <w:tcW w:w="513" w:type="dxa"/>
            <w:shd w:val="clear" w:color="auto" w:fill="auto"/>
            <w:noWrap/>
            <w:hideMark/>
          </w:tcPr>
          <w:p w:rsidR="001215CC" w:rsidRPr="004D3D62" w:rsidRDefault="001215CC" w:rsidP="001215CC">
            <w:pPr>
              <w:rPr>
                <w:sz w:val="20"/>
                <w:szCs w:val="20"/>
              </w:rPr>
            </w:pPr>
            <w:r w:rsidRPr="004D3D62">
              <w:rPr>
                <w:sz w:val="20"/>
                <w:szCs w:val="20"/>
              </w:rPr>
              <w:t>814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GJ-01-ZOJ</w:t>
            </w:r>
          </w:p>
        </w:tc>
        <w:tc>
          <w:tcPr>
            <w:tcW w:w="513" w:type="dxa"/>
            <w:shd w:val="clear" w:color="auto" w:fill="auto"/>
            <w:noWrap/>
            <w:hideMark/>
          </w:tcPr>
          <w:p w:rsidR="001215CC" w:rsidRPr="004D3D62" w:rsidRDefault="001215CC" w:rsidP="001215CC">
            <w:pPr>
              <w:rPr>
                <w:sz w:val="20"/>
                <w:szCs w:val="20"/>
              </w:rPr>
            </w:pPr>
            <w:r w:rsidRPr="004D3D62">
              <w:rPr>
                <w:sz w:val="20"/>
                <w:szCs w:val="20"/>
              </w:rPr>
              <w:t>792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GJ-02-AOR</w:t>
            </w:r>
          </w:p>
        </w:tc>
        <w:tc>
          <w:tcPr>
            <w:tcW w:w="513" w:type="dxa"/>
            <w:shd w:val="clear" w:color="auto" w:fill="auto"/>
            <w:noWrap/>
            <w:hideMark/>
          </w:tcPr>
          <w:p w:rsidR="001215CC" w:rsidRPr="004D3D62" w:rsidRDefault="001215CC" w:rsidP="001215CC">
            <w:pPr>
              <w:rPr>
                <w:sz w:val="20"/>
                <w:szCs w:val="20"/>
              </w:rPr>
            </w:pPr>
            <w:r w:rsidRPr="004D3D62">
              <w:rPr>
                <w:sz w:val="20"/>
                <w:szCs w:val="20"/>
              </w:rPr>
              <w:t>796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GJ-01-ELI</w:t>
            </w:r>
          </w:p>
        </w:tc>
        <w:tc>
          <w:tcPr>
            <w:tcW w:w="513" w:type="dxa"/>
            <w:shd w:val="clear" w:color="auto" w:fill="auto"/>
            <w:noWrap/>
            <w:hideMark/>
          </w:tcPr>
          <w:p w:rsidR="001215CC" w:rsidRPr="004D3D62" w:rsidRDefault="001215CC" w:rsidP="001215CC">
            <w:pPr>
              <w:rPr>
                <w:sz w:val="20"/>
                <w:szCs w:val="20"/>
              </w:rPr>
            </w:pPr>
            <w:r w:rsidRPr="004D3D62">
              <w:rPr>
                <w:sz w:val="20"/>
                <w:szCs w:val="20"/>
              </w:rPr>
              <w:t>787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GJ-02-EKX</w:t>
            </w:r>
          </w:p>
        </w:tc>
        <w:tc>
          <w:tcPr>
            <w:tcW w:w="513" w:type="dxa"/>
            <w:shd w:val="clear" w:color="auto" w:fill="auto"/>
            <w:noWrap/>
            <w:hideMark/>
          </w:tcPr>
          <w:p w:rsidR="001215CC" w:rsidRPr="004D3D62" w:rsidRDefault="001215CC" w:rsidP="001215CC">
            <w:pPr>
              <w:rPr>
                <w:sz w:val="20"/>
                <w:szCs w:val="20"/>
              </w:rPr>
            </w:pPr>
            <w:r w:rsidRPr="004D3D62">
              <w:rPr>
                <w:sz w:val="20"/>
                <w:szCs w:val="20"/>
              </w:rPr>
              <w:t>800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GJ-54-PJG</w:t>
            </w:r>
          </w:p>
        </w:tc>
        <w:tc>
          <w:tcPr>
            <w:tcW w:w="513" w:type="dxa"/>
            <w:shd w:val="clear" w:color="auto" w:fill="auto"/>
            <w:noWrap/>
            <w:hideMark/>
          </w:tcPr>
          <w:p w:rsidR="001215CC" w:rsidRPr="004D3D62" w:rsidRDefault="001215CC" w:rsidP="001215CC">
            <w:pPr>
              <w:rPr>
                <w:sz w:val="20"/>
                <w:szCs w:val="20"/>
              </w:rPr>
            </w:pPr>
            <w:r w:rsidRPr="004D3D62">
              <w:rPr>
                <w:sz w:val="20"/>
                <w:szCs w:val="20"/>
              </w:rPr>
              <w:t>805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GJ-02-AKW</w:t>
            </w:r>
          </w:p>
        </w:tc>
        <w:tc>
          <w:tcPr>
            <w:tcW w:w="513" w:type="dxa"/>
            <w:shd w:val="clear" w:color="auto" w:fill="auto"/>
            <w:noWrap/>
            <w:hideMark/>
          </w:tcPr>
          <w:p w:rsidR="001215CC" w:rsidRPr="004D3D62" w:rsidRDefault="001215CC" w:rsidP="001215CC">
            <w:pPr>
              <w:rPr>
                <w:sz w:val="20"/>
                <w:szCs w:val="20"/>
              </w:rPr>
            </w:pPr>
            <w:r w:rsidRPr="004D3D62">
              <w:rPr>
                <w:sz w:val="20"/>
                <w:szCs w:val="20"/>
              </w:rPr>
              <w:t>794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GJ-02-CRN</w:t>
            </w:r>
          </w:p>
        </w:tc>
        <w:tc>
          <w:tcPr>
            <w:tcW w:w="513" w:type="dxa"/>
            <w:shd w:val="clear" w:color="auto" w:fill="auto"/>
            <w:noWrap/>
            <w:hideMark/>
          </w:tcPr>
          <w:p w:rsidR="001215CC" w:rsidRPr="004D3D62" w:rsidRDefault="001215CC" w:rsidP="001215CC">
            <w:pPr>
              <w:rPr>
                <w:sz w:val="20"/>
                <w:szCs w:val="20"/>
              </w:rPr>
            </w:pPr>
            <w:r w:rsidRPr="004D3D62">
              <w:rPr>
                <w:sz w:val="20"/>
                <w:szCs w:val="20"/>
              </w:rPr>
              <w:t>799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GJ-01-XUU</w:t>
            </w:r>
          </w:p>
        </w:tc>
        <w:tc>
          <w:tcPr>
            <w:tcW w:w="513" w:type="dxa"/>
            <w:shd w:val="clear" w:color="auto" w:fill="auto"/>
            <w:noWrap/>
            <w:hideMark/>
          </w:tcPr>
          <w:p w:rsidR="001215CC" w:rsidRPr="004D3D62" w:rsidRDefault="001215CC" w:rsidP="001215CC">
            <w:pPr>
              <w:rPr>
                <w:sz w:val="20"/>
                <w:szCs w:val="20"/>
              </w:rPr>
            </w:pPr>
            <w:r w:rsidRPr="004D3D62">
              <w:rPr>
                <w:sz w:val="20"/>
                <w:szCs w:val="20"/>
              </w:rPr>
              <w:t>791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GJ-62-NAC</w:t>
            </w:r>
          </w:p>
        </w:tc>
        <w:tc>
          <w:tcPr>
            <w:tcW w:w="513" w:type="dxa"/>
            <w:shd w:val="clear" w:color="auto" w:fill="auto"/>
            <w:noWrap/>
            <w:hideMark/>
          </w:tcPr>
          <w:p w:rsidR="001215CC" w:rsidRPr="004D3D62" w:rsidRDefault="001215CC" w:rsidP="001215CC">
            <w:pPr>
              <w:rPr>
                <w:sz w:val="20"/>
                <w:szCs w:val="20"/>
              </w:rPr>
            </w:pPr>
            <w:r w:rsidRPr="004D3D62">
              <w:rPr>
                <w:sz w:val="20"/>
                <w:szCs w:val="20"/>
              </w:rPr>
              <w:t>807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GJ-02-AKX</w:t>
            </w:r>
          </w:p>
        </w:tc>
        <w:tc>
          <w:tcPr>
            <w:tcW w:w="513" w:type="dxa"/>
            <w:shd w:val="clear" w:color="auto" w:fill="auto"/>
            <w:noWrap/>
            <w:hideMark/>
          </w:tcPr>
          <w:p w:rsidR="001215CC" w:rsidRPr="004D3D62" w:rsidRDefault="001215CC" w:rsidP="001215CC">
            <w:pPr>
              <w:rPr>
                <w:sz w:val="20"/>
                <w:szCs w:val="20"/>
              </w:rPr>
            </w:pPr>
            <w:r w:rsidRPr="004D3D62">
              <w:rPr>
                <w:sz w:val="20"/>
                <w:szCs w:val="20"/>
              </w:rPr>
              <w:t>795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GJ-09-MAY</w:t>
            </w:r>
          </w:p>
        </w:tc>
        <w:tc>
          <w:tcPr>
            <w:tcW w:w="513" w:type="dxa"/>
            <w:shd w:val="clear" w:color="auto" w:fill="auto"/>
            <w:noWrap/>
            <w:hideMark/>
          </w:tcPr>
          <w:p w:rsidR="001215CC" w:rsidRPr="004D3D62" w:rsidRDefault="001215CC" w:rsidP="001215CC">
            <w:pPr>
              <w:rPr>
                <w:sz w:val="20"/>
                <w:szCs w:val="20"/>
              </w:rPr>
            </w:pPr>
            <w:r w:rsidRPr="004D3D62">
              <w:rPr>
                <w:sz w:val="20"/>
                <w:szCs w:val="20"/>
              </w:rPr>
              <w:t>802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DACIA 1310 1-GJ-9811</w:t>
            </w:r>
          </w:p>
        </w:tc>
        <w:tc>
          <w:tcPr>
            <w:tcW w:w="513" w:type="dxa"/>
            <w:shd w:val="clear" w:color="auto" w:fill="auto"/>
            <w:noWrap/>
            <w:hideMark/>
          </w:tcPr>
          <w:p w:rsidR="001215CC" w:rsidRPr="004D3D62" w:rsidRDefault="001215CC" w:rsidP="001215CC">
            <w:pPr>
              <w:rPr>
                <w:sz w:val="20"/>
                <w:szCs w:val="20"/>
              </w:rPr>
            </w:pPr>
            <w:r w:rsidRPr="004D3D62">
              <w:rPr>
                <w:sz w:val="20"/>
                <w:szCs w:val="20"/>
              </w:rPr>
              <w:t>830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GJ-02-AFB</w:t>
            </w:r>
          </w:p>
        </w:tc>
        <w:tc>
          <w:tcPr>
            <w:tcW w:w="513" w:type="dxa"/>
            <w:shd w:val="clear" w:color="auto" w:fill="auto"/>
            <w:noWrap/>
            <w:hideMark/>
          </w:tcPr>
          <w:p w:rsidR="001215CC" w:rsidRPr="004D3D62" w:rsidRDefault="001215CC" w:rsidP="001215CC">
            <w:pPr>
              <w:rPr>
                <w:sz w:val="20"/>
                <w:szCs w:val="20"/>
              </w:rPr>
            </w:pPr>
            <w:r w:rsidRPr="004D3D62">
              <w:rPr>
                <w:sz w:val="20"/>
                <w:szCs w:val="20"/>
              </w:rPr>
              <w:t>793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DACIA 1300 1-GJ-6714</w:t>
            </w:r>
          </w:p>
        </w:tc>
        <w:tc>
          <w:tcPr>
            <w:tcW w:w="513" w:type="dxa"/>
            <w:shd w:val="clear" w:color="auto" w:fill="auto"/>
            <w:noWrap/>
            <w:hideMark/>
          </w:tcPr>
          <w:p w:rsidR="001215CC" w:rsidRPr="004D3D62" w:rsidRDefault="001215CC" w:rsidP="001215CC">
            <w:pPr>
              <w:rPr>
                <w:sz w:val="20"/>
                <w:szCs w:val="20"/>
              </w:rPr>
            </w:pPr>
            <w:r w:rsidRPr="004D3D62">
              <w:rPr>
                <w:sz w:val="20"/>
                <w:szCs w:val="20"/>
              </w:rPr>
              <w:t>828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3-GJ-1195</w:t>
            </w:r>
          </w:p>
        </w:tc>
        <w:tc>
          <w:tcPr>
            <w:tcW w:w="513" w:type="dxa"/>
            <w:shd w:val="clear" w:color="auto" w:fill="auto"/>
            <w:noWrap/>
            <w:hideMark/>
          </w:tcPr>
          <w:p w:rsidR="001215CC" w:rsidRPr="004D3D62" w:rsidRDefault="001215CC" w:rsidP="001215CC">
            <w:pPr>
              <w:rPr>
                <w:sz w:val="20"/>
                <w:szCs w:val="20"/>
              </w:rPr>
            </w:pPr>
            <w:r w:rsidRPr="004D3D62">
              <w:rPr>
                <w:sz w:val="20"/>
                <w:szCs w:val="20"/>
              </w:rPr>
              <w:t>786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GJ-56-GAB</w:t>
            </w:r>
          </w:p>
        </w:tc>
        <w:tc>
          <w:tcPr>
            <w:tcW w:w="513" w:type="dxa"/>
            <w:shd w:val="clear" w:color="auto" w:fill="auto"/>
            <w:noWrap/>
            <w:hideMark/>
          </w:tcPr>
          <w:p w:rsidR="001215CC" w:rsidRPr="004D3D62" w:rsidRDefault="001215CC" w:rsidP="001215CC">
            <w:pPr>
              <w:rPr>
                <w:sz w:val="20"/>
                <w:szCs w:val="20"/>
              </w:rPr>
            </w:pPr>
            <w:r w:rsidRPr="004D3D62">
              <w:rPr>
                <w:sz w:val="20"/>
                <w:szCs w:val="20"/>
              </w:rPr>
              <w:t>806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GJ-02-JUR</w:t>
            </w:r>
          </w:p>
        </w:tc>
        <w:tc>
          <w:tcPr>
            <w:tcW w:w="513" w:type="dxa"/>
            <w:shd w:val="clear" w:color="auto" w:fill="auto"/>
            <w:noWrap/>
            <w:hideMark/>
          </w:tcPr>
          <w:p w:rsidR="001215CC" w:rsidRPr="004D3D62" w:rsidRDefault="001215CC" w:rsidP="001215CC">
            <w:pPr>
              <w:rPr>
                <w:sz w:val="20"/>
                <w:szCs w:val="20"/>
              </w:rPr>
            </w:pPr>
            <w:r w:rsidRPr="004D3D62">
              <w:rPr>
                <w:sz w:val="20"/>
                <w:szCs w:val="20"/>
              </w:rPr>
              <w:t>801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GJ-98-DOR</w:t>
            </w:r>
          </w:p>
        </w:tc>
        <w:tc>
          <w:tcPr>
            <w:tcW w:w="513" w:type="dxa"/>
            <w:shd w:val="clear" w:color="auto" w:fill="auto"/>
            <w:noWrap/>
            <w:hideMark/>
          </w:tcPr>
          <w:p w:rsidR="001215CC" w:rsidRPr="004D3D62" w:rsidRDefault="001215CC" w:rsidP="001215CC">
            <w:pPr>
              <w:rPr>
                <w:sz w:val="20"/>
                <w:szCs w:val="20"/>
              </w:rPr>
            </w:pPr>
            <w:r w:rsidRPr="004D3D62">
              <w:rPr>
                <w:sz w:val="20"/>
                <w:szCs w:val="20"/>
              </w:rPr>
              <w:t>815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GJ-01-EYV</w:t>
            </w:r>
          </w:p>
        </w:tc>
        <w:tc>
          <w:tcPr>
            <w:tcW w:w="513" w:type="dxa"/>
            <w:shd w:val="clear" w:color="auto" w:fill="auto"/>
            <w:noWrap/>
            <w:hideMark/>
          </w:tcPr>
          <w:p w:rsidR="001215CC" w:rsidRPr="004D3D62" w:rsidRDefault="001215CC" w:rsidP="001215CC">
            <w:pPr>
              <w:rPr>
                <w:sz w:val="20"/>
                <w:szCs w:val="20"/>
              </w:rPr>
            </w:pPr>
            <w:r w:rsidRPr="004D3D62">
              <w:rPr>
                <w:sz w:val="20"/>
                <w:szCs w:val="20"/>
              </w:rPr>
              <w:t>789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GJ-01-FBJ</w:t>
            </w:r>
          </w:p>
        </w:tc>
        <w:tc>
          <w:tcPr>
            <w:tcW w:w="513" w:type="dxa"/>
            <w:shd w:val="clear" w:color="auto" w:fill="auto"/>
            <w:noWrap/>
            <w:hideMark/>
          </w:tcPr>
          <w:p w:rsidR="001215CC" w:rsidRPr="004D3D62" w:rsidRDefault="001215CC" w:rsidP="001215CC">
            <w:pPr>
              <w:rPr>
                <w:sz w:val="20"/>
                <w:szCs w:val="20"/>
              </w:rPr>
            </w:pPr>
            <w:r w:rsidRPr="004D3D62">
              <w:rPr>
                <w:sz w:val="20"/>
                <w:szCs w:val="20"/>
              </w:rPr>
              <w:t>790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GJ-01-EVR</w:t>
            </w:r>
          </w:p>
        </w:tc>
        <w:tc>
          <w:tcPr>
            <w:tcW w:w="513" w:type="dxa"/>
            <w:shd w:val="clear" w:color="auto" w:fill="auto"/>
            <w:noWrap/>
            <w:hideMark/>
          </w:tcPr>
          <w:p w:rsidR="001215CC" w:rsidRPr="004D3D62" w:rsidRDefault="001215CC" w:rsidP="001215CC">
            <w:pPr>
              <w:rPr>
                <w:sz w:val="20"/>
                <w:szCs w:val="20"/>
              </w:rPr>
            </w:pPr>
            <w:r w:rsidRPr="004D3D62">
              <w:rPr>
                <w:sz w:val="20"/>
                <w:szCs w:val="20"/>
              </w:rPr>
              <w:t>788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DACIA 1310 GJ-01-LNT</w:t>
            </w:r>
          </w:p>
        </w:tc>
        <w:tc>
          <w:tcPr>
            <w:tcW w:w="513" w:type="dxa"/>
            <w:shd w:val="clear" w:color="auto" w:fill="auto"/>
            <w:noWrap/>
            <w:hideMark/>
          </w:tcPr>
          <w:p w:rsidR="001215CC" w:rsidRPr="004D3D62" w:rsidRDefault="001215CC" w:rsidP="001215CC">
            <w:pPr>
              <w:rPr>
                <w:sz w:val="20"/>
                <w:szCs w:val="20"/>
              </w:rPr>
            </w:pPr>
            <w:r w:rsidRPr="004D3D62">
              <w:rPr>
                <w:sz w:val="20"/>
                <w:szCs w:val="20"/>
              </w:rPr>
              <w:t>831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DACIA 1309 GJ-01-LNS</w:t>
            </w:r>
          </w:p>
        </w:tc>
        <w:tc>
          <w:tcPr>
            <w:tcW w:w="513" w:type="dxa"/>
            <w:shd w:val="clear" w:color="auto" w:fill="auto"/>
            <w:noWrap/>
            <w:hideMark/>
          </w:tcPr>
          <w:p w:rsidR="001215CC" w:rsidRPr="004D3D62" w:rsidRDefault="001215CC" w:rsidP="001215CC">
            <w:pPr>
              <w:rPr>
                <w:sz w:val="20"/>
                <w:szCs w:val="20"/>
              </w:rPr>
            </w:pPr>
            <w:r w:rsidRPr="004D3D62">
              <w:rPr>
                <w:sz w:val="20"/>
                <w:szCs w:val="20"/>
              </w:rPr>
              <w:t>829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246 GJ-01-NZT</w:t>
            </w:r>
          </w:p>
        </w:tc>
        <w:tc>
          <w:tcPr>
            <w:tcW w:w="513" w:type="dxa"/>
            <w:shd w:val="clear" w:color="auto" w:fill="auto"/>
            <w:noWrap/>
            <w:hideMark/>
          </w:tcPr>
          <w:p w:rsidR="001215CC" w:rsidRPr="004D3D62" w:rsidRDefault="001215CC" w:rsidP="001215CC">
            <w:pPr>
              <w:rPr>
                <w:sz w:val="20"/>
                <w:szCs w:val="20"/>
              </w:rPr>
            </w:pPr>
            <w:r w:rsidRPr="004D3D62">
              <w:rPr>
                <w:sz w:val="20"/>
                <w:szCs w:val="20"/>
              </w:rPr>
              <w:t>816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5244 PEUGEOT GJ-01-VEF</w:t>
            </w:r>
          </w:p>
        </w:tc>
        <w:tc>
          <w:tcPr>
            <w:tcW w:w="513" w:type="dxa"/>
            <w:shd w:val="clear" w:color="auto" w:fill="auto"/>
            <w:noWrap/>
            <w:hideMark/>
          </w:tcPr>
          <w:p w:rsidR="001215CC" w:rsidRPr="004D3D62" w:rsidRDefault="001215CC" w:rsidP="001215CC">
            <w:pPr>
              <w:rPr>
                <w:sz w:val="20"/>
                <w:szCs w:val="20"/>
              </w:rPr>
            </w:pPr>
            <w:r w:rsidRPr="004D3D62">
              <w:rPr>
                <w:sz w:val="20"/>
                <w:szCs w:val="20"/>
              </w:rPr>
              <w:t>818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GJ-62-NYK</w:t>
            </w:r>
          </w:p>
        </w:tc>
        <w:tc>
          <w:tcPr>
            <w:tcW w:w="513" w:type="dxa"/>
            <w:shd w:val="clear" w:color="auto" w:fill="auto"/>
            <w:noWrap/>
            <w:hideMark/>
          </w:tcPr>
          <w:p w:rsidR="001215CC" w:rsidRPr="004D3D62" w:rsidRDefault="001215CC" w:rsidP="001215CC">
            <w:pPr>
              <w:rPr>
                <w:sz w:val="20"/>
                <w:szCs w:val="20"/>
              </w:rPr>
            </w:pPr>
            <w:r w:rsidRPr="004D3D62">
              <w:rPr>
                <w:sz w:val="20"/>
                <w:szCs w:val="20"/>
              </w:rPr>
              <w:t>808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DACIA 1310 GJ-01-XMS</w:t>
            </w:r>
          </w:p>
        </w:tc>
        <w:tc>
          <w:tcPr>
            <w:tcW w:w="513" w:type="dxa"/>
            <w:shd w:val="clear" w:color="auto" w:fill="auto"/>
            <w:noWrap/>
            <w:hideMark/>
          </w:tcPr>
          <w:p w:rsidR="001215CC" w:rsidRPr="004D3D62" w:rsidRDefault="001215CC" w:rsidP="001215CC">
            <w:pPr>
              <w:rPr>
                <w:sz w:val="20"/>
                <w:szCs w:val="20"/>
              </w:rPr>
            </w:pPr>
            <w:r w:rsidRPr="004D3D62">
              <w:rPr>
                <w:sz w:val="20"/>
                <w:szCs w:val="20"/>
              </w:rPr>
              <w:t>832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5244 PEUGEOT GJ-02-AJR</w:t>
            </w:r>
          </w:p>
        </w:tc>
        <w:tc>
          <w:tcPr>
            <w:tcW w:w="513" w:type="dxa"/>
            <w:shd w:val="clear" w:color="auto" w:fill="auto"/>
            <w:noWrap/>
            <w:hideMark/>
          </w:tcPr>
          <w:p w:rsidR="001215CC" w:rsidRPr="004D3D62" w:rsidRDefault="001215CC" w:rsidP="001215CC">
            <w:pPr>
              <w:rPr>
                <w:sz w:val="20"/>
                <w:szCs w:val="20"/>
              </w:rPr>
            </w:pPr>
            <w:r w:rsidRPr="004D3D62">
              <w:rPr>
                <w:sz w:val="20"/>
                <w:szCs w:val="20"/>
              </w:rPr>
              <w:t>819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5244 PEUGEOT GJ-02-AKV</w:t>
            </w:r>
          </w:p>
        </w:tc>
        <w:tc>
          <w:tcPr>
            <w:tcW w:w="513" w:type="dxa"/>
            <w:shd w:val="clear" w:color="auto" w:fill="auto"/>
            <w:noWrap/>
            <w:hideMark/>
          </w:tcPr>
          <w:p w:rsidR="001215CC" w:rsidRPr="004D3D62" w:rsidRDefault="001215CC" w:rsidP="001215CC">
            <w:pPr>
              <w:rPr>
                <w:sz w:val="20"/>
                <w:szCs w:val="20"/>
              </w:rPr>
            </w:pPr>
            <w:r w:rsidRPr="004D3D62">
              <w:rPr>
                <w:sz w:val="20"/>
                <w:szCs w:val="20"/>
              </w:rPr>
              <w:t>820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5244 PEUGEOT GJ-67-FBI</w:t>
            </w:r>
          </w:p>
        </w:tc>
        <w:tc>
          <w:tcPr>
            <w:tcW w:w="513" w:type="dxa"/>
            <w:shd w:val="clear" w:color="auto" w:fill="auto"/>
            <w:noWrap/>
            <w:hideMark/>
          </w:tcPr>
          <w:p w:rsidR="001215CC" w:rsidRPr="004D3D62" w:rsidRDefault="001215CC" w:rsidP="001215CC">
            <w:pPr>
              <w:rPr>
                <w:sz w:val="20"/>
                <w:szCs w:val="20"/>
              </w:rPr>
            </w:pPr>
            <w:r w:rsidRPr="004D3D62">
              <w:rPr>
                <w:sz w:val="20"/>
                <w:szCs w:val="20"/>
              </w:rPr>
              <w:t>823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5244 PEUGEOT GJ-02-CNF</w:t>
            </w:r>
          </w:p>
        </w:tc>
        <w:tc>
          <w:tcPr>
            <w:tcW w:w="513" w:type="dxa"/>
            <w:shd w:val="clear" w:color="auto" w:fill="auto"/>
            <w:noWrap/>
            <w:hideMark/>
          </w:tcPr>
          <w:p w:rsidR="001215CC" w:rsidRPr="004D3D62" w:rsidRDefault="001215CC" w:rsidP="001215CC">
            <w:pPr>
              <w:rPr>
                <w:sz w:val="20"/>
                <w:szCs w:val="20"/>
              </w:rPr>
            </w:pPr>
            <w:r w:rsidRPr="004D3D62">
              <w:rPr>
                <w:sz w:val="20"/>
                <w:szCs w:val="20"/>
              </w:rPr>
              <w:t>821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5244 PEUGEOT GJ-02-CNG</w:t>
            </w:r>
          </w:p>
        </w:tc>
        <w:tc>
          <w:tcPr>
            <w:tcW w:w="513" w:type="dxa"/>
            <w:shd w:val="clear" w:color="auto" w:fill="auto"/>
            <w:noWrap/>
            <w:hideMark/>
          </w:tcPr>
          <w:p w:rsidR="001215CC" w:rsidRPr="004D3D62" w:rsidRDefault="001215CC" w:rsidP="001215CC">
            <w:pPr>
              <w:rPr>
                <w:sz w:val="20"/>
                <w:szCs w:val="20"/>
              </w:rPr>
            </w:pPr>
            <w:r w:rsidRPr="004D3D62">
              <w:rPr>
                <w:sz w:val="20"/>
                <w:szCs w:val="20"/>
              </w:rPr>
              <w:t>822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DACIA 1310 GJ-97-SMR</w:t>
            </w:r>
          </w:p>
        </w:tc>
        <w:tc>
          <w:tcPr>
            <w:tcW w:w="513" w:type="dxa"/>
            <w:shd w:val="clear" w:color="auto" w:fill="auto"/>
            <w:noWrap/>
            <w:hideMark/>
          </w:tcPr>
          <w:p w:rsidR="001215CC" w:rsidRPr="004D3D62" w:rsidRDefault="001215CC" w:rsidP="001215CC">
            <w:pPr>
              <w:rPr>
                <w:sz w:val="20"/>
                <w:szCs w:val="20"/>
              </w:rPr>
            </w:pPr>
            <w:r w:rsidRPr="004D3D62">
              <w:rPr>
                <w:sz w:val="20"/>
                <w:szCs w:val="20"/>
              </w:rPr>
              <w:t>835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DACIA 1310 GJ-42-PJG</w:t>
            </w:r>
          </w:p>
        </w:tc>
        <w:tc>
          <w:tcPr>
            <w:tcW w:w="513" w:type="dxa"/>
            <w:shd w:val="clear" w:color="auto" w:fill="auto"/>
            <w:noWrap/>
            <w:hideMark/>
          </w:tcPr>
          <w:p w:rsidR="001215CC" w:rsidRPr="004D3D62" w:rsidRDefault="001215CC" w:rsidP="001215CC">
            <w:pPr>
              <w:rPr>
                <w:sz w:val="20"/>
                <w:szCs w:val="20"/>
              </w:rPr>
            </w:pPr>
            <w:r w:rsidRPr="004D3D62">
              <w:rPr>
                <w:sz w:val="20"/>
                <w:szCs w:val="20"/>
              </w:rPr>
              <w:t>834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GJ-65-DOR</w:t>
            </w:r>
          </w:p>
        </w:tc>
        <w:tc>
          <w:tcPr>
            <w:tcW w:w="513" w:type="dxa"/>
            <w:shd w:val="clear" w:color="auto" w:fill="auto"/>
            <w:noWrap/>
            <w:hideMark/>
          </w:tcPr>
          <w:p w:rsidR="001215CC" w:rsidRPr="004D3D62" w:rsidRDefault="001215CC" w:rsidP="001215CC">
            <w:pPr>
              <w:rPr>
                <w:sz w:val="20"/>
                <w:szCs w:val="20"/>
              </w:rPr>
            </w:pPr>
            <w:r w:rsidRPr="004D3D62">
              <w:rPr>
                <w:sz w:val="20"/>
                <w:szCs w:val="20"/>
              </w:rPr>
              <w:t>809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323 GJ-02-FFS</w:t>
            </w:r>
          </w:p>
        </w:tc>
        <w:tc>
          <w:tcPr>
            <w:tcW w:w="513" w:type="dxa"/>
            <w:shd w:val="clear" w:color="auto" w:fill="auto"/>
            <w:noWrap/>
            <w:hideMark/>
          </w:tcPr>
          <w:p w:rsidR="001215CC" w:rsidRPr="004D3D62" w:rsidRDefault="001215CC" w:rsidP="001215CC">
            <w:pPr>
              <w:rPr>
                <w:sz w:val="20"/>
                <w:szCs w:val="20"/>
              </w:rPr>
            </w:pPr>
            <w:r w:rsidRPr="004D3D62">
              <w:rPr>
                <w:sz w:val="20"/>
                <w:szCs w:val="20"/>
              </w:rPr>
              <w:t>817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GJ-65-RAY</w:t>
            </w:r>
          </w:p>
        </w:tc>
        <w:tc>
          <w:tcPr>
            <w:tcW w:w="513" w:type="dxa"/>
            <w:shd w:val="clear" w:color="auto" w:fill="auto"/>
            <w:noWrap/>
            <w:hideMark/>
          </w:tcPr>
          <w:p w:rsidR="001215CC" w:rsidRPr="004D3D62" w:rsidRDefault="001215CC" w:rsidP="001215CC">
            <w:pPr>
              <w:rPr>
                <w:sz w:val="20"/>
                <w:szCs w:val="20"/>
              </w:rPr>
            </w:pPr>
            <w:r w:rsidRPr="004D3D62">
              <w:rPr>
                <w:sz w:val="20"/>
                <w:szCs w:val="20"/>
              </w:rPr>
              <w:t>812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DACIA 1310 GJ-02-EOC</w:t>
            </w:r>
          </w:p>
        </w:tc>
        <w:tc>
          <w:tcPr>
            <w:tcW w:w="513" w:type="dxa"/>
            <w:shd w:val="clear" w:color="auto" w:fill="auto"/>
            <w:noWrap/>
            <w:hideMark/>
          </w:tcPr>
          <w:p w:rsidR="001215CC" w:rsidRPr="004D3D62" w:rsidRDefault="001215CC" w:rsidP="001215CC">
            <w:pPr>
              <w:rPr>
                <w:sz w:val="20"/>
                <w:szCs w:val="20"/>
              </w:rPr>
            </w:pPr>
            <w:r w:rsidRPr="004D3D62">
              <w:rPr>
                <w:sz w:val="20"/>
                <w:szCs w:val="20"/>
              </w:rPr>
              <w:t>833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GJ-33-BOS</w:t>
            </w:r>
          </w:p>
        </w:tc>
        <w:tc>
          <w:tcPr>
            <w:tcW w:w="513" w:type="dxa"/>
            <w:shd w:val="clear" w:color="auto" w:fill="auto"/>
            <w:noWrap/>
            <w:hideMark/>
          </w:tcPr>
          <w:p w:rsidR="001215CC" w:rsidRPr="004D3D62" w:rsidRDefault="001215CC" w:rsidP="001215CC">
            <w:pPr>
              <w:rPr>
                <w:sz w:val="20"/>
                <w:szCs w:val="20"/>
              </w:rPr>
            </w:pPr>
            <w:r w:rsidRPr="004D3D62">
              <w:rPr>
                <w:sz w:val="20"/>
                <w:szCs w:val="20"/>
              </w:rPr>
              <w:t>804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 DACIA 1310L GJ-98-EMP</w:t>
            </w:r>
          </w:p>
        </w:tc>
        <w:tc>
          <w:tcPr>
            <w:tcW w:w="513" w:type="dxa"/>
            <w:shd w:val="clear" w:color="auto" w:fill="auto"/>
            <w:noWrap/>
            <w:hideMark/>
          </w:tcPr>
          <w:p w:rsidR="001215CC" w:rsidRPr="004D3D62" w:rsidRDefault="001215CC" w:rsidP="001215CC">
            <w:pPr>
              <w:rPr>
                <w:sz w:val="20"/>
                <w:szCs w:val="20"/>
              </w:rPr>
            </w:pPr>
            <w:r w:rsidRPr="004D3D62">
              <w:rPr>
                <w:sz w:val="20"/>
                <w:szCs w:val="20"/>
              </w:rPr>
              <w:t>837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CIELO EXE AC15CAT GJ-07-LYD</w:t>
            </w:r>
          </w:p>
        </w:tc>
        <w:tc>
          <w:tcPr>
            <w:tcW w:w="513" w:type="dxa"/>
            <w:shd w:val="clear" w:color="auto" w:fill="auto"/>
            <w:noWrap/>
            <w:hideMark/>
          </w:tcPr>
          <w:p w:rsidR="001215CC" w:rsidRPr="004D3D62" w:rsidRDefault="001215CC" w:rsidP="001215CC">
            <w:pPr>
              <w:rPr>
                <w:sz w:val="20"/>
                <w:szCs w:val="20"/>
              </w:rPr>
            </w:pPr>
            <w:r w:rsidRPr="004D3D62">
              <w:rPr>
                <w:sz w:val="20"/>
                <w:szCs w:val="20"/>
              </w:rPr>
              <w:t>825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CIELO EXE AC15CAT GJ-02-ZIK</w:t>
            </w:r>
          </w:p>
        </w:tc>
        <w:tc>
          <w:tcPr>
            <w:tcW w:w="513" w:type="dxa"/>
            <w:shd w:val="clear" w:color="auto" w:fill="auto"/>
            <w:noWrap/>
            <w:hideMark/>
          </w:tcPr>
          <w:p w:rsidR="001215CC" w:rsidRPr="004D3D62" w:rsidRDefault="001215CC" w:rsidP="001215CC">
            <w:pPr>
              <w:rPr>
                <w:sz w:val="20"/>
                <w:szCs w:val="20"/>
              </w:rPr>
            </w:pPr>
            <w:r w:rsidRPr="004D3D62">
              <w:rPr>
                <w:sz w:val="20"/>
                <w:szCs w:val="20"/>
              </w:rPr>
              <w:t>824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CIELO EXE AC15CAT GJ-13-FOX</w:t>
            </w:r>
          </w:p>
        </w:tc>
        <w:tc>
          <w:tcPr>
            <w:tcW w:w="513" w:type="dxa"/>
            <w:shd w:val="clear" w:color="auto" w:fill="auto"/>
            <w:noWrap/>
            <w:hideMark/>
          </w:tcPr>
          <w:p w:rsidR="001215CC" w:rsidRPr="004D3D62" w:rsidRDefault="001215CC" w:rsidP="001215CC">
            <w:pPr>
              <w:rPr>
                <w:sz w:val="20"/>
                <w:szCs w:val="20"/>
              </w:rPr>
            </w:pPr>
            <w:r w:rsidRPr="004D3D62">
              <w:rPr>
                <w:sz w:val="20"/>
                <w:szCs w:val="20"/>
              </w:rPr>
              <w:t>826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SANGYANG MUSSO GJ-53-ZZZ</w:t>
            </w:r>
          </w:p>
        </w:tc>
        <w:tc>
          <w:tcPr>
            <w:tcW w:w="513" w:type="dxa"/>
            <w:shd w:val="clear" w:color="auto" w:fill="auto"/>
            <w:noWrap/>
            <w:hideMark/>
          </w:tcPr>
          <w:p w:rsidR="001215CC" w:rsidRPr="004D3D62" w:rsidRDefault="001215CC" w:rsidP="001215CC">
            <w:pPr>
              <w:rPr>
                <w:sz w:val="20"/>
                <w:szCs w:val="20"/>
              </w:rPr>
            </w:pPr>
            <w:r w:rsidRPr="004D3D62">
              <w:rPr>
                <w:sz w:val="20"/>
                <w:szCs w:val="20"/>
              </w:rPr>
              <w:t>841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DACIA 1310L GJ-55-GEN</w:t>
            </w:r>
          </w:p>
        </w:tc>
        <w:tc>
          <w:tcPr>
            <w:tcW w:w="513" w:type="dxa"/>
            <w:shd w:val="clear" w:color="auto" w:fill="auto"/>
            <w:noWrap/>
            <w:hideMark/>
          </w:tcPr>
          <w:p w:rsidR="001215CC" w:rsidRPr="004D3D62" w:rsidRDefault="001215CC" w:rsidP="001215CC">
            <w:pPr>
              <w:rPr>
                <w:sz w:val="20"/>
                <w:szCs w:val="20"/>
              </w:rPr>
            </w:pPr>
            <w:r w:rsidRPr="004D3D62">
              <w:rPr>
                <w:sz w:val="20"/>
                <w:szCs w:val="20"/>
              </w:rPr>
              <w:t>836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MERCEDES GJ-20-WTW</w:t>
            </w:r>
          </w:p>
        </w:tc>
        <w:tc>
          <w:tcPr>
            <w:tcW w:w="513" w:type="dxa"/>
            <w:shd w:val="clear" w:color="auto" w:fill="auto"/>
            <w:noWrap/>
            <w:hideMark/>
          </w:tcPr>
          <w:p w:rsidR="001215CC" w:rsidRPr="004D3D62" w:rsidRDefault="001215CC" w:rsidP="001215CC">
            <w:pPr>
              <w:rPr>
                <w:sz w:val="20"/>
                <w:szCs w:val="20"/>
              </w:rPr>
            </w:pPr>
            <w:r w:rsidRPr="004D3D62">
              <w:rPr>
                <w:sz w:val="20"/>
                <w:szCs w:val="20"/>
              </w:rPr>
              <w:t>839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DACIA 1310 BREAK GJ-03-JLT</w:t>
            </w:r>
          </w:p>
        </w:tc>
        <w:tc>
          <w:tcPr>
            <w:tcW w:w="513" w:type="dxa"/>
            <w:shd w:val="clear" w:color="auto" w:fill="auto"/>
            <w:noWrap/>
            <w:hideMark/>
          </w:tcPr>
          <w:p w:rsidR="001215CC" w:rsidRPr="004D3D62" w:rsidRDefault="001215CC" w:rsidP="001215CC">
            <w:pPr>
              <w:rPr>
                <w:sz w:val="20"/>
                <w:szCs w:val="20"/>
              </w:rPr>
            </w:pPr>
            <w:r w:rsidRPr="004D3D62">
              <w:rPr>
                <w:sz w:val="20"/>
                <w:szCs w:val="20"/>
              </w:rPr>
              <w:t>827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OPEL ASTRA GJ-03-ZDE</w:t>
            </w:r>
          </w:p>
        </w:tc>
        <w:tc>
          <w:tcPr>
            <w:tcW w:w="513" w:type="dxa"/>
            <w:shd w:val="clear" w:color="auto" w:fill="auto"/>
            <w:noWrap/>
            <w:hideMark/>
          </w:tcPr>
          <w:p w:rsidR="001215CC" w:rsidRPr="004D3D62" w:rsidRDefault="001215CC" w:rsidP="001215CC">
            <w:pPr>
              <w:rPr>
                <w:sz w:val="20"/>
                <w:szCs w:val="20"/>
              </w:rPr>
            </w:pPr>
            <w:r w:rsidRPr="004D3D62">
              <w:rPr>
                <w:sz w:val="20"/>
                <w:szCs w:val="20"/>
              </w:rPr>
              <w:t>840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MICROBUZ TV 14M GJ-03-ERK</w:t>
            </w:r>
          </w:p>
        </w:tc>
        <w:tc>
          <w:tcPr>
            <w:tcW w:w="513" w:type="dxa"/>
            <w:shd w:val="clear" w:color="auto" w:fill="auto"/>
            <w:noWrap/>
            <w:hideMark/>
          </w:tcPr>
          <w:p w:rsidR="001215CC" w:rsidRPr="004D3D62" w:rsidRDefault="001215CC" w:rsidP="001215CC">
            <w:pPr>
              <w:rPr>
                <w:sz w:val="20"/>
                <w:szCs w:val="20"/>
              </w:rPr>
            </w:pPr>
            <w:r w:rsidRPr="004D3D62">
              <w:rPr>
                <w:sz w:val="20"/>
                <w:szCs w:val="20"/>
              </w:rPr>
              <w:t>908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MICROBUZ FORD TZ GJ-01-KGW</w:t>
            </w:r>
          </w:p>
        </w:tc>
        <w:tc>
          <w:tcPr>
            <w:tcW w:w="513" w:type="dxa"/>
            <w:shd w:val="clear" w:color="auto" w:fill="auto"/>
            <w:noWrap/>
            <w:hideMark/>
          </w:tcPr>
          <w:p w:rsidR="001215CC" w:rsidRPr="004D3D62" w:rsidRDefault="001215CC" w:rsidP="001215CC">
            <w:pPr>
              <w:rPr>
                <w:sz w:val="20"/>
                <w:szCs w:val="20"/>
              </w:rPr>
            </w:pPr>
            <w:r w:rsidRPr="004D3D62">
              <w:rPr>
                <w:sz w:val="20"/>
                <w:szCs w:val="20"/>
              </w:rPr>
              <w:t>907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AUTOBUZ RD111 GJ-03-AYL</w:t>
            </w:r>
          </w:p>
        </w:tc>
        <w:tc>
          <w:tcPr>
            <w:tcW w:w="513" w:type="dxa"/>
            <w:shd w:val="clear" w:color="auto" w:fill="auto"/>
            <w:noWrap/>
            <w:hideMark/>
          </w:tcPr>
          <w:p w:rsidR="001215CC" w:rsidRPr="004D3D62" w:rsidRDefault="001215CC" w:rsidP="001215CC">
            <w:pPr>
              <w:rPr>
                <w:sz w:val="20"/>
                <w:szCs w:val="20"/>
              </w:rPr>
            </w:pPr>
            <w:r w:rsidRPr="004D3D62">
              <w:rPr>
                <w:sz w:val="20"/>
                <w:szCs w:val="20"/>
              </w:rPr>
              <w:t>608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AUTOBUZ RD111 GJ-98-TAL</w:t>
            </w:r>
          </w:p>
        </w:tc>
        <w:tc>
          <w:tcPr>
            <w:tcW w:w="513" w:type="dxa"/>
            <w:shd w:val="clear" w:color="auto" w:fill="auto"/>
            <w:noWrap/>
            <w:hideMark/>
          </w:tcPr>
          <w:p w:rsidR="001215CC" w:rsidRPr="004D3D62" w:rsidRDefault="001215CC" w:rsidP="001215CC">
            <w:pPr>
              <w:rPr>
                <w:sz w:val="20"/>
                <w:szCs w:val="20"/>
              </w:rPr>
            </w:pPr>
            <w:r w:rsidRPr="004D3D62">
              <w:rPr>
                <w:sz w:val="20"/>
                <w:szCs w:val="20"/>
              </w:rPr>
              <w:t>611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AUTOBUZ RD111 GJ-01-ZXJ</w:t>
            </w:r>
          </w:p>
        </w:tc>
        <w:tc>
          <w:tcPr>
            <w:tcW w:w="513" w:type="dxa"/>
            <w:shd w:val="clear" w:color="auto" w:fill="auto"/>
            <w:noWrap/>
            <w:hideMark/>
          </w:tcPr>
          <w:p w:rsidR="001215CC" w:rsidRPr="004D3D62" w:rsidRDefault="001215CC" w:rsidP="001215CC">
            <w:pPr>
              <w:rPr>
                <w:sz w:val="20"/>
                <w:szCs w:val="20"/>
              </w:rPr>
            </w:pPr>
            <w:r w:rsidRPr="004D3D62">
              <w:rPr>
                <w:sz w:val="20"/>
                <w:szCs w:val="20"/>
              </w:rPr>
              <w:t>599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AUTOBUZ RD111 GJ-01-LWV</w:t>
            </w:r>
          </w:p>
        </w:tc>
        <w:tc>
          <w:tcPr>
            <w:tcW w:w="513" w:type="dxa"/>
            <w:shd w:val="clear" w:color="auto" w:fill="auto"/>
            <w:noWrap/>
            <w:hideMark/>
          </w:tcPr>
          <w:p w:rsidR="001215CC" w:rsidRPr="004D3D62" w:rsidRDefault="001215CC" w:rsidP="001215CC">
            <w:pPr>
              <w:rPr>
                <w:sz w:val="20"/>
                <w:szCs w:val="20"/>
              </w:rPr>
            </w:pPr>
            <w:r w:rsidRPr="004D3D62">
              <w:rPr>
                <w:sz w:val="20"/>
                <w:szCs w:val="20"/>
              </w:rPr>
              <w:t>597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AUTOBUZ RDTM111 GJ-01-NSL</w:t>
            </w:r>
          </w:p>
        </w:tc>
        <w:tc>
          <w:tcPr>
            <w:tcW w:w="513" w:type="dxa"/>
            <w:shd w:val="clear" w:color="auto" w:fill="auto"/>
            <w:noWrap/>
            <w:hideMark/>
          </w:tcPr>
          <w:p w:rsidR="001215CC" w:rsidRPr="004D3D62" w:rsidRDefault="001215CC" w:rsidP="001215CC">
            <w:pPr>
              <w:rPr>
                <w:sz w:val="20"/>
                <w:szCs w:val="20"/>
              </w:rPr>
            </w:pPr>
            <w:r w:rsidRPr="004D3D62">
              <w:rPr>
                <w:sz w:val="20"/>
                <w:szCs w:val="20"/>
              </w:rPr>
              <w:t>612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AUTOBUZ RD111 GJ-02-XFG</w:t>
            </w:r>
          </w:p>
        </w:tc>
        <w:tc>
          <w:tcPr>
            <w:tcW w:w="513" w:type="dxa"/>
            <w:shd w:val="clear" w:color="auto" w:fill="auto"/>
            <w:noWrap/>
            <w:hideMark/>
          </w:tcPr>
          <w:p w:rsidR="001215CC" w:rsidRPr="004D3D62" w:rsidRDefault="001215CC" w:rsidP="001215CC">
            <w:pPr>
              <w:rPr>
                <w:sz w:val="20"/>
                <w:szCs w:val="20"/>
              </w:rPr>
            </w:pPr>
            <w:r w:rsidRPr="004D3D62">
              <w:rPr>
                <w:sz w:val="20"/>
                <w:szCs w:val="20"/>
              </w:rPr>
              <w:t>606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AUTOBUZ RDTM111 GJ-01-WTD</w:t>
            </w:r>
          </w:p>
        </w:tc>
        <w:tc>
          <w:tcPr>
            <w:tcW w:w="513" w:type="dxa"/>
            <w:shd w:val="clear" w:color="auto" w:fill="auto"/>
            <w:noWrap/>
            <w:hideMark/>
          </w:tcPr>
          <w:p w:rsidR="001215CC" w:rsidRPr="004D3D62" w:rsidRDefault="001215CC" w:rsidP="001215CC">
            <w:pPr>
              <w:rPr>
                <w:sz w:val="20"/>
                <w:szCs w:val="20"/>
              </w:rPr>
            </w:pPr>
            <w:r w:rsidRPr="004D3D62">
              <w:rPr>
                <w:sz w:val="20"/>
                <w:szCs w:val="20"/>
              </w:rPr>
              <w:t>613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AUTOBUZ RD111 GJ-02-JNJ</w:t>
            </w:r>
          </w:p>
        </w:tc>
        <w:tc>
          <w:tcPr>
            <w:tcW w:w="513" w:type="dxa"/>
            <w:shd w:val="clear" w:color="auto" w:fill="auto"/>
            <w:noWrap/>
            <w:hideMark/>
          </w:tcPr>
          <w:p w:rsidR="001215CC" w:rsidRPr="004D3D62" w:rsidRDefault="001215CC" w:rsidP="001215CC">
            <w:pPr>
              <w:rPr>
                <w:sz w:val="20"/>
                <w:szCs w:val="20"/>
              </w:rPr>
            </w:pPr>
            <w:r w:rsidRPr="004D3D62">
              <w:rPr>
                <w:sz w:val="20"/>
                <w:szCs w:val="20"/>
              </w:rPr>
              <w:t>602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AUTOBUZ RD111 GJ-02-XFJ</w:t>
            </w:r>
          </w:p>
        </w:tc>
        <w:tc>
          <w:tcPr>
            <w:tcW w:w="513" w:type="dxa"/>
            <w:shd w:val="clear" w:color="auto" w:fill="auto"/>
            <w:noWrap/>
            <w:hideMark/>
          </w:tcPr>
          <w:p w:rsidR="001215CC" w:rsidRPr="004D3D62" w:rsidRDefault="001215CC" w:rsidP="001215CC">
            <w:pPr>
              <w:rPr>
                <w:sz w:val="20"/>
                <w:szCs w:val="20"/>
              </w:rPr>
            </w:pPr>
            <w:r w:rsidRPr="004D3D62">
              <w:rPr>
                <w:sz w:val="20"/>
                <w:szCs w:val="20"/>
              </w:rPr>
              <w:t>607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AUTOBUZ RD111 GJ-02-KFE</w:t>
            </w:r>
          </w:p>
        </w:tc>
        <w:tc>
          <w:tcPr>
            <w:tcW w:w="513" w:type="dxa"/>
            <w:shd w:val="clear" w:color="auto" w:fill="auto"/>
            <w:noWrap/>
            <w:hideMark/>
          </w:tcPr>
          <w:p w:rsidR="001215CC" w:rsidRPr="004D3D62" w:rsidRDefault="001215CC" w:rsidP="001215CC">
            <w:pPr>
              <w:rPr>
                <w:sz w:val="20"/>
                <w:szCs w:val="20"/>
              </w:rPr>
            </w:pPr>
            <w:r w:rsidRPr="004D3D62">
              <w:rPr>
                <w:sz w:val="20"/>
                <w:szCs w:val="20"/>
              </w:rPr>
              <w:t>604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AUTOBUZ RD111 GJ-02-JNH</w:t>
            </w:r>
          </w:p>
        </w:tc>
        <w:tc>
          <w:tcPr>
            <w:tcW w:w="513" w:type="dxa"/>
            <w:shd w:val="clear" w:color="auto" w:fill="auto"/>
            <w:noWrap/>
            <w:hideMark/>
          </w:tcPr>
          <w:p w:rsidR="001215CC" w:rsidRPr="004D3D62" w:rsidRDefault="001215CC" w:rsidP="001215CC">
            <w:pPr>
              <w:rPr>
                <w:sz w:val="20"/>
                <w:szCs w:val="20"/>
              </w:rPr>
            </w:pPr>
            <w:r w:rsidRPr="004D3D62">
              <w:rPr>
                <w:sz w:val="20"/>
                <w:szCs w:val="20"/>
              </w:rPr>
              <w:t>601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AUTOBUZ RD111 GJ-02-XFE</w:t>
            </w:r>
          </w:p>
        </w:tc>
        <w:tc>
          <w:tcPr>
            <w:tcW w:w="513" w:type="dxa"/>
            <w:shd w:val="clear" w:color="auto" w:fill="auto"/>
            <w:noWrap/>
            <w:hideMark/>
          </w:tcPr>
          <w:p w:rsidR="001215CC" w:rsidRPr="004D3D62" w:rsidRDefault="001215CC" w:rsidP="001215CC">
            <w:pPr>
              <w:rPr>
                <w:sz w:val="20"/>
                <w:szCs w:val="20"/>
              </w:rPr>
            </w:pPr>
            <w:r w:rsidRPr="004D3D62">
              <w:rPr>
                <w:sz w:val="20"/>
                <w:szCs w:val="20"/>
              </w:rPr>
              <w:t>605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AUTOBUZ RD111 GJ-02-JND</w:t>
            </w:r>
          </w:p>
        </w:tc>
        <w:tc>
          <w:tcPr>
            <w:tcW w:w="513" w:type="dxa"/>
            <w:shd w:val="clear" w:color="auto" w:fill="auto"/>
            <w:noWrap/>
            <w:hideMark/>
          </w:tcPr>
          <w:p w:rsidR="001215CC" w:rsidRPr="004D3D62" w:rsidRDefault="001215CC" w:rsidP="001215CC">
            <w:pPr>
              <w:rPr>
                <w:sz w:val="20"/>
                <w:szCs w:val="20"/>
              </w:rPr>
            </w:pPr>
            <w:r w:rsidRPr="004D3D62">
              <w:rPr>
                <w:sz w:val="20"/>
                <w:szCs w:val="20"/>
              </w:rPr>
              <w:t>600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R10215 GJ-16-YTA</w:t>
            </w:r>
          </w:p>
        </w:tc>
        <w:tc>
          <w:tcPr>
            <w:tcW w:w="513" w:type="dxa"/>
            <w:shd w:val="clear" w:color="auto" w:fill="auto"/>
            <w:noWrap/>
            <w:hideMark/>
          </w:tcPr>
          <w:p w:rsidR="001215CC" w:rsidRPr="004D3D62" w:rsidRDefault="001215CC" w:rsidP="001215CC">
            <w:pPr>
              <w:rPr>
                <w:sz w:val="20"/>
                <w:szCs w:val="20"/>
              </w:rPr>
            </w:pPr>
            <w:r w:rsidRPr="004D3D62">
              <w:rPr>
                <w:sz w:val="20"/>
                <w:szCs w:val="20"/>
              </w:rPr>
              <w:t>657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AUTOBUZ RD111 GJ-12-YTA</w:t>
            </w:r>
          </w:p>
        </w:tc>
        <w:tc>
          <w:tcPr>
            <w:tcW w:w="513" w:type="dxa"/>
            <w:shd w:val="clear" w:color="auto" w:fill="auto"/>
            <w:noWrap/>
            <w:hideMark/>
          </w:tcPr>
          <w:p w:rsidR="001215CC" w:rsidRPr="004D3D62" w:rsidRDefault="001215CC" w:rsidP="001215CC">
            <w:pPr>
              <w:rPr>
                <w:sz w:val="20"/>
                <w:szCs w:val="20"/>
              </w:rPr>
            </w:pPr>
            <w:r w:rsidRPr="004D3D62">
              <w:rPr>
                <w:sz w:val="20"/>
                <w:szCs w:val="20"/>
              </w:rPr>
              <w:t>609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AUTOBUZ DAF HB GJ-44-NEI</w:t>
            </w:r>
          </w:p>
        </w:tc>
        <w:tc>
          <w:tcPr>
            <w:tcW w:w="513" w:type="dxa"/>
            <w:shd w:val="clear" w:color="auto" w:fill="auto"/>
            <w:noWrap/>
            <w:hideMark/>
          </w:tcPr>
          <w:p w:rsidR="001215CC" w:rsidRPr="004D3D62" w:rsidRDefault="001215CC" w:rsidP="001215CC">
            <w:pPr>
              <w:rPr>
                <w:sz w:val="20"/>
                <w:szCs w:val="20"/>
              </w:rPr>
            </w:pPr>
            <w:r w:rsidRPr="004D3D62">
              <w:rPr>
                <w:sz w:val="20"/>
                <w:szCs w:val="20"/>
              </w:rPr>
              <w:t>595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AUTOBUZ GJ-24-JLT</w:t>
            </w:r>
          </w:p>
        </w:tc>
        <w:tc>
          <w:tcPr>
            <w:tcW w:w="513" w:type="dxa"/>
            <w:shd w:val="clear" w:color="auto" w:fill="auto"/>
            <w:noWrap/>
            <w:hideMark/>
          </w:tcPr>
          <w:p w:rsidR="001215CC" w:rsidRPr="004D3D62" w:rsidRDefault="001215CC" w:rsidP="001215CC">
            <w:pPr>
              <w:rPr>
                <w:sz w:val="20"/>
                <w:szCs w:val="20"/>
              </w:rPr>
            </w:pPr>
            <w:r w:rsidRPr="004D3D62">
              <w:rPr>
                <w:sz w:val="20"/>
                <w:szCs w:val="20"/>
              </w:rPr>
              <w:t>596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AUTOBUZ RD111 GJ-02-JNN</w:t>
            </w:r>
          </w:p>
        </w:tc>
        <w:tc>
          <w:tcPr>
            <w:tcW w:w="513" w:type="dxa"/>
            <w:shd w:val="clear" w:color="auto" w:fill="auto"/>
            <w:noWrap/>
            <w:hideMark/>
          </w:tcPr>
          <w:p w:rsidR="001215CC" w:rsidRPr="004D3D62" w:rsidRDefault="001215CC" w:rsidP="001215CC">
            <w:pPr>
              <w:rPr>
                <w:sz w:val="20"/>
                <w:szCs w:val="20"/>
              </w:rPr>
            </w:pPr>
            <w:r w:rsidRPr="004D3D62">
              <w:rPr>
                <w:sz w:val="20"/>
                <w:szCs w:val="20"/>
              </w:rPr>
              <w:t>603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AUTOFURGONETA TV 14F GJ-02-DNS</w:t>
            </w:r>
          </w:p>
        </w:tc>
        <w:tc>
          <w:tcPr>
            <w:tcW w:w="513" w:type="dxa"/>
            <w:shd w:val="clear" w:color="auto" w:fill="auto"/>
            <w:noWrap/>
            <w:hideMark/>
          </w:tcPr>
          <w:p w:rsidR="001215CC" w:rsidRPr="004D3D62" w:rsidRDefault="001215CC" w:rsidP="001215CC">
            <w:pPr>
              <w:rPr>
                <w:sz w:val="20"/>
                <w:szCs w:val="20"/>
              </w:rPr>
            </w:pPr>
            <w:r w:rsidRPr="004D3D62">
              <w:rPr>
                <w:sz w:val="20"/>
                <w:szCs w:val="20"/>
              </w:rPr>
              <w:t>710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AUTOFURGONETA TV 14F GJ-02-LTB</w:t>
            </w:r>
          </w:p>
        </w:tc>
        <w:tc>
          <w:tcPr>
            <w:tcW w:w="513" w:type="dxa"/>
            <w:shd w:val="clear" w:color="auto" w:fill="auto"/>
            <w:noWrap/>
            <w:hideMark/>
          </w:tcPr>
          <w:p w:rsidR="001215CC" w:rsidRPr="004D3D62" w:rsidRDefault="001215CC" w:rsidP="001215CC">
            <w:pPr>
              <w:rPr>
                <w:sz w:val="20"/>
                <w:szCs w:val="20"/>
              </w:rPr>
            </w:pPr>
            <w:r w:rsidRPr="004D3D62">
              <w:rPr>
                <w:sz w:val="20"/>
                <w:szCs w:val="20"/>
              </w:rPr>
              <w:t>711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AUTOFURGONETA TV 14F 21-GJ-2586</w:t>
            </w:r>
          </w:p>
        </w:tc>
        <w:tc>
          <w:tcPr>
            <w:tcW w:w="513" w:type="dxa"/>
            <w:shd w:val="clear" w:color="auto" w:fill="auto"/>
            <w:noWrap/>
            <w:hideMark/>
          </w:tcPr>
          <w:p w:rsidR="001215CC" w:rsidRPr="004D3D62" w:rsidRDefault="001215CC" w:rsidP="001215CC">
            <w:pPr>
              <w:rPr>
                <w:sz w:val="20"/>
                <w:szCs w:val="20"/>
              </w:rPr>
            </w:pPr>
            <w:r w:rsidRPr="004D3D62">
              <w:rPr>
                <w:sz w:val="20"/>
                <w:szCs w:val="20"/>
              </w:rPr>
              <w:t>709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AUTOFURGONETA TV 14F GJ-02-TYI</w:t>
            </w:r>
          </w:p>
        </w:tc>
        <w:tc>
          <w:tcPr>
            <w:tcW w:w="513" w:type="dxa"/>
            <w:shd w:val="clear" w:color="auto" w:fill="auto"/>
            <w:noWrap/>
            <w:hideMark/>
          </w:tcPr>
          <w:p w:rsidR="001215CC" w:rsidRPr="004D3D62" w:rsidRDefault="001215CC" w:rsidP="001215CC">
            <w:pPr>
              <w:rPr>
                <w:sz w:val="20"/>
                <w:szCs w:val="20"/>
              </w:rPr>
            </w:pPr>
            <w:r w:rsidRPr="004D3D62">
              <w:rPr>
                <w:sz w:val="20"/>
                <w:szCs w:val="20"/>
              </w:rPr>
              <w:t>712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AUTOFURGONETA TV 14F GJ-03-CVG</w:t>
            </w:r>
          </w:p>
        </w:tc>
        <w:tc>
          <w:tcPr>
            <w:tcW w:w="513" w:type="dxa"/>
            <w:shd w:val="clear" w:color="auto" w:fill="auto"/>
            <w:noWrap/>
            <w:hideMark/>
          </w:tcPr>
          <w:p w:rsidR="001215CC" w:rsidRPr="004D3D62" w:rsidRDefault="001215CC" w:rsidP="001215CC">
            <w:pPr>
              <w:rPr>
                <w:sz w:val="20"/>
                <w:szCs w:val="20"/>
              </w:rPr>
            </w:pPr>
            <w:r w:rsidRPr="004D3D62">
              <w:rPr>
                <w:sz w:val="20"/>
                <w:szCs w:val="20"/>
              </w:rPr>
              <w:t>713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AUTOFURGONETA TV 14FA GJ-01-WBC</w:t>
            </w:r>
          </w:p>
        </w:tc>
        <w:tc>
          <w:tcPr>
            <w:tcW w:w="513" w:type="dxa"/>
            <w:shd w:val="clear" w:color="auto" w:fill="auto"/>
            <w:noWrap/>
            <w:hideMark/>
          </w:tcPr>
          <w:p w:rsidR="001215CC" w:rsidRPr="004D3D62" w:rsidRDefault="001215CC" w:rsidP="001215CC">
            <w:pPr>
              <w:rPr>
                <w:sz w:val="20"/>
                <w:szCs w:val="20"/>
              </w:rPr>
            </w:pPr>
            <w:r w:rsidRPr="004D3D62">
              <w:rPr>
                <w:sz w:val="20"/>
                <w:szCs w:val="20"/>
              </w:rPr>
              <w:t>714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AUTOFURGONETA TV 14FA GJ-01-WBK</w:t>
            </w:r>
          </w:p>
        </w:tc>
        <w:tc>
          <w:tcPr>
            <w:tcW w:w="513" w:type="dxa"/>
            <w:shd w:val="clear" w:color="auto" w:fill="auto"/>
            <w:noWrap/>
            <w:hideMark/>
          </w:tcPr>
          <w:p w:rsidR="001215CC" w:rsidRPr="004D3D62" w:rsidRDefault="001215CC" w:rsidP="001215CC">
            <w:pPr>
              <w:rPr>
                <w:sz w:val="20"/>
                <w:szCs w:val="20"/>
              </w:rPr>
            </w:pPr>
            <w:r w:rsidRPr="004D3D62">
              <w:rPr>
                <w:sz w:val="20"/>
                <w:szCs w:val="20"/>
              </w:rPr>
              <w:t>715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AUTOUTILITARA ARO 320D GJ-01-WWA</w:t>
            </w:r>
          </w:p>
        </w:tc>
        <w:tc>
          <w:tcPr>
            <w:tcW w:w="513" w:type="dxa"/>
            <w:shd w:val="clear" w:color="auto" w:fill="auto"/>
            <w:noWrap/>
            <w:hideMark/>
          </w:tcPr>
          <w:p w:rsidR="001215CC" w:rsidRPr="004D3D62" w:rsidRDefault="001215CC" w:rsidP="001215CC">
            <w:pPr>
              <w:rPr>
                <w:sz w:val="20"/>
                <w:szCs w:val="20"/>
              </w:rPr>
            </w:pPr>
            <w:r w:rsidRPr="004D3D62">
              <w:rPr>
                <w:sz w:val="20"/>
                <w:szCs w:val="20"/>
              </w:rPr>
              <w:t>842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MOTOCAR UZINAL 4457391</w:t>
            </w:r>
          </w:p>
        </w:tc>
        <w:tc>
          <w:tcPr>
            <w:tcW w:w="513" w:type="dxa"/>
            <w:shd w:val="clear" w:color="auto" w:fill="auto"/>
            <w:noWrap/>
            <w:hideMark/>
          </w:tcPr>
          <w:p w:rsidR="001215CC" w:rsidRPr="004D3D62" w:rsidRDefault="001215CC" w:rsidP="001215CC">
            <w:pPr>
              <w:rPr>
                <w:sz w:val="20"/>
                <w:szCs w:val="20"/>
              </w:rPr>
            </w:pPr>
            <w:r w:rsidRPr="004D3D62">
              <w:rPr>
                <w:sz w:val="20"/>
                <w:szCs w:val="20"/>
              </w:rPr>
              <w:t>909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AUTOFURGON LEA R10215 GJ-13-SUD</w:t>
            </w:r>
          </w:p>
        </w:tc>
        <w:tc>
          <w:tcPr>
            <w:tcW w:w="513" w:type="dxa"/>
            <w:shd w:val="clear" w:color="auto" w:fill="auto"/>
            <w:noWrap/>
            <w:hideMark/>
          </w:tcPr>
          <w:p w:rsidR="001215CC" w:rsidRPr="004D3D62" w:rsidRDefault="001215CC" w:rsidP="001215CC">
            <w:pPr>
              <w:rPr>
                <w:sz w:val="20"/>
                <w:szCs w:val="20"/>
              </w:rPr>
            </w:pPr>
            <w:r w:rsidRPr="004D3D62">
              <w:rPr>
                <w:sz w:val="20"/>
                <w:szCs w:val="20"/>
              </w:rPr>
              <w:t>707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R10215 MIXTA 31-GJ-1761</w:t>
            </w:r>
          </w:p>
        </w:tc>
        <w:tc>
          <w:tcPr>
            <w:tcW w:w="513" w:type="dxa"/>
            <w:shd w:val="clear" w:color="auto" w:fill="auto"/>
            <w:noWrap/>
            <w:hideMark/>
          </w:tcPr>
          <w:p w:rsidR="001215CC" w:rsidRPr="004D3D62" w:rsidRDefault="001215CC" w:rsidP="001215CC">
            <w:pPr>
              <w:rPr>
                <w:sz w:val="20"/>
                <w:szCs w:val="20"/>
              </w:rPr>
            </w:pPr>
            <w:r w:rsidRPr="004D3D62">
              <w:rPr>
                <w:sz w:val="20"/>
                <w:szCs w:val="20"/>
              </w:rPr>
              <w:t>658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R10215 GJ-84-FMS</w:t>
            </w:r>
          </w:p>
        </w:tc>
        <w:tc>
          <w:tcPr>
            <w:tcW w:w="513" w:type="dxa"/>
            <w:shd w:val="clear" w:color="auto" w:fill="auto"/>
            <w:noWrap/>
            <w:hideMark/>
          </w:tcPr>
          <w:p w:rsidR="001215CC" w:rsidRPr="004D3D62" w:rsidRDefault="001215CC" w:rsidP="001215CC">
            <w:pPr>
              <w:rPr>
                <w:sz w:val="20"/>
                <w:szCs w:val="20"/>
              </w:rPr>
            </w:pPr>
            <w:r w:rsidRPr="004D3D62">
              <w:rPr>
                <w:sz w:val="20"/>
                <w:szCs w:val="20"/>
              </w:rPr>
              <w:t>636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R8135 CU MH GJ-02-ZLT</w:t>
            </w:r>
          </w:p>
        </w:tc>
        <w:tc>
          <w:tcPr>
            <w:tcW w:w="513" w:type="dxa"/>
            <w:shd w:val="clear" w:color="auto" w:fill="auto"/>
            <w:noWrap/>
            <w:hideMark/>
          </w:tcPr>
          <w:p w:rsidR="001215CC" w:rsidRPr="004D3D62" w:rsidRDefault="001215CC" w:rsidP="001215CC">
            <w:pPr>
              <w:rPr>
                <w:sz w:val="20"/>
                <w:szCs w:val="20"/>
              </w:rPr>
            </w:pPr>
            <w:r w:rsidRPr="004D3D62">
              <w:rPr>
                <w:sz w:val="20"/>
                <w:szCs w:val="20"/>
              </w:rPr>
              <w:t>643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R10215 21-GJ-3313</w:t>
            </w:r>
          </w:p>
        </w:tc>
        <w:tc>
          <w:tcPr>
            <w:tcW w:w="513" w:type="dxa"/>
            <w:shd w:val="clear" w:color="auto" w:fill="auto"/>
            <w:noWrap/>
            <w:hideMark/>
          </w:tcPr>
          <w:p w:rsidR="001215CC" w:rsidRPr="004D3D62" w:rsidRDefault="001215CC" w:rsidP="001215CC">
            <w:pPr>
              <w:rPr>
                <w:sz w:val="20"/>
                <w:szCs w:val="20"/>
              </w:rPr>
            </w:pPr>
            <w:r w:rsidRPr="004D3D62">
              <w:rPr>
                <w:sz w:val="20"/>
                <w:szCs w:val="20"/>
              </w:rPr>
              <w:t>629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R10215 GJ-01-WCU</w:t>
            </w:r>
          </w:p>
        </w:tc>
        <w:tc>
          <w:tcPr>
            <w:tcW w:w="513" w:type="dxa"/>
            <w:shd w:val="clear" w:color="auto" w:fill="auto"/>
            <w:noWrap/>
            <w:hideMark/>
          </w:tcPr>
          <w:p w:rsidR="001215CC" w:rsidRPr="004D3D62" w:rsidRDefault="001215CC" w:rsidP="001215CC">
            <w:pPr>
              <w:rPr>
                <w:sz w:val="20"/>
                <w:szCs w:val="20"/>
              </w:rPr>
            </w:pPr>
            <w:r w:rsidRPr="004D3D62">
              <w:rPr>
                <w:sz w:val="20"/>
                <w:szCs w:val="20"/>
              </w:rPr>
              <w:t>631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R19256 GJ-44-ADI</w:t>
            </w:r>
          </w:p>
        </w:tc>
        <w:tc>
          <w:tcPr>
            <w:tcW w:w="513" w:type="dxa"/>
            <w:shd w:val="clear" w:color="auto" w:fill="auto"/>
            <w:noWrap/>
            <w:hideMark/>
          </w:tcPr>
          <w:p w:rsidR="001215CC" w:rsidRPr="004D3D62" w:rsidRDefault="001215CC" w:rsidP="001215CC">
            <w:pPr>
              <w:rPr>
                <w:sz w:val="20"/>
                <w:szCs w:val="20"/>
              </w:rPr>
            </w:pPr>
            <w:r w:rsidRPr="004D3D62">
              <w:rPr>
                <w:sz w:val="20"/>
                <w:szCs w:val="20"/>
              </w:rPr>
              <w:t>639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R8135 CU MH 21-GJ-3527</w:t>
            </w:r>
          </w:p>
        </w:tc>
        <w:tc>
          <w:tcPr>
            <w:tcW w:w="513" w:type="dxa"/>
            <w:shd w:val="clear" w:color="auto" w:fill="auto"/>
            <w:noWrap/>
            <w:hideMark/>
          </w:tcPr>
          <w:p w:rsidR="001215CC" w:rsidRPr="004D3D62" w:rsidRDefault="001215CC" w:rsidP="001215CC">
            <w:pPr>
              <w:rPr>
                <w:sz w:val="20"/>
                <w:szCs w:val="20"/>
              </w:rPr>
            </w:pPr>
            <w:r w:rsidRPr="004D3D62">
              <w:rPr>
                <w:sz w:val="20"/>
                <w:szCs w:val="20"/>
              </w:rPr>
              <w:t>642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R10215 LEA GJ-02-ZAR</w:t>
            </w:r>
          </w:p>
        </w:tc>
        <w:tc>
          <w:tcPr>
            <w:tcW w:w="513" w:type="dxa"/>
            <w:shd w:val="clear" w:color="auto" w:fill="auto"/>
            <w:noWrap/>
            <w:hideMark/>
          </w:tcPr>
          <w:p w:rsidR="001215CC" w:rsidRPr="004D3D62" w:rsidRDefault="001215CC" w:rsidP="001215CC">
            <w:pPr>
              <w:rPr>
                <w:sz w:val="20"/>
                <w:szCs w:val="20"/>
              </w:rPr>
            </w:pPr>
            <w:r w:rsidRPr="004D3D62">
              <w:rPr>
                <w:sz w:val="20"/>
                <w:szCs w:val="20"/>
              </w:rPr>
              <w:t>771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R10215 LEA GJ-02-XZY</w:t>
            </w:r>
          </w:p>
        </w:tc>
        <w:tc>
          <w:tcPr>
            <w:tcW w:w="513" w:type="dxa"/>
            <w:shd w:val="clear" w:color="auto" w:fill="auto"/>
            <w:noWrap/>
            <w:hideMark/>
          </w:tcPr>
          <w:p w:rsidR="001215CC" w:rsidRPr="004D3D62" w:rsidRDefault="001215CC" w:rsidP="001215CC">
            <w:pPr>
              <w:rPr>
                <w:sz w:val="20"/>
                <w:szCs w:val="20"/>
              </w:rPr>
            </w:pPr>
            <w:r w:rsidRPr="004D3D62">
              <w:rPr>
                <w:sz w:val="20"/>
                <w:szCs w:val="20"/>
              </w:rPr>
              <w:t>770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R10215 LEA 31-GJ-9293</w:t>
            </w:r>
          </w:p>
        </w:tc>
        <w:tc>
          <w:tcPr>
            <w:tcW w:w="513" w:type="dxa"/>
            <w:shd w:val="clear" w:color="auto" w:fill="auto"/>
            <w:noWrap/>
            <w:hideMark/>
          </w:tcPr>
          <w:p w:rsidR="001215CC" w:rsidRPr="004D3D62" w:rsidRDefault="001215CC" w:rsidP="001215CC">
            <w:pPr>
              <w:rPr>
                <w:sz w:val="20"/>
                <w:szCs w:val="20"/>
              </w:rPr>
            </w:pPr>
            <w:r w:rsidRPr="004D3D62">
              <w:rPr>
                <w:sz w:val="20"/>
                <w:szCs w:val="20"/>
              </w:rPr>
              <w:t>769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R10215 GJ-53-VYL</w:t>
            </w:r>
          </w:p>
        </w:tc>
        <w:tc>
          <w:tcPr>
            <w:tcW w:w="513" w:type="dxa"/>
            <w:shd w:val="clear" w:color="auto" w:fill="auto"/>
            <w:noWrap/>
            <w:hideMark/>
          </w:tcPr>
          <w:p w:rsidR="001215CC" w:rsidRPr="004D3D62" w:rsidRDefault="001215CC" w:rsidP="001215CC">
            <w:pPr>
              <w:rPr>
                <w:sz w:val="20"/>
                <w:szCs w:val="20"/>
              </w:rPr>
            </w:pPr>
            <w:r w:rsidRPr="004D3D62">
              <w:rPr>
                <w:sz w:val="20"/>
                <w:szCs w:val="20"/>
              </w:rPr>
              <w:t>635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R8135 MIXTA 31-GJ-5858</w:t>
            </w:r>
          </w:p>
        </w:tc>
        <w:tc>
          <w:tcPr>
            <w:tcW w:w="513" w:type="dxa"/>
            <w:shd w:val="clear" w:color="auto" w:fill="auto"/>
            <w:noWrap/>
            <w:hideMark/>
          </w:tcPr>
          <w:p w:rsidR="001215CC" w:rsidRPr="004D3D62" w:rsidRDefault="001215CC" w:rsidP="001215CC">
            <w:pPr>
              <w:rPr>
                <w:sz w:val="20"/>
                <w:szCs w:val="20"/>
              </w:rPr>
            </w:pPr>
            <w:r w:rsidRPr="004D3D62">
              <w:rPr>
                <w:sz w:val="20"/>
                <w:szCs w:val="20"/>
              </w:rPr>
              <w:t>664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R8135 MIXTA 21-GJ-2976</w:t>
            </w:r>
          </w:p>
        </w:tc>
        <w:tc>
          <w:tcPr>
            <w:tcW w:w="513" w:type="dxa"/>
            <w:shd w:val="clear" w:color="auto" w:fill="auto"/>
            <w:noWrap/>
            <w:hideMark/>
          </w:tcPr>
          <w:p w:rsidR="001215CC" w:rsidRPr="004D3D62" w:rsidRDefault="001215CC" w:rsidP="001215CC">
            <w:pPr>
              <w:rPr>
                <w:sz w:val="20"/>
                <w:szCs w:val="20"/>
              </w:rPr>
            </w:pPr>
            <w:r w:rsidRPr="004D3D62">
              <w:rPr>
                <w:sz w:val="20"/>
                <w:szCs w:val="20"/>
              </w:rPr>
              <w:t>663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R10215 MIXTA GJ-03-MWF</w:t>
            </w:r>
          </w:p>
        </w:tc>
        <w:tc>
          <w:tcPr>
            <w:tcW w:w="513" w:type="dxa"/>
            <w:shd w:val="clear" w:color="auto" w:fill="auto"/>
            <w:noWrap/>
            <w:hideMark/>
          </w:tcPr>
          <w:p w:rsidR="001215CC" w:rsidRPr="004D3D62" w:rsidRDefault="001215CC" w:rsidP="001215CC">
            <w:pPr>
              <w:rPr>
                <w:sz w:val="20"/>
                <w:szCs w:val="20"/>
              </w:rPr>
            </w:pPr>
            <w:r w:rsidRPr="004D3D62">
              <w:rPr>
                <w:sz w:val="20"/>
                <w:szCs w:val="20"/>
              </w:rPr>
              <w:t>662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R10215 MIXTA GJ-02-AVO</w:t>
            </w:r>
          </w:p>
        </w:tc>
        <w:tc>
          <w:tcPr>
            <w:tcW w:w="513" w:type="dxa"/>
            <w:shd w:val="clear" w:color="auto" w:fill="auto"/>
            <w:noWrap/>
            <w:hideMark/>
          </w:tcPr>
          <w:p w:rsidR="001215CC" w:rsidRPr="004D3D62" w:rsidRDefault="001215CC" w:rsidP="001215CC">
            <w:pPr>
              <w:rPr>
                <w:sz w:val="20"/>
                <w:szCs w:val="20"/>
              </w:rPr>
            </w:pPr>
            <w:r w:rsidRPr="004D3D62">
              <w:rPr>
                <w:sz w:val="20"/>
                <w:szCs w:val="20"/>
              </w:rPr>
              <w:t>661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R10215 MIXTA GJ-01-JVB</w:t>
            </w:r>
          </w:p>
        </w:tc>
        <w:tc>
          <w:tcPr>
            <w:tcW w:w="513" w:type="dxa"/>
            <w:shd w:val="clear" w:color="auto" w:fill="auto"/>
            <w:noWrap/>
            <w:hideMark/>
          </w:tcPr>
          <w:p w:rsidR="001215CC" w:rsidRPr="004D3D62" w:rsidRDefault="001215CC" w:rsidP="001215CC">
            <w:pPr>
              <w:rPr>
                <w:sz w:val="20"/>
                <w:szCs w:val="20"/>
              </w:rPr>
            </w:pPr>
            <w:r w:rsidRPr="004D3D62">
              <w:rPr>
                <w:sz w:val="20"/>
                <w:szCs w:val="20"/>
              </w:rPr>
              <w:t>660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DAC 665T GJ-01-EVS</w:t>
            </w:r>
          </w:p>
        </w:tc>
        <w:tc>
          <w:tcPr>
            <w:tcW w:w="513" w:type="dxa"/>
            <w:shd w:val="clear" w:color="auto" w:fill="auto"/>
            <w:noWrap/>
            <w:hideMark/>
          </w:tcPr>
          <w:p w:rsidR="001215CC" w:rsidRPr="004D3D62" w:rsidRDefault="001215CC" w:rsidP="001215CC">
            <w:pPr>
              <w:rPr>
                <w:sz w:val="20"/>
                <w:szCs w:val="20"/>
              </w:rPr>
            </w:pPr>
            <w:r w:rsidRPr="004D3D62">
              <w:rPr>
                <w:sz w:val="20"/>
                <w:szCs w:val="20"/>
              </w:rPr>
              <w:t>747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CAMION DAC 445T GJ-01-VZC</w:t>
            </w:r>
          </w:p>
        </w:tc>
        <w:tc>
          <w:tcPr>
            <w:tcW w:w="513" w:type="dxa"/>
            <w:shd w:val="clear" w:color="auto" w:fill="auto"/>
            <w:noWrap/>
            <w:hideMark/>
          </w:tcPr>
          <w:p w:rsidR="001215CC" w:rsidRPr="004D3D62" w:rsidRDefault="001215CC" w:rsidP="001215CC">
            <w:pPr>
              <w:rPr>
                <w:sz w:val="20"/>
                <w:szCs w:val="20"/>
              </w:rPr>
            </w:pPr>
            <w:r w:rsidRPr="004D3D62">
              <w:rPr>
                <w:sz w:val="20"/>
                <w:szCs w:val="20"/>
              </w:rPr>
              <w:t>845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CAMION DAC 445T GJ-01-YNJ</w:t>
            </w:r>
          </w:p>
        </w:tc>
        <w:tc>
          <w:tcPr>
            <w:tcW w:w="513" w:type="dxa"/>
            <w:shd w:val="clear" w:color="auto" w:fill="auto"/>
            <w:noWrap/>
            <w:hideMark/>
          </w:tcPr>
          <w:p w:rsidR="001215CC" w:rsidRPr="004D3D62" w:rsidRDefault="001215CC" w:rsidP="001215CC">
            <w:pPr>
              <w:rPr>
                <w:sz w:val="20"/>
                <w:szCs w:val="20"/>
              </w:rPr>
            </w:pPr>
            <w:r w:rsidRPr="004D3D62">
              <w:rPr>
                <w:sz w:val="20"/>
                <w:szCs w:val="20"/>
              </w:rPr>
              <w:t>846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AUTOCISTERNA R8135 31-GJ-442</w:t>
            </w:r>
          </w:p>
        </w:tc>
        <w:tc>
          <w:tcPr>
            <w:tcW w:w="513" w:type="dxa"/>
            <w:shd w:val="clear" w:color="auto" w:fill="auto"/>
            <w:noWrap/>
            <w:hideMark/>
          </w:tcPr>
          <w:p w:rsidR="001215CC" w:rsidRPr="004D3D62" w:rsidRDefault="001215CC" w:rsidP="001215CC">
            <w:pPr>
              <w:rPr>
                <w:sz w:val="20"/>
                <w:szCs w:val="20"/>
              </w:rPr>
            </w:pPr>
            <w:r w:rsidRPr="004D3D62">
              <w:rPr>
                <w:sz w:val="20"/>
                <w:szCs w:val="20"/>
              </w:rPr>
              <w:t>653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GJ-03-WAB</w:t>
            </w:r>
          </w:p>
        </w:tc>
        <w:tc>
          <w:tcPr>
            <w:tcW w:w="513" w:type="dxa"/>
            <w:shd w:val="clear" w:color="auto" w:fill="auto"/>
            <w:noWrap/>
            <w:hideMark/>
          </w:tcPr>
          <w:p w:rsidR="001215CC" w:rsidRPr="004D3D62" w:rsidRDefault="001215CC" w:rsidP="001215CC">
            <w:pPr>
              <w:rPr>
                <w:sz w:val="20"/>
                <w:szCs w:val="20"/>
              </w:rPr>
            </w:pPr>
            <w:r w:rsidRPr="004D3D62">
              <w:rPr>
                <w:sz w:val="20"/>
                <w:szCs w:val="20"/>
              </w:rPr>
              <w:t>576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w:t>
            </w:r>
          </w:p>
        </w:tc>
        <w:tc>
          <w:tcPr>
            <w:tcW w:w="513" w:type="dxa"/>
            <w:shd w:val="clear" w:color="auto" w:fill="auto"/>
            <w:noWrap/>
            <w:hideMark/>
          </w:tcPr>
          <w:p w:rsidR="001215CC" w:rsidRPr="004D3D62" w:rsidRDefault="001215CC" w:rsidP="001215CC">
            <w:pPr>
              <w:rPr>
                <w:sz w:val="20"/>
                <w:szCs w:val="20"/>
              </w:rPr>
            </w:pPr>
            <w:r w:rsidRPr="004D3D62">
              <w:rPr>
                <w:sz w:val="20"/>
                <w:szCs w:val="20"/>
              </w:rPr>
              <w:t>575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GJ-02-ZLS</w:t>
            </w:r>
          </w:p>
        </w:tc>
        <w:tc>
          <w:tcPr>
            <w:tcW w:w="513" w:type="dxa"/>
            <w:shd w:val="clear" w:color="auto" w:fill="auto"/>
            <w:noWrap/>
            <w:hideMark/>
          </w:tcPr>
          <w:p w:rsidR="001215CC" w:rsidRPr="004D3D62" w:rsidRDefault="001215CC" w:rsidP="001215CC">
            <w:pPr>
              <w:rPr>
                <w:sz w:val="20"/>
                <w:szCs w:val="20"/>
              </w:rPr>
            </w:pPr>
            <w:r w:rsidRPr="004D3D62">
              <w:rPr>
                <w:sz w:val="20"/>
                <w:szCs w:val="20"/>
              </w:rPr>
              <w:t>544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AUTOFURGON MARFA R10215 31-GJ-502</w:t>
            </w:r>
          </w:p>
        </w:tc>
        <w:tc>
          <w:tcPr>
            <w:tcW w:w="513" w:type="dxa"/>
            <w:shd w:val="clear" w:color="auto" w:fill="auto"/>
            <w:noWrap/>
            <w:hideMark/>
          </w:tcPr>
          <w:p w:rsidR="001215CC" w:rsidRPr="004D3D62" w:rsidRDefault="001215CC" w:rsidP="001215CC">
            <w:pPr>
              <w:rPr>
                <w:sz w:val="20"/>
                <w:szCs w:val="20"/>
              </w:rPr>
            </w:pPr>
            <w:r w:rsidRPr="004D3D62">
              <w:rPr>
                <w:sz w:val="20"/>
                <w:szCs w:val="20"/>
              </w:rPr>
              <w:t>708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AUTOCISTERNA R12215 GJ-03-MLS</w:t>
            </w:r>
          </w:p>
        </w:tc>
        <w:tc>
          <w:tcPr>
            <w:tcW w:w="513" w:type="dxa"/>
            <w:shd w:val="clear" w:color="auto" w:fill="auto"/>
            <w:noWrap/>
            <w:hideMark/>
          </w:tcPr>
          <w:p w:rsidR="001215CC" w:rsidRPr="004D3D62" w:rsidRDefault="001215CC" w:rsidP="001215CC">
            <w:pPr>
              <w:rPr>
                <w:sz w:val="20"/>
                <w:szCs w:val="20"/>
              </w:rPr>
            </w:pPr>
            <w:r w:rsidRPr="004D3D62">
              <w:rPr>
                <w:sz w:val="20"/>
                <w:szCs w:val="20"/>
              </w:rPr>
              <w:t>650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AUTOCISTERNA R12215 GJ-02-LWK</w:t>
            </w:r>
          </w:p>
        </w:tc>
        <w:tc>
          <w:tcPr>
            <w:tcW w:w="513" w:type="dxa"/>
            <w:shd w:val="clear" w:color="auto" w:fill="auto"/>
            <w:noWrap/>
            <w:hideMark/>
          </w:tcPr>
          <w:p w:rsidR="001215CC" w:rsidRPr="004D3D62" w:rsidRDefault="001215CC" w:rsidP="001215CC">
            <w:pPr>
              <w:rPr>
                <w:sz w:val="20"/>
                <w:szCs w:val="20"/>
              </w:rPr>
            </w:pPr>
            <w:r w:rsidRPr="004D3D62">
              <w:rPr>
                <w:sz w:val="20"/>
                <w:szCs w:val="20"/>
              </w:rPr>
              <w:t>647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31-GJ-2483</w:t>
            </w:r>
          </w:p>
        </w:tc>
        <w:tc>
          <w:tcPr>
            <w:tcW w:w="513" w:type="dxa"/>
            <w:shd w:val="clear" w:color="auto" w:fill="auto"/>
            <w:noWrap/>
            <w:hideMark/>
          </w:tcPr>
          <w:p w:rsidR="001215CC" w:rsidRPr="004D3D62" w:rsidRDefault="001215CC" w:rsidP="001215CC">
            <w:pPr>
              <w:rPr>
                <w:sz w:val="20"/>
                <w:szCs w:val="20"/>
              </w:rPr>
            </w:pPr>
            <w:r w:rsidRPr="004D3D62">
              <w:rPr>
                <w:sz w:val="20"/>
                <w:szCs w:val="20"/>
              </w:rPr>
              <w:t>502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GJ-03-DGU</w:t>
            </w:r>
          </w:p>
        </w:tc>
        <w:tc>
          <w:tcPr>
            <w:tcW w:w="513" w:type="dxa"/>
            <w:shd w:val="clear" w:color="auto" w:fill="auto"/>
            <w:noWrap/>
            <w:hideMark/>
          </w:tcPr>
          <w:p w:rsidR="001215CC" w:rsidRPr="004D3D62" w:rsidRDefault="001215CC" w:rsidP="001215CC">
            <w:pPr>
              <w:rPr>
                <w:sz w:val="20"/>
                <w:szCs w:val="20"/>
              </w:rPr>
            </w:pPr>
            <w:r w:rsidRPr="004D3D62">
              <w:rPr>
                <w:sz w:val="20"/>
                <w:szCs w:val="20"/>
              </w:rPr>
              <w:t>546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31-GJ-9287</w:t>
            </w:r>
          </w:p>
        </w:tc>
        <w:tc>
          <w:tcPr>
            <w:tcW w:w="513" w:type="dxa"/>
            <w:shd w:val="clear" w:color="auto" w:fill="auto"/>
            <w:noWrap/>
            <w:hideMark/>
          </w:tcPr>
          <w:p w:rsidR="001215CC" w:rsidRPr="004D3D62" w:rsidRDefault="001215CC" w:rsidP="001215CC">
            <w:pPr>
              <w:rPr>
                <w:sz w:val="20"/>
                <w:szCs w:val="20"/>
              </w:rPr>
            </w:pPr>
            <w:r w:rsidRPr="004D3D62">
              <w:rPr>
                <w:sz w:val="20"/>
                <w:szCs w:val="20"/>
              </w:rPr>
              <w:t>527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AUTOSTROPITOARE R8135 31-GJ-1954</w:t>
            </w:r>
          </w:p>
        </w:tc>
        <w:tc>
          <w:tcPr>
            <w:tcW w:w="513" w:type="dxa"/>
            <w:shd w:val="clear" w:color="auto" w:fill="auto"/>
            <w:noWrap/>
            <w:hideMark/>
          </w:tcPr>
          <w:p w:rsidR="001215CC" w:rsidRPr="004D3D62" w:rsidRDefault="001215CC" w:rsidP="001215CC">
            <w:pPr>
              <w:rPr>
                <w:sz w:val="20"/>
                <w:szCs w:val="20"/>
              </w:rPr>
            </w:pPr>
            <w:r w:rsidRPr="004D3D62">
              <w:rPr>
                <w:sz w:val="20"/>
                <w:szCs w:val="20"/>
              </w:rPr>
              <w:t>772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GJ-02-TZC</w:t>
            </w:r>
          </w:p>
        </w:tc>
        <w:tc>
          <w:tcPr>
            <w:tcW w:w="513" w:type="dxa"/>
            <w:shd w:val="clear" w:color="auto" w:fill="auto"/>
            <w:noWrap/>
            <w:hideMark/>
          </w:tcPr>
          <w:p w:rsidR="001215CC" w:rsidRPr="004D3D62" w:rsidRDefault="001215CC" w:rsidP="001215CC">
            <w:pPr>
              <w:rPr>
                <w:sz w:val="20"/>
                <w:szCs w:val="20"/>
              </w:rPr>
            </w:pPr>
            <w:r w:rsidRPr="004D3D62">
              <w:rPr>
                <w:sz w:val="20"/>
                <w:szCs w:val="20"/>
              </w:rPr>
              <w:t>535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GJ-03-GZJ</w:t>
            </w:r>
          </w:p>
        </w:tc>
        <w:tc>
          <w:tcPr>
            <w:tcW w:w="513" w:type="dxa"/>
            <w:shd w:val="clear" w:color="auto" w:fill="auto"/>
            <w:noWrap/>
            <w:hideMark/>
          </w:tcPr>
          <w:p w:rsidR="001215CC" w:rsidRPr="004D3D62" w:rsidRDefault="001215CC" w:rsidP="001215CC">
            <w:pPr>
              <w:rPr>
                <w:sz w:val="20"/>
                <w:szCs w:val="20"/>
              </w:rPr>
            </w:pPr>
            <w:r w:rsidRPr="004D3D62">
              <w:rPr>
                <w:sz w:val="20"/>
                <w:szCs w:val="20"/>
              </w:rPr>
              <w:t>555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GJ-02-ZCP</w:t>
            </w:r>
          </w:p>
        </w:tc>
        <w:tc>
          <w:tcPr>
            <w:tcW w:w="513" w:type="dxa"/>
            <w:shd w:val="clear" w:color="auto" w:fill="auto"/>
            <w:noWrap/>
            <w:hideMark/>
          </w:tcPr>
          <w:p w:rsidR="001215CC" w:rsidRPr="004D3D62" w:rsidRDefault="001215CC" w:rsidP="001215CC">
            <w:pPr>
              <w:rPr>
                <w:sz w:val="20"/>
                <w:szCs w:val="20"/>
              </w:rPr>
            </w:pPr>
            <w:r w:rsidRPr="004D3D62">
              <w:rPr>
                <w:sz w:val="20"/>
                <w:szCs w:val="20"/>
              </w:rPr>
              <w:t>541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GJ-03-ZEH</w:t>
            </w:r>
          </w:p>
        </w:tc>
        <w:tc>
          <w:tcPr>
            <w:tcW w:w="513" w:type="dxa"/>
            <w:shd w:val="clear" w:color="auto" w:fill="auto"/>
            <w:noWrap/>
            <w:hideMark/>
          </w:tcPr>
          <w:p w:rsidR="001215CC" w:rsidRPr="004D3D62" w:rsidRDefault="001215CC" w:rsidP="001215CC">
            <w:pPr>
              <w:rPr>
                <w:sz w:val="20"/>
                <w:szCs w:val="20"/>
              </w:rPr>
            </w:pPr>
            <w:r w:rsidRPr="004D3D62">
              <w:rPr>
                <w:sz w:val="20"/>
                <w:szCs w:val="20"/>
              </w:rPr>
              <w:t>579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GJ-03-VEG</w:t>
            </w:r>
          </w:p>
        </w:tc>
        <w:tc>
          <w:tcPr>
            <w:tcW w:w="513" w:type="dxa"/>
            <w:shd w:val="clear" w:color="auto" w:fill="auto"/>
            <w:noWrap/>
            <w:hideMark/>
          </w:tcPr>
          <w:p w:rsidR="001215CC" w:rsidRPr="004D3D62" w:rsidRDefault="001215CC" w:rsidP="001215CC">
            <w:pPr>
              <w:rPr>
                <w:sz w:val="20"/>
                <w:szCs w:val="20"/>
              </w:rPr>
            </w:pPr>
            <w:r w:rsidRPr="004D3D62">
              <w:rPr>
                <w:sz w:val="20"/>
                <w:szCs w:val="20"/>
              </w:rPr>
              <w:t>572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GJ-03-ZEJ</w:t>
            </w:r>
          </w:p>
        </w:tc>
        <w:tc>
          <w:tcPr>
            <w:tcW w:w="513" w:type="dxa"/>
            <w:shd w:val="clear" w:color="auto" w:fill="auto"/>
            <w:noWrap/>
            <w:hideMark/>
          </w:tcPr>
          <w:p w:rsidR="001215CC" w:rsidRPr="004D3D62" w:rsidRDefault="001215CC" w:rsidP="001215CC">
            <w:pPr>
              <w:rPr>
                <w:sz w:val="20"/>
                <w:szCs w:val="20"/>
              </w:rPr>
            </w:pPr>
            <w:r w:rsidRPr="004D3D62">
              <w:rPr>
                <w:sz w:val="20"/>
                <w:szCs w:val="20"/>
              </w:rPr>
              <w:t>580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GJ-03-DNK</w:t>
            </w:r>
          </w:p>
        </w:tc>
        <w:tc>
          <w:tcPr>
            <w:tcW w:w="513" w:type="dxa"/>
            <w:shd w:val="clear" w:color="auto" w:fill="auto"/>
            <w:noWrap/>
            <w:hideMark/>
          </w:tcPr>
          <w:p w:rsidR="001215CC" w:rsidRPr="004D3D62" w:rsidRDefault="001215CC" w:rsidP="001215CC">
            <w:pPr>
              <w:rPr>
                <w:sz w:val="20"/>
                <w:szCs w:val="20"/>
              </w:rPr>
            </w:pPr>
            <w:r w:rsidRPr="004D3D62">
              <w:rPr>
                <w:sz w:val="20"/>
                <w:szCs w:val="20"/>
              </w:rPr>
              <w:t>548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AUTOCISTERNA R12215 GJ-02-LPC</w:t>
            </w:r>
          </w:p>
        </w:tc>
        <w:tc>
          <w:tcPr>
            <w:tcW w:w="513" w:type="dxa"/>
            <w:shd w:val="clear" w:color="auto" w:fill="auto"/>
            <w:noWrap/>
            <w:hideMark/>
          </w:tcPr>
          <w:p w:rsidR="001215CC" w:rsidRPr="004D3D62" w:rsidRDefault="001215CC" w:rsidP="001215CC">
            <w:pPr>
              <w:rPr>
                <w:sz w:val="20"/>
                <w:szCs w:val="20"/>
              </w:rPr>
            </w:pPr>
            <w:r w:rsidRPr="004D3D62">
              <w:rPr>
                <w:sz w:val="20"/>
                <w:szCs w:val="20"/>
              </w:rPr>
              <w:t>646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AUTOCISTERNA R12215 31-GJ-3751</w:t>
            </w:r>
          </w:p>
        </w:tc>
        <w:tc>
          <w:tcPr>
            <w:tcW w:w="513" w:type="dxa"/>
            <w:shd w:val="clear" w:color="auto" w:fill="auto"/>
            <w:noWrap/>
            <w:hideMark/>
          </w:tcPr>
          <w:p w:rsidR="001215CC" w:rsidRPr="004D3D62" w:rsidRDefault="001215CC" w:rsidP="001215CC">
            <w:pPr>
              <w:rPr>
                <w:sz w:val="20"/>
                <w:szCs w:val="20"/>
              </w:rPr>
            </w:pPr>
            <w:r w:rsidRPr="004D3D62">
              <w:rPr>
                <w:sz w:val="20"/>
                <w:szCs w:val="20"/>
              </w:rPr>
              <w:t>645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GJ-03-GDP</w:t>
            </w:r>
          </w:p>
        </w:tc>
        <w:tc>
          <w:tcPr>
            <w:tcW w:w="513" w:type="dxa"/>
            <w:shd w:val="clear" w:color="auto" w:fill="auto"/>
            <w:noWrap/>
            <w:hideMark/>
          </w:tcPr>
          <w:p w:rsidR="001215CC" w:rsidRPr="004D3D62" w:rsidRDefault="001215CC" w:rsidP="001215CC">
            <w:pPr>
              <w:rPr>
                <w:sz w:val="20"/>
                <w:szCs w:val="20"/>
              </w:rPr>
            </w:pPr>
            <w:r w:rsidRPr="004D3D62">
              <w:rPr>
                <w:sz w:val="20"/>
                <w:szCs w:val="20"/>
              </w:rPr>
              <w:t>553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AUTOIZOTERMA TV351 GJ-01-FZS</w:t>
            </w:r>
          </w:p>
        </w:tc>
        <w:tc>
          <w:tcPr>
            <w:tcW w:w="513" w:type="dxa"/>
            <w:shd w:val="clear" w:color="auto" w:fill="auto"/>
            <w:noWrap/>
            <w:hideMark/>
          </w:tcPr>
          <w:p w:rsidR="001215CC" w:rsidRPr="004D3D62" w:rsidRDefault="001215CC" w:rsidP="001215CC">
            <w:pPr>
              <w:rPr>
                <w:sz w:val="20"/>
                <w:szCs w:val="20"/>
              </w:rPr>
            </w:pPr>
            <w:r w:rsidRPr="004D3D62">
              <w:rPr>
                <w:sz w:val="20"/>
                <w:szCs w:val="20"/>
              </w:rPr>
              <w:t>721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IZOTERMA TV40T GJ-02-DLL</w:t>
            </w:r>
          </w:p>
        </w:tc>
        <w:tc>
          <w:tcPr>
            <w:tcW w:w="513" w:type="dxa"/>
            <w:shd w:val="clear" w:color="auto" w:fill="auto"/>
            <w:noWrap/>
            <w:hideMark/>
          </w:tcPr>
          <w:p w:rsidR="001215CC" w:rsidRPr="004D3D62" w:rsidRDefault="001215CC" w:rsidP="001215CC">
            <w:pPr>
              <w:rPr>
                <w:sz w:val="20"/>
                <w:szCs w:val="20"/>
              </w:rPr>
            </w:pPr>
            <w:r w:rsidRPr="004D3D62">
              <w:rPr>
                <w:sz w:val="20"/>
                <w:szCs w:val="20"/>
              </w:rPr>
              <w:t>857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AUTOCISTERNA R12215 GJ-03-AYJ</w:t>
            </w:r>
          </w:p>
        </w:tc>
        <w:tc>
          <w:tcPr>
            <w:tcW w:w="513" w:type="dxa"/>
            <w:shd w:val="clear" w:color="auto" w:fill="auto"/>
            <w:noWrap/>
            <w:hideMark/>
          </w:tcPr>
          <w:p w:rsidR="001215CC" w:rsidRPr="004D3D62" w:rsidRDefault="001215CC" w:rsidP="001215CC">
            <w:pPr>
              <w:rPr>
                <w:sz w:val="20"/>
                <w:szCs w:val="20"/>
              </w:rPr>
            </w:pPr>
            <w:r w:rsidRPr="004D3D62">
              <w:rPr>
                <w:sz w:val="20"/>
                <w:szCs w:val="20"/>
              </w:rPr>
              <w:t>648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AUTOCISTERNA R10215 GJ-02-KHR</w:t>
            </w:r>
          </w:p>
        </w:tc>
        <w:tc>
          <w:tcPr>
            <w:tcW w:w="513" w:type="dxa"/>
            <w:shd w:val="clear" w:color="auto" w:fill="auto"/>
            <w:noWrap/>
            <w:hideMark/>
          </w:tcPr>
          <w:p w:rsidR="001215CC" w:rsidRPr="004D3D62" w:rsidRDefault="001215CC" w:rsidP="001215CC">
            <w:pPr>
              <w:rPr>
                <w:sz w:val="20"/>
                <w:szCs w:val="20"/>
              </w:rPr>
            </w:pPr>
            <w:r w:rsidRPr="004D3D62">
              <w:rPr>
                <w:sz w:val="20"/>
                <w:szCs w:val="20"/>
              </w:rPr>
              <w:t>644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AUTOCISTERNA R12215 GJ-03-ZNV</w:t>
            </w:r>
          </w:p>
        </w:tc>
        <w:tc>
          <w:tcPr>
            <w:tcW w:w="513" w:type="dxa"/>
            <w:shd w:val="clear" w:color="auto" w:fill="auto"/>
            <w:noWrap/>
            <w:hideMark/>
          </w:tcPr>
          <w:p w:rsidR="001215CC" w:rsidRPr="004D3D62" w:rsidRDefault="001215CC" w:rsidP="001215CC">
            <w:pPr>
              <w:rPr>
                <w:sz w:val="20"/>
                <w:szCs w:val="20"/>
              </w:rPr>
            </w:pPr>
            <w:r w:rsidRPr="004D3D62">
              <w:rPr>
                <w:sz w:val="20"/>
                <w:szCs w:val="20"/>
              </w:rPr>
              <w:t>651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AUTOREMORCHER R19215 GJ-02-URS</w:t>
            </w:r>
          </w:p>
        </w:tc>
        <w:tc>
          <w:tcPr>
            <w:tcW w:w="513" w:type="dxa"/>
            <w:shd w:val="clear" w:color="auto" w:fill="auto"/>
            <w:noWrap/>
            <w:hideMark/>
          </w:tcPr>
          <w:p w:rsidR="001215CC" w:rsidRPr="004D3D62" w:rsidRDefault="001215CC" w:rsidP="001215CC">
            <w:pPr>
              <w:rPr>
                <w:sz w:val="20"/>
                <w:szCs w:val="20"/>
              </w:rPr>
            </w:pPr>
            <w:r w:rsidRPr="004D3D62">
              <w:rPr>
                <w:sz w:val="20"/>
                <w:szCs w:val="20"/>
              </w:rPr>
              <w:t>735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AUTOREMORCHER R19215 GJ-03-SWW</w:t>
            </w:r>
          </w:p>
        </w:tc>
        <w:tc>
          <w:tcPr>
            <w:tcW w:w="513" w:type="dxa"/>
            <w:shd w:val="clear" w:color="auto" w:fill="auto"/>
            <w:noWrap/>
            <w:hideMark/>
          </w:tcPr>
          <w:p w:rsidR="001215CC" w:rsidRPr="004D3D62" w:rsidRDefault="001215CC" w:rsidP="001215CC">
            <w:pPr>
              <w:rPr>
                <w:sz w:val="20"/>
                <w:szCs w:val="20"/>
              </w:rPr>
            </w:pPr>
            <w:r w:rsidRPr="004D3D62">
              <w:rPr>
                <w:sz w:val="20"/>
                <w:szCs w:val="20"/>
              </w:rPr>
              <w:t>740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AUTOREMORCHER R19215 GJ-02-XNA</w:t>
            </w:r>
          </w:p>
        </w:tc>
        <w:tc>
          <w:tcPr>
            <w:tcW w:w="513" w:type="dxa"/>
            <w:shd w:val="clear" w:color="auto" w:fill="auto"/>
            <w:noWrap/>
            <w:hideMark/>
          </w:tcPr>
          <w:p w:rsidR="001215CC" w:rsidRPr="004D3D62" w:rsidRDefault="001215CC" w:rsidP="001215CC">
            <w:pPr>
              <w:rPr>
                <w:sz w:val="20"/>
                <w:szCs w:val="20"/>
              </w:rPr>
            </w:pPr>
            <w:r w:rsidRPr="004D3D62">
              <w:rPr>
                <w:sz w:val="20"/>
                <w:szCs w:val="20"/>
              </w:rPr>
              <w:t>738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AUTOREMORCHER R19215 GJ-02-XMH</w:t>
            </w:r>
          </w:p>
        </w:tc>
        <w:tc>
          <w:tcPr>
            <w:tcW w:w="513" w:type="dxa"/>
            <w:shd w:val="clear" w:color="auto" w:fill="auto"/>
            <w:noWrap/>
            <w:hideMark/>
          </w:tcPr>
          <w:p w:rsidR="001215CC" w:rsidRPr="004D3D62" w:rsidRDefault="001215CC" w:rsidP="001215CC">
            <w:pPr>
              <w:rPr>
                <w:sz w:val="20"/>
                <w:szCs w:val="20"/>
              </w:rPr>
            </w:pPr>
            <w:r w:rsidRPr="004D3D62">
              <w:rPr>
                <w:sz w:val="20"/>
                <w:szCs w:val="20"/>
              </w:rPr>
              <w:t>737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AUTOREMORCHER R19215 GJ-03-LFI</w:t>
            </w:r>
          </w:p>
        </w:tc>
        <w:tc>
          <w:tcPr>
            <w:tcW w:w="513" w:type="dxa"/>
            <w:shd w:val="clear" w:color="auto" w:fill="auto"/>
            <w:noWrap/>
            <w:hideMark/>
          </w:tcPr>
          <w:p w:rsidR="001215CC" w:rsidRPr="004D3D62" w:rsidRDefault="001215CC" w:rsidP="001215CC">
            <w:pPr>
              <w:rPr>
                <w:sz w:val="20"/>
                <w:szCs w:val="20"/>
              </w:rPr>
            </w:pPr>
            <w:r w:rsidRPr="004D3D62">
              <w:rPr>
                <w:sz w:val="20"/>
                <w:szCs w:val="20"/>
              </w:rPr>
              <w:t>739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AUTOREMORCHER R19215 GJ-02-VBM</w:t>
            </w:r>
          </w:p>
        </w:tc>
        <w:tc>
          <w:tcPr>
            <w:tcW w:w="513" w:type="dxa"/>
            <w:shd w:val="clear" w:color="auto" w:fill="auto"/>
            <w:noWrap/>
            <w:hideMark/>
          </w:tcPr>
          <w:p w:rsidR="001215CC" w:rsidRPr="004D3D62" w:rsidRDefault="001215CC" w:rsidP="001215CC">
            <w:pPr>
              <w:rPr>
                <w:sz w:val="20"/>
                <w:szCs w:val="20"/>
              </w:rPr>
            </w:pPr>
            <w:r w:rsidRPr="004D3D62">
              <w:rPr>
                <w:sz w:val="20"/>
                <w:szCs w:val="20"/>
              </w:rPr>
              <w:t>736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AUTOREMORCHER R19215 GJ-02-LCR</w:t>
            </w:r>
          </w:p>
        </w:tc>
        <w:tc>
          <w:tcPr>
            <w:tcW w:w="513" w:type="dxa"/>
            <w:shd w:val="clear" w:color="auto" w:fill="auto"/>
            <w:noWrap/>
            <w:hideMark/>
          </w:tcPr>
          <w:p w:rsidR="001215CC" w:rsidRPr="004D3D62" w:rsidRDefault="001215CC" w:rsidP="001215CC">
            <w:pPr>
              <w:rPr>
                <w:sz w:val="20"/>
                <w:szCs w:val="20"/>
              </w:rPr>
            </w:pPr>
            <w:r w:rsidRPr="004D3D62">
              <w:rPr>
                <w:sz w:val="20"/>
                <w:szCs w:val="20"/>
              </w:rPr>
              <w:t>734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AUTOREMORCHER R19215 31-GJ-3129</w:t>
            </w:r>
          </w:p>
        </w:tc>
        <w:tc>
          <w:tcPr>
            <w:tcW w:w="513" w:type="dxa"/>
            <w:shd w:val="clear" w:color="auto" w:fill="auto"/>
            <w:noWrap/>
            <w:hideMark/>
          </w:tcPr>
          <w:p w:rsidR="001215CC" w:rsidRPr="004D3D62" w:rsidRDefault="001215CC" w:rsidP="001215CC">
            <w:pPr>
              <w:rPr>
                <w:sz w:val="20"/>
                <w:szCs w:val="20"/>
              </w:rPr>
            </w:pPr>
            <w:r w:rsidRPr="004D3D62">
              <w:rPr>
                <w:sz w:val="20"/>
                <w:szCs w:val="20"/>
              </w:rPr>
              <w:t>733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AUTOREMORCHER R26215 GJ-01-XBK</w:t>
            </w:r>
          </w:p>
        </w:tc>
        <w:tc>
          <w:tcPr>
            <w:tcW w:w="513" w:type="dxa"/>
            <w:shd w:val="clear" w:color="auto" w:fill="auto"/>
            <w:noWrap/>
            <w:hideMark/>
          </w:tcPr>
          <w:p w:rsidR="001215CC" w:rsidRPr="004D3D62" w:rsidRDefault="001215CC" w:rsidP="001215CC">
            <w:pPr>
              <w:rPr>
                <w:sz w:val="20"/>
                <w:szCs w:val="20"/>
              </w:rPr>
            </w:pPr>
            <w:r w:rsidRPr="004D3D62">
              <w:rPr>
                <w:sz w:val="20"/>
                <w:szCs w:val="20"/>
              </w:rPr>
              <w:t>742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AUTOTRACTOR ROMAN GJ-04-GJT</w:t>
            </w:r>
          </w:p>
        </w:tc>
        <w:tc>
          <w:tcPr>
            <w:tcW w:w="513" w:type="dxa"/>
            <w:shd w:val="clear" w:color="auto" w:fill="auto"/>
            <w:noWrap/>
            <w:hideMark/>
          </w:tcPr>
          <w:p w:rsidR="001215CC" w:rsidRPr="004D3D62" w:rsidRDefault="001215CC" w:rsidP="001215CC">
            <w:pPr>
              <w:rPr>
                <w:sz w:val="20"/>
                <w:szCs w:val="20"/>
              </w:rPr>
            </w:pPr>
            <w:r w:rsidRPr="004D3D62">
              <w:rPr>
                <w:sz w:val="20"/>
                <w:szCs w:val="20"/>
              </w:rPr>
              <w:t>776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SEMIREMORCA CISTERNA, NI21143</w:t>
            </w:r>
          </w:p>
        </w:tc>
        <w:tc>
          <w:tcPr>
            <w:tcW w:w="513" w:type="dxa"/>
            <w:shd w:val="clear" w:color="auto" w:fill="auto"/>
            <w:noWrap/>
            <w:hideMark/>
          </w:tcPr>
          <w:p w:rsidR="001215CC" w:rsidRPr="004D3D62" w:rsidRDefault="001215CC" w:rsidP="001215CC">
            <w:pPr>
              <w:rPr>
                <w:sz w:val="20"/>
                <w:szCs w:val="20"/>
              </w:rPr>
            </w:pPr>
            <w:r w:rsidRPr="004D3D62">
              <w:rPr>
                <w:sz w:val="20"/>
                <w:szCs w:val="20"/>
              </w:rPr>
              <w:t>949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TRAYLER 20T GJ-80-DCO</w:t>
            </w:r>
          </w:p>
        </w:tc>
        <w:tc>
          <w:tcPr>
            <w:tcW w:w="513" w:type="dxa"/>
            <w:shd w:val="clear" w:color="auto" w:fill="auto"/>
            <w:noWrap/>
            <w:hideMark/>
          </w:tcPr>
          <w:p w:rsidR="001215CC" w:rsidRPr="004D3D62" w:rsidRDefault="001215CC" w:rsidP="001215CC">
            <w:pPr>
              <w:rPr>
                <w:sz w:val="20"/>
                <w:szCs w:val="20"/>
              </w:rPr>
            </w:pPr>
            <w:r w:rsidRPr="004D3D62">
              <w:rPr>
                <w:sz w:val="20"/>
                <w:szCs w:val="20"/>
              </w:rPr>
              <w:t>918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TRAYLER 40T GJ-80-DCR</w:t>
            </w:r>
          </w:p>
        </w:tc>
        <w:tc>
          <w:tcPr>
            <w:tcW w:w="513" w:type="dxa"/>
            <w:shd w:val="clear" w:color="auto" w:fill="auto"/>
            <w:noWrap/>
            <w:hideMark/>
          </w:tcPr>
          <w:p w:rsidR="001215CC" w:rsidRPr="004D3D62" w:rsidRDefault="001215CC" w:rsidP="001215CC">
            <w:pPr>
              <w:rPr>
                <w:sz w:val="20"/>
                <w:szCs w:val="20"/>
              </w:rPr>
            </w:pPr>
            <w:r w:rsidRPr="004D3D62">
              <w:rPr>
                <w:sz w:val="20"/>
                <w:szCs w:val="20"/>
              </w:rPr>
              <w:t>921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TRAYLER 40T,NI21147</w:t>
            </w:r>
          </w:p>
        </w:tc>
        <w:tc>
          <w:tcPr>
            <w:tcW w:w="513" w:type="dxa"/>
            <w:shd w:val="clear" w:color="auto" w:fill="auto"/>
            <w:noWrap/>
            <w:hideMark/>
          </w:tcPr>
          <w:p w:rsidR="001215CC" w:rsidRPr="004D3D62" w:rsidRDefault="001215CC" w:rsidP="001215CC">
            <w:pPr>
              <w:rPr>
                <w:sz w:val="20"/>
                <w:szCs w:val="20"/>
              </w:rPr>
            </w:pPr>
            <w:r w:rsidRPr="004D3D62">
              <w:rPr>
                <w:sz w:val="20"/>
                <w:szCs w:val="20"/>
              </w:rPr>
              <w:t>927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TRAYLER 40T GJ-80-DCT</w:t>
            </w:r>
          </w:p>
        </w:tc>
        <w:tc>
          <w:tcPr>
            <w:tcW w:w="513" w:type="dxa"/>
            <w:shd w:val="clear" w:color="auto" w:fill="auto"/>
            <w:noWrap/>
            <w:hideMark/>
          </w:tcPr>
          <w:p w:rsidR="001215CC" w:rsidRPr="004D3D62" w:rsidRDefault="001215CC" w:rsidP="001215CC">
            <w:pPr>
              <w:rPr>
                <w:sz w:val="20"/>
                <w:szCs w:val="20"/>
              </w:rPr>
            </w:pPr>
            <w:r w:rsidRPr="004D3D62">
              <w:rPr>
                <w:sz w:val="20"/>
                <w:szCs w:val="20"/>
              </w:rPr>
              <w:t>923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TRAYLER 40T GJ-80-DCV</w:t>
            </w:r>
          </w:p>
        </w:tc>
        <w:tc>
          <w:tcPr>
            <w:tcW w:w="513" w:type="dxa"/>
            <w:shd w:val="clear" w:color="auto" w:fill="auto"/>
            <w:noWrap/>
            <w:hideMark/>
          </w:tcPr>
          <w:p w:rsidR="001215CC" w:rsidRPr="004D3D62" w:rsidRDefault="001215CC" w:rsidP="001215CC">
            <w:pPr>
              <w:rPr>
                <w:sz w:val="20"/>
                <w:szCs w:val="20"/>
              </w:rPr>
            </w:pPr>
            <w:r w:rsidRPr="004D3D62">
              <w:rPr>
                <w:sz w:val="20"/>
                <w:szCs w:val="20"/>
              </w:rPr>
              <w:t>924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TRAYLER 40T GJ-80-DCS</w:t>
            </w:r>
          </w:p>
        </w:tc>
        <w:tc>
          <w:tcPr>
            <w:tcW w:w="513" w:type="dxa"/>
            <w:shd w:val="clear" w:color="auto" w:fill="auto"/>
            <w:noWrap/>
            <w:hideMark/>
          </w:tcPr>
          <w:p w:rsidR="001215CC" w:rsidRPr="004D3D62" w:rsidRDefault="001215CC" w:rsidP="001215CC">
            <w:pPr>
              <w:rPr>
                <w:sz w:val="20"/>
                <w:szCs w:val="20"/>
              </w:rPr>
            </w:pPr>
            <w:r w:rsidRPr="004D3D62">
              <w:rPr>
                <w:sz w:val="20"/>
                <w:szCs w:val="20"/>
              </w:rPr>
              <w:t>922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TRAYLER 40T GJ-80-DCW</w:t>
            </w:r>
          </w:p>
        </w:tc>
        <w:tc>
          <w:tcPr>
            <w:tcW w:w="513" w:type="dxa"/>
            <w:shd w:val="clear" w:color="auto" w:fill="auto"/>
            <w:noWrap/>
            <w:hideMark/>
          </w:tcPr>
          <w:p w:rsidR="001215CC" w:rsidRPr="004D3D62" w:rsidRDefault="001215CC" w:rsidP="001215CC">
            <w:pPr>
              <w:rPr>
                <w:sz w:val="20"/>
                <w:szCs w:val="20"/>
              </w:rPr>
            </w:pPr>
            <w:r w:rsidRPr="004D3D62">
              <w:rPr>
                <w:sz w:val="20"/>
                <w:szCs w:val="20"/>
              </w:rPr>
              <w:t>925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TRAYLER 40T GJ-80-BHO</w:t>
            </w:r>
          </w:p>
        </w:tc>
        <w:tc>
          <w:tcPr>
            <w:tcW w:w="513" w:type="dxa"/>
            <w:shd w:val="clear" w:color="auto" w:fill="auto"/>
            <w:noWrap/>
            <w:hideMark/>
          </w:tcPr>
          <w:p w:rsidR="001215CC" w:rsidRPr="004D3D62" w:rsidRDefault="001215CC" w:rsidP="001215CC">
            <w:pPr>
              <w:rPr>
                <w:sz w:val="20"/>
                <w:szCs w:val="20"/>
              </w:rPr>
            </w:pPr>
            <w:r w:rsidRPr="004D3D62">
              <w:rPr>
                <w:sz w:val="20"/>
                <w:szCs w:val="20"/>
              </w:rPr>
              <w:t>920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TRAYLER 40T GJ-81-YTA</w:t>
            </w:r>
          </w:p>
        </w:tc>
        <w:tc>
          <w:tcPr>
            <w:tcW w:w="513" w:type="dxa"/>
            <w:shd w:val="clear" w:color="auto" w:fill="auto"/>
            <w:noWrap/>
            <w:hideMark/>
          </w:tcPr>
          <w:p w:rsidR="001215CC" w:rsidRPr="004D3D62" w:rsidRDefault="001215CC" w:rsidP="001215CC">
            <w:pPr>
              <w:rPr>
                <w:sz w:val="20"/>
                <w:szCs w:val="20"/>
              </w:rPr>
            </w:pPr>
            <w:r w:rsidRPr="004D3D62">
              <w:rPr>
                <w:sz w:val="20"/>
                <w:szCs w:val="20"/>
              </w:rPr>
              <w:t>926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AUTODEPANATOR TVD 14FA GJ-59-JOK</w:t>
            </w:r>
          </w:p>
        </w:tc>
        <w:tc>
          <w:tcPr>
            <w:tcW w:w="513" w:type="dxa"/>
            <w:shd w:val="clear" w:color="auto" w:fill="auto"/>
            <w:noWrap/>
            <w:hideMark/>
          </w:tcPr>
          <w:p w:rsidR="001215CC" w:rsidRPr="004D3D62" w:rsidRDefault="001215CC" w:rsidP="001215CC">
            <w:pPr>
              <w:rPr>
                <w:sz w:val="20"/>
                <w:szCs w:val="20"/>
              </w:rPr>
            </w:pPr>
            <w:r w:rsidRPr="004D3D62">
              <w:rPr>
                <w:sz w:val="20"/>
                <w:szCs w:val="20"/>
              </w:rPr>
              <w:t>654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AUTOATELIER MOBIL R8135 GJ-02-PTW</w:t>
            </w:r>
          </w:p>
        </w:tc>
        <w:tc>
          <w:tcPr>
            <w:tcW w:w="513" w:type="dxa"/>
            <w:shd w:val="clear" w:color="auto" w:fill="auto"/>
            <w:noWrap/>
            <w:hideMark/>
          </w:tcPr>
          <w:p w:rsidR="001215CC" w:rsidRPr="004D3D62" w:rsidRDefault="001215CC" w:rsidP="001215CC">
            <w:pPr>
              <w:rPr>
                <w:sz w:val="20"/>
                <w:szCs w:val="20"/>
              </w:rPr>
            </w:pPr>
            <w:r w:rsidRPr="004D3D62">
              <w:rPr>
                <w:sz w:val="20"/>
                <w:szCs w:val="20"/>
              </w:rPr>
              <w:t>471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ATELIER MOBIL GJ-03-FKX</w:t>
            </w:r>
          </w:p>
        </w:tc>
        <w:tc>
          <w:tcPr>
            <w:tcW w:w="513" w:type="dxa"/>
            <w:shd w:val="clear" w:color="auto" w:fill="auto"/>
            <w:noWrap/>
            <w:hideMark/>
          </w:tcPr>
          <w:p w:rsidR="001215CC" w:rsidRPr="004D3D62" w:rsidRDefault="001215CC" w:rsidP="001215CC">
            <w:pPr>
              <w:rPr>
                <w:sz w:val="20"/>
                <w:szCs w:val="20"/>
              </w:rPr>
            </w:pPr>
            <w:r w:rsidRPr="004D3D62">
              <w:rPr>
                <w:sz w:val="20"/>
                <w:szCs w:val="20"/>
              </w:rPr>
              <w:t>465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AUTOMACARA HYDROM 18T GJ-02-YPO</w:t>
            </w:r>
          </w:p>
        </w:tc>
        <w:tc>
          <w:tcPr>
            <w:tcW w:w="513" w:type="dxa"/>
            <w:shd w:val="clear" w:color="auto" w:fill="auto"/>
            <w:noWrap/>
            <w:hideMark/>
          </w:tcPr>
          <w:p w:rsidR="001215CC" w:rsidRPr="004D3D62" w:rsidRDefault="001215CC" w:rsidP="001215CC">
            <w:pPr>
              <w:rPr>
                <w:sz w:val="20"/>
                <w:szCs w:val="20"/>
              </w:rPr>
            </w:pPr>
            <w:r w:rsidRPr="004D3D62">
              <w:rPr>
                <w:sz w:val="20"/>
                <w:szCs w:val="20"/>
              </w:rPr>
              <w:t>729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MACARA RDK 20TF NI21245</w:t>
            </w:r>
          </w:p>
        </w:tc>
        <w:tc>
          <w:tcPr>
            <w:tcW w:w="513" w:type="dxa"/>
            <w:shd w:val="clear" w:color="auto" w:fill="auto"/>
            <w:noWrap/>
            <w:hideMark/>
          </w:tcPr>
          <w:p w:rsidR="001215CC" w:rsidRPr="004D3D62" w:rsidRDefault="001215CC" w:rsidP="001215CC">
            <w:pPr>
              <w:rPr>
                <w:sz w:val="20"/>
                <w:szCs w:val="20"/>
              </w:rPr>
            </w:pPr>
            <w:r w:rsidRPr="004D3D62">
              <w:rPr>
                <w:sz w:val="20"/>
                <w:szCs w:val="20"/>
              </w:rPr>
              <w:t>879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MACARA RDK 20TF NI21255</w:t>
            </w:r>
          </w:p>
        </w:tc>
        <w:tc>
          <w:tcPr>
            <w:tcW w:w="513" w:type="dxa"/>
            <w:shd w:val="clear" w:color="auto" w:fill="auto"/>
            <w:noWrap/>
            <w:hideMark/>
          </w:tcPr>
          <w:p w:rsidR="001215CC" w:rsidRPr="004D3D62" w:rsidRDefault="001215CC" w:rsidP="001215CC">
            <w:pPr>
              <w:rPr>
                <w:sz w:val="20"/>
                <w:szCs w:val="20"/>
              </w:rPr>
            </w:pPr>
            <w:r w:rsidRPr="004D3D62">
              <w:rPr>
                <w:sz w:val="20"/>
                <w:szCs w:val="20"/>
              </w:rPr>
              <w:t>880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AUTOMACARA AMT 250 31-GJ-7764</w:t>
            </w:r>
          </w:p>
        </w:tc>
        <w:tc>
          <w:tcPr>
            <w:tcW w:w="513" w:type="dxa"/>
            <w:shd w:val="clear" w:color="auto" w:fill="auto"/>
            <w:noWrap/>
            <w:hideMark/>
          </w:tcPr>
          <w:p w:rsidR="001215CC" w:rsidRPr="004D3D62" w:rsidRDefault="001215CC" w:rsidP="001215CC">
            <w:pPr>
              <w:rPr>
                <w:sz w:val="20"/>
                <w:szCs w:val="20"/>
              </w:rPr>
            </w:pPr>
            <w:r w:rsidRPr="004D3D62">
              <w:rPr>
                <w:sz w:val="20"/>
                <w:szCs w:val="20"/>
              </w:rPr>
              <w:t>469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MACARA PE SENILE RDK 300 NI21271</w:t>
            </w:r>
          </w:p>
        </w:tc>
        <w:tc>
          <w:tcPr>
            <w:tcW w:w="513" w:type="dxa"/>
            <w:shd w:val="clear" w:color="auto" w:fill="auto"/>
            <w:noWrap/>
            <w:hideMark/>
          </w:tcPr>
          <w:p w:rsidR="001215CC" w:rsidRPr="004D3D62" w:rsidRDefault="001215CC" w:rsidP="001215CC">
            <w:pPr>
              <w:rPr>
                <w:sz w:val="20"/>
                <w:szCs w:val="20"/>
              </w:rPr>
            </w:pPr>
            <w:r w:rsidRPr="004D3D62">
              <w:rPr>
                <w:sz w:val="20"/>
                <w:szCs w:val="20"/>
              </w:rPr>
              <w:t>905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TIH 445 DJ-03311</w:t>
            </w:r>
          </w:p>
        </w:tc>
        <w:tc>
          <w:tcPr>
            <w:tcW w:w="513" w:type="dxa"/>
            <w:shd w:val="clear" w:color="auto" w:fill="auto"/>
            <w:noWrap/>
            <w:hideMark/>
          </w:tcPr>
          <w:p w:rsidR="001215CC" w:rsidRPr="004D3D62" w:rsidRDefault="001215CC" w:rsidP="001215CC">
            <w:pPr>
              <w:rPr>
                <w:sz w:val="20"/>
                <w:szCs w:val="20"/>
              </w:rPr>
            </w:pPr>
            <w:r w:rsidRPr="004D3D62">
              <w:rPr>
                <w:sz w:val="20"/>
                <w:szCs w:val="20"/>
              </w:rPr>
              <w:t>952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TIH 445 GJ-02-DPW</w:t>
            </w:r>
          </w:p>
        </w:tc>
        <w:tc>
          <w:tcPr>
            <w:tcW w:w="513" w:type="dxa"/>
            <w:shd w:val="clear" w:color="auto" w:fill="auto"/>
            <w:noWrap/>
            <w:hideMark/>
          </w:tcPr>
          <w:p w:rsidR="001215CC" w:rsidRPr="004D3D62" w:rsidRDefault="001215CC" w:rsidP="001215CC">
            <w:pPr>
              <w:rPr>
                <w:sz w:val="20"/>
                <w:szCs w:val="20"/>
              </w:rPr>
            </w:pPr>
            <w:r w:rsidRPr="004D3D62">
              <w:rPr>
                <w:sz w:val="20"/>
                <w:szCs w:val="20"/>
              </w:rPr>
              <w:t>953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AUTOINCARCATOR WOLA L34,NI21288</w:t>
            </w:r>
          </w:p>
        </w:tc>
        <w:tc>
          <w:tcPr>
            <w:tcW w:w="513" w:type="dxa"/>
            <w:shd w:val="clear" w:color="auto" w:fill="auto"/>
            <w:noWrap/>
            <w:hideMark/>
          </w:tcPr>
          <w:p w:rsidR="001215CC" w:rsidRPr="004D3D62" w:rsidRDefault="001215CC" w:rsidP="001215CC">
            <w:pPr>
              <w:rPr>
                <w:sz w:val="20"/>
                <w:szCs w:val="20"/>
              </w:rPr>
            </w:pPr>
            <w:r w:rsidRPr="004D3D62">
              <w:rPr>
                <w:sz w:val="20"/>
                <w:szCs w:val="20"/>
              </w:rPr>
              <w:t>719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INCARCATOR FRONTAL WERKLUST,NI 21292</w:t>
            </w:r>
          </w:p>
        </w:tc>
        <w:tc>
          <w:tcPr>
            <w:tcW w:w="513" w:type="dxa"/>
            <w:shd w:val="clear" w:color="auto" w:fill="auto"/>
            <w:noWrap/>
            <w:hideMark/>
          </w:tcPr>
          <w:p w:rsidR="001215CC" w:rsidRPr="004D3D62" w:rsidRDefault="001215CC" w:rsidP="001215CC">
            <w:pPr>
              <w:rPr>
                <w:sz w:val="20"/>
                <w:szCs w:val="20"/>
              </w:rPr>
            </w:pPr>
            <w:r w:rsidRPr="004D3D62">
              <w:rPr>
                <w:sz w:val="20"/>
                <w:szCs w:val="20"/>
              </w:rPr>
              <w:t>854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INCARCATOR FRONTAL JCB, NI 21539</w:t>
            </w:r>
          </w:p>
        </w:tc>
        <w:tc>
          <w:tcPr>
            <w:tcW w:w="513" w:type="dxa"/>
            <w:shd w:val="clear" w:color="auto" w:fill="auto"/>
            <w:noWrap/>
            <w:hideMark/>
          </w:tcPr>
          <w:p w:rsidR="001215CC" w:rsidRPr="004D3D62" w:rsidRDefault="001215CC" w:rsidP="001215CC">
            <w:pPr>
              <w:rPr>
                <w:sz w:val="20"/>
                <w:szCs w:val="20"/>
              </w:rPr>
            </w:pPr>
            <w:r w:rsidRPr="004D3D62">
              <w:rPr>
                <w:sz w:val="20"/>
                <w:szCs w:val="20"/>
              </w:rPr>
              <w:t>852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INCARCATOR FRONTAL CATERPILAR NI21538</w:t>
            </w:r>
          </w:p>
        </w:tc>
        <w:tc>
          <w:tcPr>
            <w:tcW w:w="513" w:type="dxa"/>
            <w:shd w:val="clear" w:color="auto" w:fill="auto"/>
            <w:noWrap/>
            <w:hideMark/>
          </w:tcPr>
          <w:p w:rsidR="001215CC" w:rsidRPr="004D3D62" w:rsidRDefault="001215CC" w:rsidP="001215CC">
            <w:pPr>
              <w:rPr>
                <w:sz w:val="20"/>
                <w:szCs w:val="20"/>
              </w:rPr>
            </w:pPr>
            <w:r w:rsidRPr="004D3D62">
              <w:rPr>
                <w:sz w:val="20"/>
                <w:szCs w:val="20"/>
              </w:rPr>
              <w:t>851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MULTIFUNCTIONAL CATERPILAR 428D NI21571</w:t>
            </w:r>
          </w:p>
        </w:tc>
        <w:tc>
          <w:tcPr>
            <w:tcW w:w="513" w:type="dxa"/>
            <w:shd w:val="clear" w:color="auto" w:fill="auto"/>
            <w:noWrap/>
            <w:hideMark/>
          </w:tcPr>
          <w:p w:rsidR="001215CC" w:rsidRPr="004D3D62" w:rsidRDefault="001215CC" w:rsidP="001215CC">
            <w:pPr>
              <w:rPr>
                <w:sz w:val="20"/>
                <w:szCs w:val="20"/>
              </w:rPr>
            </w:pPr>
            <w:r w:rsidRPr="004D3D62">
              <w:rPr>
                <w:sz w:val="20"/>
                <w:szCs w:val="20"/>
              </w:rPr>
              <w:t>913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MULTIFUNCTIONAL SCHEF TIP CKB NI21574</w:t>
            </w:r>
          </w:p>
        </w:tc>
        <w:tc>
          <w:tcPr>
            <w:tcW w:w="513" w:type="dxa"/>
            <w:shd w:val="clear" w:color="auto" w:fill="auto"/>
            <w:noWrap/>
            <w:hideMark/>
          </w:tcPr>
          <w:p w:rsidR="001215CC" w:rsidRPr="004D3D62" w:rsidRDefault="001215CC" w:rsidP="001215CC">
            <w:pPr>
              <w:rPr>
                <w:sz w:val="20"/>
                <w:szCs w:val="20"/>
              </w:rPr>
            </w:pPr>
            <w:r w:rsidRPr="004D3D62">
              <w:rPr>
                <w:sz w:val="20"/>
                <w:szCs w:val="20"/>
              </w:rPr>
              <w:t>916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INCARCATOR FRONTAL STALOWA NI21569</w:t>
            </w:r>
          </w:p>
        </w:tc>
        <w:tc>
          <w:tcPr>
            <w:tcW w:w="513" w:type="dxa"/>
            <w:shd w:val="clear" w:color="auto" w:fill="auto"/>
            <w:noWrap/>
            <w:hideMark/>
          </w:tcPr>
          <w:p w:rsidR="001215CC" w:rsidRPr="004D3D62" w:rsidRDefault="001215CC" w:rsidP="001215CC">
            <w:pPr>
              <w:rPr>
                <w:sz w:val="20"/>
                <w:szCs w:val="20"/>
              </w:rPr>
            </w:pPr>
            <w:r w:rsidRPr="004D3D62">
              <w:rPr>
                <w:sz w:val="20"/>
                <w:szCs w:val="20"/>
              </w:rPr>
              <w:t>853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MOTOSTIVUITOR NI 21295</w:t>
            </w:r>
          </w:p>
        </w:tc>
        <w:tc>
          <w:tcPr>
            <w:tcW w:w="513" w:type="dxa"/>
            <w:shd w:val="clear" w:color="auto" w:fill="auto"/>
            <w:noWrap/>
            <w:hideMark/>
          </w:tcPr>
          <w:p w:rsidR="001215CC" w:rsidRPr="004D3D62" w:rsidRDefault="001215CC" w:rsidP="001215CC">
            <w:pPr>
              <w:rPr>
                <w:sz w:val="20"/>
                <w:szCs w:val="20"/>
              </w:rPr>
            </w:pPr>
            <w:r w:rsidRPr="004D3D62">
              <w:rPr>
                <w:sz w:val="20"/>
                <w:szCs w:val="20"/>
              </w:rPr>
              <w:t>911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AUTOBUZ RD111 GJ-01-ZXI</w:t>
            </w:r>
          </w:p>
        </w:tc>
        <w:tc>
          <w:tcPr>
            <w:tcW w:w="513" w:type="dxa"/>
            <w:shd w:val="clear" w:color="auto" w:fill="auto"/>
            <w:noWrap/>
            <w:hideMark/>
          </w:tcPr>
          <w:p w:rsidR="001215CC" w:rsidRPr="004D3D62" w:rsidRDefault="001215CC" w:rsidP="001215CC">
            <w:pPr>
              <w:rPr>
                <w:sz w:val="20"/>
                <w:szCs w:val="20"/>
              </w:rPr>
            </w:pPr>
            <w:r w:rsidRPr="004D3D62">
              <w:rPr>
                <w:sz w:val="20"/>
                <w:szCs w:val="20"/>
              </w:rPr>
              <w:t>598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R8135 CU MIN GJ-02-SLV</w:t>
            </w:r>
          </w:p>
        </w:tc>
        <w:tc>
          <w:tcPr>
            <w:tcW w:w="513" w:type="dxa"/>
            <w:shd w:val="clear" w:color="auto" w:fill="auto"/>
            <w:noWrap/>
            <w:hideMark/>
          </w:tcPr>
          <w:p w:rsidR="001215CC" w:rsidRPr="004D3D62" w:rsidRDefault="001215CC" w:rsidP="001215CC">
            <w:pPr>
              <w:rPr>
                <w:sz w:val="20"/>
                <w:szCs w:val="20"/>
              </w:rPr>
            </w:pPr>
            <w:r w:rsidRPr="004D3D62">
              <w:rPr>
                <w:sz w:val="20"/>
                <w:szCs w:val="20"/>
              </w:rPr>
              <w:t>641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R10215 GJ-28-ENE</w:t>
            </w:r>
          </w:p>
        </w:tc>
        <w:tc>
          <w:tcPr>
            <w:tcW w:w="513" w:type="dxa"/>
            <w:shd w:val="clear" w:color="auto" w:fill="auto"/>
            <w:noWrap/>
            <w:hideMark/>
          </w:tcPr>
          <w:p w:rsidR="001215CC" w:rsidRPr="004D3D62" w:rsidRDefault="001215CC" w:rsidP="001215CC">
            <w:pPr>
              <w:rPr>
                <w:sz w:val="20"/>
                <w:szCs w:val="20"/>
              </w:rPr>
            </w:pPr>
            <w:r w:rsidRPr="004D3D62">
              <w:rPr>
                <w:sz w:val="20"/>
                <w:szCs w:val="20"/>
              </w:rPr>
              <w:t>634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DAC 665T 21-GJ-3371</w:t>
            </w:r>
          </w:p>
        </w:tc>
        <w:tc>
          <w:tcPr>
            <w:tcW w:w="513" w:type="dxa"/>
            <w:shd w:val="clear" w:color="auto" w:fill="auto"/>
            <w:noWrap/>
            <w:hideMark/>
          </w:tcPr>
          <w:p w:rsidR="001215CC" w:rsidRPr="004D3D62" w:rsidRDefault="001215CC" w:rsidP="001215CC">
            <w:pPr>
              <w:rPr>
                <w:sz w:val="20"/>
                <w:szCs w:val="20"/>
              </w:rPr>
            </w:pPr>
            <w:r w:rsidRPr="004D3D62">
              <w:rPr>
                <w:sz w:val="20"/>
                <w:szCs w:val="20"/>
              </w:rPr>
              <w:t>617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R10215 GJ-31-NER</w:t>
            </w:r>
          </w:p>
        </w:tc>
        <w:tc>
          <w:tcPr>
            <w:tcW w:w="513" w:type="dxa"/>
            <w:shd w:val="clear" w:color="auto" w:fill="auto"/>
            <w:noWrap/>
            <w:hideMark/>
          </w:tcPr>
          <w:p w:rsidR="001215CC" w:rsidRPr="004D3D62" w:rsidRDefault="001215CC" w:rsidP="001215CC">
            <w:pPr>
              <w:rPr>
                <w:sz w:val="20"/>
                <w:szCs w:val="20"/>
              </w:rPr>
            </w:pPr>
            <w:r w:rsidRPr="004D3D62">
              <w:rPr>
                <w:sz w:val="20"/>
                <w:szCs w:val="20"/>
              </w:rPr>
              <w:t>765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R10215 GJ-03-WPJ</w:t>
            </w:r>
          </w:p>
        </w:tc>
        <w:tc>
          <w:tcPr>
            <w:tcW w:w="513" w:type="dxa"/>
            <w:shd w:val="clear" w:color="auto" w:fill="auto"/>
            <w:noWrap/>
            <w:hideMark/>
          </w:tcPr>
          <w:p w:rsidR="001215CC" w:rsidRPr="004D3D62" w:rsidRDefault="001215CC" w:rsidP="001215CC">
            <w:pPr>
              <w:rPr>
                <w:sz w:val="20"/>
                <w:szCs w:val="20"/>
              </w:rPr>
            </w:pPr>
            <w:r w:rsidRPr="004D3D62">
              <w:rPr>
                <w:sz w:val="20"/>
                <w:szCs w:val="20"/>
              </w:rPr>
              <w:t>763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R10215 GJ-03-UTO</w:t>
            </w:r>
          </w:p>
        </w:tc>
        <w:tc>
          <w:tcPr>
            <w:tcW w:w="513" w:type="dxa"/>
            <w:shd w:val="clear" w:color="auto" w:fill="auto"/>
            <w:noWrap/>
            <w:hideMark/>
          </w:tcPr>
          <w:p w:rsidR="001215CC" w:rsidRPr="004D3D62" w:rsidRDefault="001215CC" w:rsidP="001215CC">
            <w:pPr>
              <w:rPr>
                <w:sz w:val="20"/>
                <w:szCs w:val="20"/>
              </w:rPr>
            </w:pPr>
            <w:r w:rsidRPr="004D3D62">
              <w:rPr>
                <w:sz w:val="20"/>
                <w:szCs w:val="20"/>
              </w:rPr>
              <w:t>762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R10215 31-GJ-8210</w:t>
            </w:r>
          </w:p>
        </w:tc>
        <w:tc>
          <w:tcPr>
            <w:tcW w:w="513" w:type="dxa"/>
            <w:shd w:val="clear" w:color="auto" w:fill="auto"/>
            <w:noWrap/>
            <w:hideMark/>
          </w:tcPr>
          <w:p w:rsidR="001215CC" w:rsidRPr="004D3D62" w:rsidRDefault="001215CC" w:rsidP="001215CC">
            <w:pPr>
              <w:rPr>
                <w:sz w:val="20"/>
                <w:szCs w:val="20"/>
              </w:rPr>
            </w:pPr>
            <w:r w:rsidRPr="004D3D62">
              <w:rPr>
                <w:sz w:val="20"/>
                <w:szCs w:val="20"/>
              </w:rPr>
              <w:t>753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R10215 GJ-03-FNM</w:t>
            </w:r>
          </w:p>
        </w:tc>
        <w:tc>
          <w:tcPr>
            <w:tcW w:w="513" w:type="dxa"/>
            <w:shd w:val="clear" w:color="auto" w:fill="auto"/>
            <w:noWrap/>
            <w:hideMark/>
          </w:tcPr>
          <w:p w:rsidR="001215CC" w:rsidRPr="004D3D62" w:rsidRDefault="001215CC" w:rsidP="001215CC">
            <w:pPr>
              <w:rPr>
                <w:sz w:val="20"/>
                <w:szCs w:val="20"/>
              </w:rPr>
            </w:pPr>
            <w:r w:rsidRPr="004D3D62">
              <w:rPr>
                <w:sz w:val="20"/>
                <w:szCs w:val="20"/>
              </w:rPr>
              <w:t>759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DAC 665T GJ-03-FXP</w:t>
            </w:r>
          </w:p>
        </w:tc>
        <w:tc>
          <w:tcPr>
            <w:tcW w:w="513" w:type="dxa"/>
            <w:shd w:val="clear" w:color="auto" w:fill="auto"/>
            <w:noWrap/>
            <w:hideMark/>
          </w:tcPr>
          <w:p w:rsidR="001215CC" w:rsidRPr="004D3D62" w:rsidRDefault="001215CC" w:rsidP="001215CC">
            <w:pPr>
              <w:rPr>
                <w:sz w:val="20"/>
                <w:szCs w:val="20"/>
              </w:rPr>
            </w:pPr>
            <w:r w:rsidRPr="004D3D62">
              <w:rPr>
                <w:sz w:val="20"/>
                <w:szCs w:val="20"/>
              </w:rPr>
              <w:t>748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31-GJ-3818</w:t>
            </w:r>
          </w:p>
        </w:tc>
        <w:tc>
          <w:tcPr>
            <w:tcW w:w="513" w:type="dxa"/>
            <w:shd w:val="clear" w:color="auto" w:fill="auto"/>
            <w:noWrap/>
            <w:hideMark/>
          </w:tcPr>
          <w:p w:rsidR="001215CC" w:rsidRPr="004D3D62" w:rsidRDefault="001215CC" w:rsidP="001215CC">
            <w:pPr>
              <w:rPr>
                <w:sz w:val="20"/>
                <w:szCs w:val="20"/>
              </w:rPr>
            </w:pPr>
            <w:r w:rsidRPr="004D3D62">
              <w:rPr>
                <w:sz w:val="20"/>
                <w:szCs w:val="20"/>
              </w:rPr>
              <w:t>666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GJ-90-REA</w:t>
            </w:r>
          </w:p>
        </w:tc>
        <w:tc>
          <w:tcPr>
            <w:tcW w:w="513" w:type="dxa"/>
            <w:shd w:val="clear" w:color="auto" w:fill="auto"/>
            <w:noWrap/>
            <w:hideMark/>
          </w:tcPr>
          <w:p w:rsidR="001215CC" w:rsidRPr="004D3D62" w:rsidRDefault="001215CC" w:rsidP="001215CC">
            <w:pPr>
              <w:rPr>
                <w:sz w:val="20"/>
                <w:szCs w:val="20"/>
              </w:rPr>
            </w:pPr>
            <w:r w:rsidRPr="004D3D62">
              <w:rPr>
                <w:sz w:val="20"/>
                <w:szCs w:val="20"/>
              </w:rPr>
              <w:t>704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GJ-03-UZH</w:t>
            </w:r>
          </w:p>
        </w:tc>
        <w:tc>
          <w:tcPr>
            <w:tcW w:w="513" w:type="dxa"/>
            <w:shd w:val="clear" w:color="auto" w:fill="auto"/>
            <w:noWrap/>
            <w:hideMark/>
          </w:tcPr>
          <w:p w:rsidR="001215CC" w:rsidRPr="004D3D62" w:rsidRDefault="001215CC" w:rsidP="001215CC">
            <w:pPr>
              <w:rPr>
                <w:sz w:val="20"/>
                <w:szCs w:val="20"/>
              </w:rPr>
            </w:pPr>
            <w:r w:rsidRPr="004D3D62">
              <w:rPr>
                <w:sz w:val="20"/>
                <w:szCs w:val="20"/>
              </w:rPr>
              <w:t>699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GJ-03-FAM</w:t>
            </w:r>
          </w:p>
        </w:tc>
        <w:tc>
          <w:tcPr>
            <w:tcW w:w="513" w:type="dxa"/>
            <w:shd w:val="clear" w:color="auto" w:fill="auto"/>
            <w:noWrap/>
            <w:hideMark/>
          </w:tcPr>
          <w:p w:rsidR="001215CC" w:rsidRPr="004D3D62" w:rsidRDefault="001215CC" w:rsidP="001215CC">
            <w:pPr>
              <w:rPr>
                <w:sz w:val="20"/>
                <w:szCs w:val="20"/>
              </w:rPr>
            </w:pPr>
            <w:r w:rsidRPr="004D3D62">
              <w:rPr>
                <w:sz w:val="20"/>
                <w:szCs w:val="20"/>
              </w:rPr>
              <w:t>684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GJ-03-EUU</w:t>
            </w:r>
          </w:p>
        </w:tc>
        <w:tc>
          <w:tcPr>
            <w:tcW w:w="513" w:type="dxa"/>
            <w:shd w:val="clear" w:color="auto" w:fill="auto"/>
            <w:noWrap/>
            <w:hideMark/>
          </w:tcPr>
          <w:p w:rsidR="001215CC" w:rsidRPr="004D3D62" w:rsidRDefault="001215CC" w:rsidP="001215CC">
            <w:pPr>
              <w:rPr>
                <w:sz w:val="20"/>
                <w:szCs w:val="20"/>
              </w:rPr>
            </w:pPr>
            <w:r w:rsidRPr="004D3D62">
              <w:rPr>
                <w:sz w:val="20"/>
                <w:szCs w:val="20"/>
              </w:rPr>
              <w:t>683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R10215 GJ-02-XMG</w:t>
            </w:r>
          </w:p>
        </w:tc>
        <w:tc>
          <w:tcPr>
            <w:tcW w:w="513" w:type="dxa"/>
            <w:shd w:val="clear" w:color="auto" w:fill="auto"/>
            <w:noWrap/>
            <w:hideMark/>
          </w:tcPr>
          <w:p w:rsidR="001215CC" w:rsidRPr="004D3D62" w:rsidRDefault="001215CC" w:rsidP="001215CC">
            <w:pPr>
              <w:rPr>
                <w:sz w:val="20"/>
                <w:szCs w:val="20"/>
              </w:rPr>
            </w:pPr>
            <w:r w:rsidRPr="004D3D62">
              <w:rPr>
                <w:sz w:val="20"/>
                <w:szCs w:val="20"/>
              </w:rPr>
              <w:t>756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R10215 GJ-03-RJO</w:t>
            </w:r>
          </w:p>
        </w:tc>
        <w:tc>
          <w:tcPr>
            <w:tcW w:w="513" w:type="dxa"/>
            <w:shd w:val="clear" w:color="auto" w:fill="auto"/>
            <w:noWrap/>
            <w:hideMark/>
          </w:tcPr>
          <w:p w:rsidR="001215CC" w:rsidRPr="004D3D62" w:rsidRDefault="001215CC" w:rsidP="001215CC">
            <w:pPr>
              <w:rPr>
                <w:sz w:val="20"/>
                <w:szCs w:val="20"/>
              </w:rPr>
            </w:pPr>
            <w:r w:rsidRPr="004D3D62">
              <w:rPr>
                <w:sz w:val="20"/>
                <w:szCs w:val="20"/>
              </w:rPr>
              <w:t>761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GJ-03-FZC</w:t>
            </w:r>
          </w:p>
        </w:tc>
        <w:tc>
          <w:tcPr>
            <w:tcW w:w="513" w:type="dxa"/>
            <w:shd w:val="clear" w:color="auto" w:fill="auto"/>
            <w:noWrap/>
            <w:hideMark/>
          </w:tcPr>
          <w:p w:rsidR="001215CC" w:rsidRPr="004D3D62" w:rsidRDefault="001215CC" w:rsidP="001215CC">
            <w:pPr>
              <w:rPr>
                <w:sz w:val="20"/>
                <w:szCs w:val="20"/>
              </w:rPr>
            </w:pPr>
            <w:r w:rsidRPr="004D3D62">
              <w:rPr>
                <w:sz w:val="20"/>
                <w:szCs w:val="20"/>
              </w:rPr>
              <w:t>689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R10215 GJ-02-SSZ</w:t>
            </w:r>
          </w:p>
        </w:tc>
        <w:tc>
          <w:tcPr>
            <w:tcW w:w="513" w:type="dxa"/>
            <w:shd w:val="clear" w:color="auto" w:fill="auto"/>
            <w:noWrap/>
            <w:hideMark/>
          </w:tcPr>
          <w:p w:rsidR="001215CC" w:rsidRPr="004D3D62" w:rsidRDefault="001215CC" w:rsidP="001215CC">
            <w:pPr>
              <w:rPr>
                <w:sz w:val="20"/>
                <w:szCs w:val="20"/>
              </w:rPr>
            </w:pPr>
            <w:r w:rsidRPr="004D3D62">
              <w:rPr>
                <w:sz w:val="20"/>
                <w:szCs w:val="20"/>
              </w:rPr>
              <w:t>632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GJ-03- GOC</w:t>
            </w:r>
          </w:p>
        </w:tc>
        <w:tc>
          <w:tcPr>
            <w:tcW w:w="513" w:type="dxa"/>
            <w:shd w:val="clear" w:color="auto" w:fill="auto"/>
            <w:noWrap/>
            <w:hideMark/>
          </w:tcPr>
          <w:p w:rsidR="001215CC" w:rsidRPr="004D3D62" w:rsidRDefault="001215CC" w:rsidP="001215CC">
            <w:pPr>
              <w:rPr>
                <w:sz w:val="20"/>
                <w:szCs w:val="20"/>
              </w:rPr>
            </w:pPr>
            <w:r w:rsidRPr="004D3D62">
              <w:rPr>
                <w:sz w:val="20"/>
                <w:szCs w:val="20"/>
              </w:rPr>
              <w:t>691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31-GJ-5253</w:t>
            </w:r>
          </w:p>
        </w:tc>
        <w:tc>
          <w:tcPr>
            <w:tcW w:w="513" w:type="dxa"/>
            <w:shd w:val="clear" w:color="auto" w:fill="auto"/>
            <w:noWrap/>
            <w:hideMark/>
          </w:tcPr>
          <w:p w:rsidR="001215CC" w:rsidRPr="004D3D62" w:rsidRDefault="001215CC" w:rsidP="001215CC">
            <w:pPr>
              <w:rPr>
                <w:sz w:val="20"/>
                <w:szCs w:val="20"/>
              </w:rPr>
            </w:pPr>
            <w:r w:rsidRPr="004D3D62">
              <w:rPr>
                <w:sz w:val="20"/>
                <w:szCs w:val="20"/>
              </w:rPr>
              <w:t>671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GJ-03-DNH</w:t>
            </w:r>
          </w:p>
        </w:tc>
        <w:tc>
          <w:tcPr>
            <w:tcW w:w="513" w:type="dxa"/>
            <w:shd w:val="clear" w:color="auto" w:fill="auto"/>
            <w:noWrap/>
            <w:hideMark/>
          </w:tcPr>
          <w:p w:rsidR="001215CC" w:rsidRPr="004D3D62" w:rsidRDefault="001215CC" w:rsidP="001215CC">
            <w:pPr>
              <w:rPr>
                <w:sz w:val="20"/>
                <w:szCs w:val="20"/>
              </w:rPr>
            </w:pPr>
            <w:r w:rsidRPr="004D3D62">
              <w:rPr>
                <w:sz w:val="20"/>
                <w:szCs w:val="20"/>
              </w:rPr>
              <w:t>682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GJ-09-YON</w:t>
            </w:r>
          </w:p>
        </w:tc>
        <w:tc>
          <w:tcPr>
            <w:tcW w:w="513" w:type="dxa"/>
            <w:shd w:val="clear" w:color="auto" w:fill="auto"/>
            <w:noWrap/>
            <w:hideMark/>
          </w:tcPr>
          <w:p w:rsidR="001215CC" w:rsidRPr="004D3D62" w:rsidRDefault="001215CC" w:rsidP="001215CC">
            <w:pPr>
              <w:rPr>
                <w:sz w:val="20"/>
                <w:szCs w:val="20"/>
              </w:rPr>
            </w:pPr>
            <w:r w:rsidRPr="004D3D62">
              <w:rPr>
                <w:sz w:val="20"/>
                <w:szCs w:val="20"/>
              </w:rPr>
              <w:t>701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GJ-03-FNO</w:t>
            </w:r>
          </w:p>
        </w:tc>
        <w:tc>
          <w:tcPr>
            <w:tcW w:w="513" w:type="dxa"/>
            <w:shd w:val="clear" w:color="auto" w:fill="auto"/>
            <w:noWrap/>
            <w:hideMark/>
          </w:tcPr>
          <w:p w:rsidR="001215CC" w:rsidRPr="004D3D62" w:rsidRDefault="001215CC" w:rsidP="001215CC">
            <w:pPr>
              <w:rPr>
                <w:sz w:val="20"/>
                <w:szCs w:val="20"/>
              </w:rPr>
            </w:pPr>
            <w:r w:rsidRPr="004D3D62">
              <w:rPr>
                <w:sz w:val="20"/>
                <w:szCs w:val="20"/>
              </w:rPr>
              <w:t>685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GJ-55-GRV</w:t>
            </w:r>
          </w:p>
        </w:tc>
        <w:tc>
          <w:tcPr>
            <w:tcW w:w="513" w:type="dxa"/>
            <w:shd w:val="clear" w:color="auto" w:fill="auto"/>
            <w:noWrap/>
            <w:hideMark/>
          </w:tcPr>
          <w:p w:rsidR="001215CC" w:rsidRPr="004D3D62" w:rsidRDefault="001215CC" w:rsidP="001215CC">
            <w:pPr>
              <w:rPr>
                <w:sz w:val="20"/>
                <w:szCs w:val="20"/>
              </w:rPr>
            </w:pPr>
            <w:r w:rsidRPr="004D3D62">
              <w:rPr>
                <w:sz w:val="20"/>
                <w:szCs w:val="20"/>
              </w:rPr>
              <w:t>702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DAC 665T GJ-01-FFZ</w:t>
            </w:r>
          </w:p>
        </w:tc>
        <w:tc>
          <w:tcPr>
            <w:tcW w:w="513" w:type="dxa"/>
            <w:shd w:val="clear" w:color="auto" w:fill="auto"/>
            <w:noWrap/>
            <w:hideMark/>
          </w:tcPr>
          <w:p w:rsidR="001215CC" w:rsidRPr="004D3D62" w:rsidRDefault="001215CC" w:rsidP="001215CC">
            <w:pPr>
              <w:rPr>
                <w:sz w:val="20"/>
                <w:szCs w:val="20"/>
              </w:rPr>
            </w:pPr>
            <w:r w:rsidRPr="004D3D62">
              <w:rPr>
                <w:sz w:val="20"/>
                <w:szCs w:val="20"/>
              </w:rPr>
              <w:t>620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DAC 665T GJ-01-FGC</w:t>
            </w:r>
          </w:p>
        </w:tc>
        <w:tc>
          <w:tcPr>
            <w:tcW w:w="513" w:type="dxa"/>
            <w:shd w:val="clear" w:color="auto" w:fill="auto"/>
            <w:noWrap/>
            <w:hideMark/>
          </w:tcPr>
          <w:p w:rsidR="001215CC" w:rsidRPr="004D3D62" w:rsidRDefault="001215CC" w:rsidP="001215CC">
            <w:pPr>
              <w:rPr>
                <w:sz w:val="20"/>
                <w:szCs w:val="20"/>
              </w:rPr>
            </w:pPr>
            <w:r w:rsidRPr="004D3D62">
              <w:rPr>
                <w:sz w:val="20"/>
                <w:szCs w:val="20"/>
              </w:rPr>
              <w:t>621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DAC 665T GJ-01-GAD</w:t>
            </w:r>
          </w:p>
        </w:tc>
        <w:tc>
          <w:tcPr>
            <w:tcW w:w="513" w:type="dxa"/>
            <w:shd w:val="clear" w:color="auto" w:fill="auto"/>
            <w:noWrap/>
            <w:hideMark/>
          </w:tcPr>
          <w:p w:rsidR="001215CC" w:rsidRPr="004D3D62" w:rsidRDefault="001215CC" w:rsidP="001215CC">
            <w:pPr>
              <w:rPr>
                <w:sz w:val="20"/>
                <w:szCs w:val="20"/>
              </w:rPr>
            </w:pPr>
            <w:r w:rsidRPr="004D3D62">
              <w:rPr>
                <w:sz w:val="20"/>
                <w:szCs w:val="20"/>
              </w:rPr>
              <w:t>623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R16215 GJ-42-GJG</w:t>
            </w:r>
          </w:p>
        </w:tc>
        <w:tc>
          <w:tcPr>
            <w:tcW w:w="513" w:type="dxa"/>
            <w:shd w:val="clear" w:color="auto" w:fill="auto"/>
            <w:noWrap/>
            <w:hideMark/>
          </w:tcPr>
          <w:p w:rsidR="001215CC" w:rsidRPr="004D3D62" w:rsidRDefault="001215CC" w:rsidP="001215CC">
            <w:pPr>
              <w:rPr>
                <w:sz w:val="20"/>
                <w:szCs w:val="20"/>
              </w:rPr>
            </w:pPr>
            <w:r w:rsidRPr="004D3D62">
              <w:rPr>
                <w:sz w:val="20"/>
                <w:szCs w:val="20"/>
              </w:rPr>
              <w:t>637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R16215 GJ-58-JAN</w:t>
            </w:r>
          </w:p>
        </w:tc>
        <w:tc>
          <w:tcPr>
            <w:tcW w:w="513" w:type="dxa"/>
            <w:shd w:val="clear" w:color="auto" w:fill="auto"/>
            <w:noWrap/>
            <w:hideMark/>
          </w:tcPr>
          <w:p w:rsidR="001215CC" w:rsidRPr="004D3D62" w:rsidRDefault="001215CC" w:rsidP="001215CC">
            <w:pPr>
              <w:rPr>
                <w:sz w:val="20"/>
                <w:szCs w:val="20"/>
              </w:rPr>
            </w:pPr>
            <w:r w:rsidRPr="004D3D62">
              <w:rPr>
                <w:sz w:val="20"/>
                <w:szCs w:val="20"/>
              </w:rPr>
              <w:t>638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GJ-02-ZGI</w:t>
            </w:r>
          </w:p>
        </w:tc>
        <w:tc>
          <w:tcPr>
            <w:tcW w:w="513" w:type="dxa"/>
            <w:shd w:val="clear" w:color="auto" w:fill="auto"/>
            <w:noWrap/>
            <w:hideMark/>
          </w:tcPr>
          <w:p w:rsidR="001215CC" w:rsidRPr="004D3D62" w:rsidRDefault="001215CC" w:rsidP="001215CC">
            <w:pPr>
              <w:rPr>
                <w:sz w:val="20"/>
                <w:szCs w:val="20"/>
              </w:rPr>
            </w:pPr>
            <w:r w:rsidRPr="004D3D62">
              <w:rPr>
                <w:sz w:val="20"/>
                <w:szCs w:val="20"/>
              </w:rPr>
              <w:t>542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GJ-02-SLM</w:t>
            </w:r>
          </w:p>
        </w:tc>
        <w:tc>
          <w:tcPr>
            <w:tcW w:w="513" w:type="dxa"/>
            <w:shd w:val="clear" w:color="auto" w:fill="auto"/>
            <w:noWrap/>
            <w:hideMark/>
          </w:tcPr>
          <w:p w:rsidR="001215CC" w:rsidRPr="004D3D62" w:rsidRDefault="001215CC" w:rsidP="001215CC">
            <w:pPr>
              <w:rPr>
                <w:sz w:val="20"/>
                <w:szCs w:val="20"/>
              </w:rPr>
            </w:pPr>
            <w:r w:rsidRPr="004D3D62">
              <w:rPr>
                <w:sz w:val="20"/>
                <w:szCs w:val="20"/>
              </w:rPr>
              <w:t>534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31-GJ-3916</w:t>
            </w:r>
          </w:p>
        </w:tc>
        <w:tc>
          <w:tcPr>
            <w:tcW w:w="513" w:type="dxa"/>
            <w:shd w:val="clear" w:color="auto" w:fill="auto"/>
            <w:noWrap/>
            <w:hideMark/>
          </w:tcPr>
          <w:p w:rsidR="001215CC" w:rsidRPr="004D3D62" w:rsidRDefault="001215CC" w:rsidP="001215CC">
            <w:pPr>
              <w:rPr>
                <w:sz w:val="20"/>
                <w:szCs w:val="20"/>
              </w:rPr>
            </w:pPr>
            <w:r w:rsidRPr="004D3D62">
              <w:rPr>
                <w:sz w:val="20"/>
                <w:szCs w:val="20"/>
              </w:rPr>
              <w:t>505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GJ-10-TPS</w:t>
            </w:r>
          </w:p>
        </w:tc>
        <w:tc>
          <w:tcPr>
            <w:tcW w:w="513" w:type="dxa"/>
            <w:shd w:val="clear" w:color="auto" w:fill="auto"/>
            <w:noWrap/>
            <w:hideMark/>
          </w:tcPr>
          <w:p w:rsidR="001215CC" w:rsidRPr="004D3D62" w:rsidRDefault="001215CC" w:rsidP="001215CC">
            <w:pPr>
              <w:rPr>
                <w:sz w:val="20"/>
                <w:szCs w:val="20"/>
              </w:rPr>
            </w:pPr>
            <w:r w:rsidRPr="004D3D62">
              <w:rPr>
                <w:sz w:val="20"/>
                <w:szCs w:val="20"/>
              </w:rPr>
              <w:t>586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31-GJ-8802</w:t>
            </w:r>
          </w:p>
        </w:tc>
        <w:tc>
          <w:tcPr>
            <w:tcW w:w="513" w:type="dxa"/>
            <w:shd w:val="clear" w:color="auto" w:fill="auto"/>
            <w:noWrap/>
            <w:hideMark/>
          </w:tcPr>
          <w:p w:rsidR="001215CC" w:rsidRPr="004D3D62" w:rsidRDefault="001215CC" w:rsidP="001215CC">
            <w:pPr>
              <w:rPr>
                <w:sz w:val="20"/>
                <w:szCs w:val="20"/>
              </w:rPr>
            </w:pPr>
            <w:r w:rsidRPr="004D3D62">
              <w:rPr>
                <w:sz w:val="20"/>
                <w:szCs w:val="20"/>
              </w:rPr>
              <w:t>523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GJ-03-FXR</w:t>
            </w:r>
          </w:p>
        </w:tc>
        <w:tc>
          <w:tcPr>
            <w:tcW w:w="513" w:type="dxa"/>
            <w:shd w:val="clear" w:color="auto" w:fill="auto"/>
            <w:noWrap/>
            <w:hideMark/>
          </w:tcPr>
          <w:p w:rsidR="001215CC" w:rsidRPr="004D3D62" w:rsidRDefault="001215CC" w:rsidP="001215CC">
            <w:pPr>
              <w:rPr>
                <w:sz w:val="20"/>
                <w:szCs w:val="20"/>
              </w:rPr>
            </w:pPr>
            <w:r w:rsidRPr="004D3D62">
              <w:rPr>
                <w:sz w:val="20"/>
                <w:szCs w:val="20"/>
              </w:rPr>
              <w:t>551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31-GJ-9099</w:t>
            </w:r>
          </w:p>
        </w:tc>
        <w:tc>
          <w:tcPr>
            <w:tcW w:w="513" w:type="dxa"/>
            <w:shd w:val="clear" w:color="auto" w:fill="auto"/>
            <w:noWrap/>
            <w:hideMark/>
          </w:tcPr>
          <w:p w:rsidR="001215CC" w:rsidRPr="004D3D62" w:rsidRDefault="001215CC" w:rsidP="001215CC">
            <w:pPr>
              <w:rPr>
                <w:sz w:val="20"/>
                <w:szCs w:val="20"/>
              </w:rPr>
            </w:pPr>
            <w:r w:rsidRPr="004D3D62">
              <w:rPr>
                <w:sz w:val="20"/>
                <w:szCs w:val="20"/>
              </w:rPr>
              <w:t>525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31-GJ-9115</w:t>
            </w:r>
          </w:p>
        </w:tc>
        <w:tc>
          <w:tcPr>
            <w:tcW w:w="513" w:type="dxa"/>
            <w:shd w:val="clear" w:color="auto" w:fill="auto"/>
            <w:noWrap/>
            <w:hideMark/>
          </w:tcPr>
          <w:p w:rsidR="001215CC" w:rsidRPr="004D3D62" w:rsidRDefault="001215CC" w:rsidP="001215CC">
            <w:pPr>
              <w:rPr>
                <w:sz w:val="20"/>
                <w:szCs w:val="20"/>
              </w:rPr>
            </w:pPr>
            <w:r w:rsidRPr="004D3D62">
              <w:rPr>
                <w:sz w:val="20"/>
                <w:szCs w:val="20"/>
              </w:rPr>
              <w:t>526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GJ-05-JON</w:t>
            </w:r>
          </w:p>
        </w:tc>
        <w:tc>
          <w:tcPr>
            <w:tcW w:w="513" w:type="dxa"/>
            <w:shd w:val="clear" w:color="auto" w:fill="auto"/>
            <w:noWrap/>
            <w:hideMark/>
          </w:tcPr>
          <w:p w:rsidR="001215CC" w:rsidRPr="004D3D62" w:rsidRDefault="001215CC" w:rsidP="001215CC">
            <w:pPr>
              <w:rPr>
                <w:sz w:val="20"/>
                <w:szCs w:val="20"/>
              </w:rPr>
            </w:pPr>
            <w:r w:rsidRPr="004D3D62">
              <w:rPr>
                <w:sz w:val="20"/>
                <w:szCs w:val="20"/>
              </w:rPr>
              <w:t>585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GJ-03-GGH</w:t>
            </w:r>
          </w:p>
        </w:tc>
        <w:tc>
          <w:tcPr>
            <w:tcW w:w="513" w:type="dxa"/>
            <w:shd w:val="clear" w:color="auto" w:fill="auto"/>
            <w:noWrap/>
            <w:hideMark/>
          </w:tcPr>
          <w:p w:rsidR="001215CC" w:rsidRPr="004D3D62" w:rsidRDefault="001215CC" w:rsidP="001215CC">
            <w:pPr>
              <w:rPr>
                <w:sz w:val="20"/>
                <w:szCs w:val="20"/>
              </w:rPr>
            </w:pPr>
            <w:r w:rsidRPr="004D3D62">
              <w:rPr>
                <w:sz w:val="20"/>
                <w:szCs w:val="20"/>
              </w:rPr>
              <w:t>554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GJ-03-GBO</w:t>
            </w:r>
          </w:p>
        </w:tc>
        <w:tc>
          <w:tcPr>
            <w:tcW w:w="513" w:type="dxa"/>
            <w:shd w:val="clear" w:color="auto" w:fill="auto"/>
            <w:noWrap/>
            <w:hideMark/>
          </w:tcPr>
          <w:p w:rsidR="001215CC" w:rsidRPr="004D3D62" w:rsidRDefault="001215CC" w:rsidP="001215CC">
            <w:pPr>
              <w:rPr>
                <w:sz w:val="20"/>
                <w:szCs w:val="20"/>
              </w:rPr>
            </w:pPr>
            <w:r w:rsidRPr="004D3D62">
              <w:rPr>
                <w:sz w:val="20"/>
                <w:szCs w:val="20"/>
              </w:rPr>
              <w:t>552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GJ-15-ACM</w:t>
            </w:r>
          </w:p>
        </w:tc>
        <w:tc>
          <w:tcPr>
            <w:tcW w:w="513" w:type="dxa"/>
            <w:shd w:val="clear" w:color="auto" w:fill="auto"/>
            <w:noWrap/>
            <w:hideMark/>
          </w:tcPr>
          <w:p w:rsidR="001215CC" w:rsidRPr="004D3D62" w:rsidRDefault="001215CC" w:rsidP="001215CC">
            <w:pPr>
              <w:rPr>
                <w:sz w:val="20"/>
                <w:szCs w:val="20"/>
              </w:rPr>
            </w:pPr>
            <w:r w:rsidRPr="004D3D62">
              <w:rPr>
                <w:sz w:val="20"/>
                <w:szCs w:val="20"/>
              </w:rPr>
              <w:t>587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GJ-02-VNJ</w:t>
            </w:r>
          </w:p>
        </w:tc>
        <w:tc>
          <w:tcPr>
            <w:tcW w:w="513" w:type="dxa"/>
            <w:shd w:val="clear" w:color="auto" w:fill="auto"/>
            <w:noWrap/>
            <w:hideMark/>
          </w:tcPr>
          <w:p w:rsidR="001215CC" w:rsidRPr="004D3D62" w:rsidRDefault="001215CC" w:rsidP="001215CC">
            <w:pPr>
              <w:rPr>
                <w:sz w:val="20"/>
                <w:szCs w:val="20"/>
              </w:rPr>
            </w:pPr>
            <w:r w:rsidRPr="004D3D62">
              <w:rPr>
                <w:sz w:val="20"/>
                <w:szCs w:val="20"/>
              </w:rPr>
              <w:t>539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GJ-03-CPC</w:t>
            </w:r>
          </w:p>
        </w:tc>
        <w:tc>
          <w:tcPr>
            <w:tcW w:w="513" w:type="dxa"/>
            <w:shd w:val="clear" w:color="auto" w:fill="auto"/>
            <w:noWrap/>
            <w:hideMark/>
          </w:tcPr>
          <w:p w:rsidR="001215CC" w:rsidRPr="004D3D62" w:rsidRDefault="001215CC" w:rsidP="001215CC">
            <w:pPr>
              <w:rPr>
                <w:sz w:val="20"/>
                <w:szCs w:val="20"/>
              </w:rPr>
            </w:pPr>
            <w:r w:rsidRPr="004D3D62">
              <w:rPr>
                <w:sz w:val="20"/>
                <w:szCs w:val="20"/>
              </w:rPr>
              <w:t>545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GJ-02-ZAO</w:t>
            </w:r>
          </w:p>
        </w:tc>
        <w:tc>
          <w:tcPr>
            <w:tcW w:w="513" w:type="dxa"/>
            <w:shd w:val="clear" w:color="auto" w:fill="auto"/>
            <w:noWrap/>
            <w:hideMark/>
          </w:tcPr>
          <w:p w:rsidR="001215CC" w:rsidRPr="004D3D62" w:rsidRDefault="001215CC" w:rsidP="001215CC">
            <w:pPr>
              <w:rPr>
                <w:sz w:val="20"/>
                <w:szCs w:val="20"/>
              </w:rPr>
            </w:pPr>
            <w:r w:rsidRPr="004D3D62">
              <w:rPr>
                <w:sz w:val="20"/>
                <w:szCs w:val="20"/>
              </w:rPr>
              <w:t>540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GJ-02-UVG</w:t>
            </w:r>
          </w:p>
        </w:tc>
        <w:tc>
          <w:tcPr>
            <w:tcW w:w="513" w:type="dxa"/>
            <w:shd w:val="clear" w:color="auto" w:fill="auto"/>
            <w:noWrap/>
            <w:hideMark/>
          </w:tcPr>
          <w:p w:rsidR="001215CC" w:rsidRPr="004D3D62" w:rsidRDefault="001215CC" w:rsidP="001215CC">
            <w:pPr>
              <w:rPr>
                <w:sz w:val="20"/>
                <w:szCs w:val="20"/>
              </w:rPr>
            </w:pPr>
            <w:r w:rsidRPr="004D3D62">
              <w:rPr>
                <w:sz w:val="20"/>
                <w:szCs w:val="20"/>
              </w:rPr>
              <w:t>537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GJ-03-LWN</w:t>
            </w:r>
          </w:p>
        </w:tc>
        <w:tc>
          <w:tcPr>
            <w:tcW w:w="513" w:type="dxa"/>
            <w:shd w:val="clear" w:color="auto" w:fill="auto"/>
            <w:noWrap/>
            <w:hideMark/>
          </w:tcPr>
          <w:p w:rsidR="001215CC" w:rsidRPr="004D3D62" w:rsidRDefault="001215CC" w:rsidP="001215CC">
            <w:pPr>
              <w:rPr>
                <w:sz w:val="20"/>
                <w:szCs w:val="20"/>
              </w:rPr>
            </w:pPr>
            <w:r w:rsidRPr="004D3D62">
              <w:rPr>
                <w:sz w:val="20"/>
                <w:szCs w:val="20"/>
              </w:rPr>
              <w:t>556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GJ-03-UTM</w:t>
            </w:r>
          </w:p>
        </w:tc>
        <w:tc>
          <w:tcPr>
            <w:tcW w:w="513" w:type="dxa"/>
            <w:shd w:val="clear" w:color="auto" w:fill="auto"/>
            <w:noWrap/>
            <w:hideMark/>
          </w:tcPr>
          <w:p w:rsidR="001215CC" w:rsidRPr="004D3D62" w:rsidRDefault="001215CC" w:rsidP="001215CC">
            <w:pPr>
              <w:rPr>
                <w:sz w:val="20"/>
                <w:szCs w:val="20"/>
              </w:rPr>
            </w:pPr>
            <w:r w:rsidRPr="004D3D62">
              <w:rPr>
                <w:sz w:val="20"/>
                <w:szCs w:val="20"/>
              </w:rPr>
              <w:t>562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GJ-03-VZZ</w:t>
            </w:r>
          </w:p>
        </w:tc>
        <w:tc>
          <w:tcPr>
            <w:tcW w:w="513" w:type="dxa"/>
            <w:shd w:val="clear" w:color="auto" w:fill="auto"/>
            <w:noWrap/>
            <w:hideMark/>
          </w:tcPr>
          <w:p w:rsidR="001215CC" w:rsidRPr="004D3D62" w:rsidRDefault="001215CC" w:rsidP="001215CC">
            <w:pPr>
              <w:rPr>
                <w:sz w:val="20"/>
                <w:szCs w:val="20"/>
              </w:rPr>
            </w:pPr>
            <w:r w:rsidRPr="004D3D62">
              <w:rPr>
                <w:sz w:val="20"/>
                <w:szCs w:val="20"/>
              </w:rPr>
              <w:t>574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GJ-05-GGH</w:t>
            </w:r>
          </w:p>
        </w:tc>
        <w:tc>
          <w:tcPr>
            <w:tcW w:w="513" w:type="dxa"/>
            <w:shd w:val="clear" w:color="auto" w:fill="auto"/>
            <w:noWrap/>
            <w:hideMark/>
          </w:tcPr>
          <w:p w:rsidR="001215CC" w:rsidRPr="004D3D62" w:rsidRDefault="001215CC" w:rsidP="001215CC">
            <w:pPr>
              <w:rPr>
                <w:sz w:val="20"/>
                <w:szCs w:val="20"/>
              </w:rPr>
            </w:pPr>
            <w:r w:rsidRPr="004D3D62">
              <w:rPr>
                <w:sz w:val="20"/>
                <w:szCs w:val="20"/>
              </w:rPr>
              <w:t>584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31-GJ-8119</w:t>
            </w:r>
          </w:p>
        </w:tc>
        <w:tc>
          <w:tcPr>
            <w:tcW w:w="513" w:type="dxa"/>
            <w:shd w:val="clear" w:color="auto" w:fill="auto"/>
            <w:noWrap/>
            <w:hideMark/>
          </w:tcPr>
          <w:p w:rsidR="001215CC" w:rsidRPr="004D3D62" w:rsidRDefault="001215CC" w:rsidP="001215CC">
            <w:pPr>
              <w:rPr>
                <w:sz w:val="20"/>
                <w:szCs w:val="20"/>
              </w:rPr>
            </w:pPr>
            <w:r w:rsidRPr="004D3D62">
              <w:rPr>
                <w:sz w:val="20"/>
                <w:szCs w:val="20"/>
              </w:rPr>
              <w:t>520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CATERPILAR D30D/001R</w:t>
            </w:r>
          </w:p>
        </w:tc>
        <w:tc>
          <w:tcPr>
            <w:tcW w:w="513" w:type="dxa"/>
            <w:shd w:val="clear" w:color="auto" w:fill="auto"/>
            <w:noWrap/>
            <w:hideMark/>
          </w:tcPr>
          <w:p w:rsidR="001215CC" w:rsidRPr="004D3D62" w:rsidRDefault="001215CC" w:rsidP="001215CC">
            <w:pPr>
              <w:rPr>
                <w:sz w:val="20"/>
                <w:szCs w:val="20"/>
              </w:rPr>
            </w:pPr>
            <w:r w:rsidRPr="004D3D62">
              <w:rPr>
                <w:sz w:val="20"/>
                <w:szCs w:val="20"/>
              </w:rPr>
              <w:t>491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CATERPILAR D30D/007R</w:t>
            </w:r>
          </w:p>
        </w:tc>
        <w:tc>
          <w:tcPr>
            <w:tcW w:w="513" w:type="dxa"/>
            <w:shd w:val="clear" w:color="auto" w:fill="auto"/>
            <w:noWrap/>
            <w:hideMark/>
          </w:tcPr>
          <w:p w:rsidR="001215CC" w:rsidRPr="004D3D62" w:rsidRDefault="001215CC" w:rsidP="001215CC">
            <w:pPr>
              <w:rPr>
                <w:sz w:val="20"/>
                <w:szCs w:val="20"/>
              </w:rPr>
            </w:pPr>
            <w:r w:rsidRPr="004D3D62">
              <w:rPr>
                <w:sz w:val="20"/>
                <w:szCs w:val="20"/>
              </w:rPr>
              <w:t>492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CATERPILAR D30D/012R</w:t>
            </w:r>
          </w:p>
        </w:tc>
        <w:tc>
          <w:tcPr>
            <w:tcW w:w="513" w:type="dxa"/>
            <w:shd w:val="clear" w:color="auto" w:fill="auto"/>
            <w:noWrap/>
            <w:hideMark/>
          </w:tcPr>
          <w:p w:rsidR="001215CC" w:rsidRPr="004D3D62" w:rsidRDefault="001215CC" w:rsidP="001215CC">
            <w:pPr>
              <w:rPr>
                <w:sz w:val="20"/>
                <w:szCs w:val="20"/>
              </w:rPr>
            </w:pPr>
            <w:r w:rsidRPr="004D3D62">
              <w:rPr>
                <w:sz w:val="20"/>
                <w:szCs w:val="20"/>
              </w:rPr>
              <w:t>493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CATERPILAR D30D/016R</w:t>
            </w:r>
          </w:p>
        </w:tc>
        <w:tc>
          <w:tcPr>
            <w:tcW w:w="513" w:type="dxa"/>
            <w:shd w:val="clear" w:color="auto" w:fill="auto"/>
            <w:noWrap/>
            <w:hideMark/>
          </w:tcPr>
          <w:p w:rsidR="001215CC" w:rsidRPr="004D3D62" w:rsidRDefault="001215CC" w:rsidP="001215CC">
            <w:pPr>
              <w:rPr>
                <w:sz w:val="20"/>
                <w:szCs w:val="20"/>
              </w:rPr>
            </w:pPr>
            <w:r w:rsidRPr="004D3D62">
              <w:rPr>
                <w:sz w:val="20"/>
                <w:szCs w:val="20"/>
              </w:rPr>
              <w:t>494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CATERPILAR D30D/018R</w:t>
            </w:r>
          </w:p>
        </w:tc>
        <w:tc>
          <w:tcPr>
            <w:tcW w:w="513" w:type="dxa"/>
            <w:shd w:val="clear" w:color="auto" w:fill="auto"/>
            <w:noWrap/>
            <w:hideMark/>
          </w:tcPr>
          <w:p w:rsidR="001215CC" w:rsidRPr="004D3D62" w:rsidRDefault="001215CC" w:rsidP="001215CC">
            <w:pPr>
              <w:rPr>
                <w:sz w:val="20"/>
                <w:szCs w:val="20"/>
              </w:rPr>
            </w:pPr>
            <w:r w:rsidRPr="004D3D62">
              <w:rPr>
                <w:sz w:val="20"/>
                <w:szCs w:val="20"/>
              </w:rPr>
              <w:t>495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CATERPILAR D30D/024R</w:t>
            </w:r>
          </w:p>
        </w:tc>
        <w:tc>
          <w:tcPr>
            <w:tcW w:w="513" w:type="dxa"/>
            <w:shd w:val="clear" w:color="auto" w:fill="auto"/>
            <w:noWrap/>
            <w:hideMark/>
          </w:tcPr>
          <w:p w:rsidR="001215CC" w:rsidRPr="004D3D62" w:rsidRDefault="001215CC" w:rsidP="001215CC">
            <w:pPr>
              <w:rPr>
                <w:sz w:val="20"/>
                <w:szCs w:val="20"/>
              </w:rPr>
            </w:pPr>
            <w:r w:rsidRPr="004D3D62">
              <w:rPr>
                <w:sz w:val="20"/>
                <w:szCs w:val="20"/>
              </w:rPr>
              <w:t>496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GJ-23-SAD</w:t>
            </w:r>
          </w:p>
        </w:tc>
        <w:tc>
          <w:tcPr>
            <w:tcW w:w="513" w:type="dxa"/>
            <w:shd w:val="clear" w:color="auto" w:fill="auto"/>
            <w:noWrap/>
            <w:hideMark/>
          </w:tcPr>
          <w:p w:rsidR="001215CC" w:rsidRPr="004D3D62" w:rsidRDefault="001215CC" w:rsidP="001215CC">
            <w:pPr>
              <w:rPr>
                <w:sz w:val="20"/>
                <w:szCs w:val="20"/>
              </w:rPr>
            </w:pPr>
            <w:r w:rsidRPr="004D3D62">
              <w:rPr>
                <w:sz w:val="20"/>
                <w:szCs w:val="20"/>
              </w:rPr>
              <w:t>589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TRACTOR U650 41-GJ-3106</w:t>
            </w:r>
          </w:p>
        </w:tc>
        <w:tc>
          <w:tcPr>
            <w:tcW w:w="513" w:type="dxa"/>
            <w:shd w:val="clear" w:color="auto" w:fill="auto"/>
            <w:noWrap/>
            <w:hideMark/>
          </w:tcPr>
          <w:p w:rsidR="001215CC" w:rsidRPr="004D3D62" w:rsidRDefault="001215CC" w:rsidP="001215CC">
            <w:pPr>
              <w:rPr>
                <w:sz w:val="20"/>
                <w:szCs w:val="20"/>
              </w:rPr>
            </w:pPr>
            <w:r w:rsidRPr="004D3D62">
              <w:rPr>
                <w:sz w:val="20"/>
                <w:szCs w:val="20"/>
              </w:rPr>
              <w:t>974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TRACTOR U650 41-GJ-3105</w:t>
            </w:r>
          </w:p>
        </w:tc>
        <w:tc>
          <w:tcPr>
            <w:tcW w:w="513" w:type="dxa"/>
            <w:shd w:val="clear" w:color="auto" w:fill="auto"/>
            <w:noWrap/>
            <w:hideMark/>
          </w:tcPr>
          <w:p w:rsidR="001215CC" w:rsidRPr="004D3D62" w:rsidRDefault="001215CC" w:rsidP="001215CC">
            <w:pPr>
              <w:rPr>
                <w:sz w:val="20"/>
                <w:szCs w:val="20"/>
              </w:rPr>
            </w:pPr>
            <w:r w:rsidRPr="004D3D62">
              <w:rPr>
                <w:sz w:val="20"/>
                <w:szCs w:val="20"/>
              </w:rPr>
              <w:t>973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TRACTOR U650 41-GJ-1177</w:t>
            </w:r>
          </w:p>
        </w:tc>
        <w:tc>
          <w:tcPr>
            <w:tcW w:w="513" w:type="dxa"/>
            <w:shd w:val="clear" w:color="auto" w:fill="auto"/>
            <w:noWrap/>
            <w:hideMark/>
          </w:tcPr>
          <w:p w:rsidR="001215CC" w:rsidRPr="004D3D62" w:rsidRDefault="001215CC" w:rsidP="001215CC">
            <w:pPr>
              <w:rPr>
                <w:sz w:val="20"/>
                <w:szCs w:val="20"/>
              </w:rPr>
            </w:pPr>
            <w:r w:rsidRPr="004D3D62">
              <w:rPr>
                <w:sz w:val="20"/>
                <w:szCs w:val="20"/>
              </w:rPr>
              <w:t>967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TRACTOR U650 41-GJ-3102</w:t>
            </w:r>
          </w:p>
        </w:tc>
        <w:tc>
          <w:tcPr>
            <w:tcW w:w="513" w:type="dxa"/>
            <w:shd w:val="clear" w:color="auto" w:fill="auto"/>
            <w:noWrap/>
            <w:hideMark/>
          </w:tcPr>
          <w:p w:rsidR="001215CC" w:rsidRPr="004D3D62" w:rsidRDefault="001215CC" w:rsidP="001215CC">
            <w:pPr>
              <w:rPr>
                <w:sz w:val="20"/>
                <w:szCs w:val="20"/>
              </w:rPr>
            </w:pPr>
            <w:r w:rsidRPr="004D3D62">
              <w:rPr>
                <w:sz w:val="20"/>
                <w:szCs w:val="20"/>
              </w:rPr>
              <w:t>972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TRACTOR U650 SS65040806 SM21120</w:t>
            </w:r>
          </w:p>
        </w:tc>
        <w:tc>
          <w:tcPr>
            <w:tcW w:w="513" w:type="dxa"/>
            <w:shd w:val="clear" w:color="auto" w:fill="auto"/>
            <w:noWrap/>
            <w:hideMark/>
          </w:tcPr>
          <w:p w:rsidR="001215CC" w:rsidRPr="004D3D62" w:rsidRDefault="001215CC" w:rsidP="001215CC">
            <w:pPr>
              <w:rPr>
                <w:sz w:val="20"/>
                <w:szCs w:val="20"/>
              </w:rPr>
            </w:pPr>
            <w:r w:rsidRPr="004D3D62">
              <w:rPr>
                <w:sz w:val="20"/>
                <w:szCs w:val="20"/>
              </w:rPr>
              <w:t>965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TRACTOR U651 SS65238716 SM21122</w:t>
            </w:r>
          </w:p>
        </w:tc>
        <w:tc>
          <w:tcPr>
            <w:tcW w:w="513" w:type="dxa"/>
            <w:shd w:val="clear" w:color="auto" w:fill="auto"/>
            <w:noWrap/>
            <w:hideMark/>
          </w:tcPr>
          <w:p w:rsidR="001215CC" w:rsidRPr="004D3D62" w:rsidRDefault="001215CC" w:rsidP="001215CC">
            <w:pPr>
              <w:rPr>
                <w:sz w:val="20"/>
                <w:szCs w:val="20"/>
              </w:rPr>
            </w:pPr>
            <w:r w:rsidRPr="004D3D62">
              <w:rPr>
                <w:sz w:val="20"/>
                <w:szCs w:val="20"/>
              </w:rPr>
              <w:t>978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BASCULABILA/51233</w:t>
            </w:r>
          </w:p>
        </w:tc>
        <w:tc>
          <w:tcPr>
            <w:tcW w:w="513" w:type="dxa"/>
            <w:shd w:val="clear" w:color="auto" w:fill="auto"/>
            <w:noWrap/>
            <w:hideMark/>
          </w:tcPr>
          <w:p w:rsidR="001215CC" w:rsidRPr="004D3D62" w:rsidRDefault="001215CC" w:rsidP="001215CC">
            <w:pPr>
              <w:rPr>
                <w:sz w:val="20"/>
                <w:szCs w:val="20"/>
              </w:rPr>
            </w:pPr>
            <w:r w:rsidRPr="004D3D62">
              <w:rPr>
                <w:sz w:val="20"/>
                <w:szCs w:val="20"/>
              </w:rPr>
              <w:t>929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2RB5A/5135 NI21125</w:t>
            </w:r>
          </w:p>
        </w:tc>
        <w:tc>
          <w:tcPr>
            <w:tcW w:w="513" w:type="dxa"/>
            <w:shd w:val="clear" w:color="auto" w:fill="auto"/>
            <w:noWrap/>
            <w:hideMark/>
          </w:tcPr>
          <w:p w:rsidR="001215CC" w:rsidRPr="004D3D62" w:rsidRDefault="001215CC" w:rsidP="001215CC">
            <w:pPr>
              <w:rPr>
                <w:sz w:val="20"/>
                <w:szCs w:val="20"/>
              </w:rPr>
            </w:pPr>
            <w:r w:rsidRPr="004D3D62">
              <w:rPr>
                <w:sz w:val="20"/>
                <w:szCs w:val="20"/>
              </w:rPr>
              <w:t>917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CISTERNA GT GT/185 NI21126</w:t>
            </w:r>
          </w:p>
        </w:tc>
        <w:tc>
          <w:tcPr>
            <w:tcW w:w="513" w:type="dxa"/>
            <w:shd w:val="clear" w:color="auto" w:fill="auto"/>
            <w:noWrap/>
            <w:hideMark/>
          </w:tcPr>
          <w:p w:rsidR="001215CC" w:rsidRPr="004D3D62" w:rsidRDefault="001215CC" w:rsidP="001215CC">
            <w:pPr>
              <w:rPr>
                <w:sz w:val="20"/>
                <w:szCs w:val="20"/>
              </w:rPr>
            </w:pPr>
            <w:r w:rsidRPr="004D3D62">
              <w:rPr>
                <w:sz w:val="20"/>
                <w:szCs w:val="20"/>
              </w:rPr>
              <w:t>934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TRACTOR 2RB5A 41-GJ-1035 NI21127</w:t>
            </w:r>
          </w:p>
        </w:tc>
        <w:tc>
          <w:tcPr>
            <w:tcW w:w="513" w:type="dxa"/>
            <w:shd w:val="clear" w:color="auto" w:fill="auto"/>
            <w:noWrap/>
            <w:hideMark/>
          </w:tcPr>
          <w:p w:rsidR="001215CC" w:rsidRPr="004D3D62" w:rsidRDefault="001215CC" w:rsidP="001215CC">
            <w:pPr>
              <w:rPr>
                <w:sz w:val="20"/>
                <w:szCs w:val="20"/>
              </w:rPr>
            </w:pPr>
            <w:r w:rsidRPr="004D3D62">
              <w:rPr>
                <w:sz w:val="20"/>
                <w:szCs w:val="20"/>
              </w:rPr>
              <w:t>943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CISTERNA MONOAX RC122 NI21138</w:t>
            </w:r>
          </w:p>
        </w:tc>
        <w:tc>
          <w:tcPr>
            <w:tcW w:w="513" w:type="dxa"/>
            <w:shd w:val="clear" w:color="auto" w:fill="auto"/>
            <w:noWrap/>
            <w:hideMark/>
          </w:tcPr>
          <w:p w:rsidR="001215CC" w:rsidRPr="004D3D62" w:rsidRDefault="001215CC" w:rsidP="001215CC">
            <w:pPr>
              <w:rPr>
                <w:sz w:val="20"/>
                <w:szCs w:val="20"/>
              </w:rPr>
            </w:pPr>
            <w:r w:rsidRPr="004D3D62">
              <w:rPr>
                <w:sz w:val="20"/>
                <w:szCs w:val="20"/>
              </w:rPr>
              <w:t>938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ATELIER MOBIL 31-GJ-8863</w:t>
            </w:r>
          </w:p>
        </w:tc>
        <w:tc>
          <w:tcPr>
            <w:tcW w:w="513" w:type="dxa"/>
            <w:shd w:val="clear" w:color="auto" w:fill="auto"/>
            <w:noWrap/>
            <w:hideMark/>
          </w:tcPr>
          <w:p w:rsidR="001215CC" w:rsidRPr="004D3D62" w:rsidRDefault="001215CC" w:rsidP="001215CC">
            <w:pPr>
              <w:rPr>
                <w:sz w:val="20"/>
                <w:szCs w:val="20"/>
              </w:rPr>
            </w:pPr>
            <w:r w:rsidRPr="004D3D62">
              <w:rPr>
                <w:sz w:val="20"/>
                <w:szCs w:val="20"/>
              </w:rPr>
              <w:t>464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MACARA RDK 28TF-1452 NI21225</w:t>
            </w:r>
          </w:p>
        </w:tc>
        <w:tc>
          <w:tcPr>
            <w:tcW w:w="513" w:type="dxa"/>
            <w:shd w:val="clear" w:color="auto" w:fill="auto"/>
            <w:noWrap/>
            <w:hideMark/>
          </w:tcPr>
          <w:p w:rsidR="001215CC" w:rsidRPr="004D3D62" w:rsidRDefault="001215CC" w:rsidP="001215CC">
            <w:pPr>
              <w:rPr>
                <w:sz w:val="20"/>
                <w:szCs w:val="20"/>
              </w:rPr>
            </w:pPr>
            <w:r w:rsidRPr="004D3D62">
              <w:rPr>
                <w:sz w:val="20"/>
                <w:szCs w:val="20"/>
              </w:rPr>
              <w:t>884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MACARA RDK 28TF-1272 NI21227</w:t>
            </w:r>
          </w:p>
        </w:tc>
        <w:tc>
          <w:tcPr>
            <w:tcW w:w="513" w:type="dxa"/>
            <w:shd w:val="clear" w:color="auto" w:fill="auto"/>
            <w:noWrap/>
            <w:hideMark/>
          </w:tcPr>
          <w:p w:rsidR="001215CC" w:rsidRPr="004D3D62" w:rsidRDefault="001215CC" w:rsidP="001215CC">
            <w:pPr>
              <w:rPr>
                <w:sz w:val="20"/>
                <w:szCs w:val="20"/>
              </w:rPr>
            </w:pPr>
            <w:r w:rsidRPr="004D3D62">
              <w:rPr>
                <w:sz w:val="20"/>
                <w:szCs w:val="20"/>
              </w:rPr>
              <w:t>883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MACARA RDK 30TF-3484 NI21248</w:t>
            </w:r>
          </w:p>
        </w:tc>
        <w:tc>
          <w:tcPr>
            <w:tcW w:w="513" w:type="dxa"/>
            <w:shd w:val="clear" w:color="auto" w:fill="auto"/>
            <w:noWrap/>
            <w:hideMark/>
          </w:tcPr>
          <w:p w:rsidR="001215CC" w:rsidRPr="004D3D62" w:rsidRDefault="001215CC" w:rsidP="001215CC">
            <w:pPr>
              <w:rPr>
                <w:sz w:val="20"/>
                <w:szCs w:val="20"/>
              </w:rPr>
            </w:pPr>
            <w:r w:rsidRPr="004D3D62">
              <w:rPr>
                <w:sz w:val="20"/>
                <w:szCs w:val="20"/>
              </w:rPr>
              <w:t>889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MACARA RDK 63TF-5061 NI21252</w:t>
            </w:r>
          </w:p>
        </w:tc>
        <w:tc>
          <w:tcPr>
            <w:tcW w:w="513" w:type="dxa"/>
            <w:shd w:val="clear" w:color="auto" w:fill="auto"/>
            <w:noWrap/>
            <w:hideMark/>
          </w:tcPr>
          <w:p w:rsidR="001215CC" w:rsidRPr="004D3D62" w:rsidRDefault="001215CC" w:rsidP="001215CC">
            <w:pPr>
              <w:rPr>
                <w:sz w:val="20"/>
                <w:szCs w:val="20"/>
              </w:rPr>
            </w:pPr>
            <w:r w:rsidRPr="004D3D62">
              <w:rPr>
                <w:sz w:val="20"/>
                <w:szCs w:val="20"/>
              </w:rPr>
              <w:t>898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MACARA RDK 30TF-3485 NI21254</w:t>
            </w:r>
          </w:p>
        </w:tc>
        <w:tc>
          <w:tcPr>
            <w:tcW w:w="513" w:type="dxa"/>
            <w:shd w:val="clear" w:color="auto" w:fill="auto"/>
            <w:noWrap/>
            <w:hideMark/>
          </w:tcPr>
          <w:p w:rsidR="001215CC" w:rsidRPr="004D3D62" w:rsidRDefault="001215CC" w:rsidP="001215CC">
            <w:pPr>
              <w:rPr>
                <w:sz w:val="20"/>
                <w:szCs w:val="20"/>
              </w:rPr>
            </w:pPr>
            <w:r w:rsidRPr="004D3D62">
              <w:rPr>
                <w:sz w:val="20"/>
                <w:szCs w:val="20"/>
              </w:rPr>
              <w:t>890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AUTOINCARCATOR STOLOWA-WOLA 16061 NI2128</w:t>
            </w:r>
          </w:p>
        </w:tc>
        <w:tc>
          <w:tcPr>
            <w:tcW w:w="513" w:type="dxa"/>
            <w:shd w:val="clear" w:color="auto" w:fill="auto"/>
            <w:noWrap/>
            <w:hideMark/>
          </w:tcPr>
          <w:p w:rsidR="001215CC" w:rsidRPr="004D3D62" w:rsidRDefault="001215CC" w:rsidP="001215CC">
            <w:pPr>
              <w:rPr>
                <w:sz w:val="20"/>
                <w:szCs w:val="20"/>
              </w:rPr>
            </w:pPr>
            <w:r w:rsidRPr="004D3D62">
              <w:rPr>
                <w:sz w:val="20"/>
                <w:szCs w:val="20"/>
              </w:rPr>
              <w:t>718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STALOWA-WOLA L34-R891/85 NI21286</w:t>
            </w:r>
          </w:p>
        </w:tc>
        <w:tc>
          <w:tcPr>
            <w:tcW w:w="513" w:type="dxa"/>
            <w:shd w:val="clear" w:color="auto" w:fill="auto"/>
            <w:noWrap/>
            <w:hideMark/>
          </w:tcPr>
          <w:p w:rsidR="001215CC" w:rsidRPr="004D3D62" w:rsidRDefault="001215CC" w:rsidP="001215CC">
            <w:pPr>
              <w:rPr>
                <w:sz w:val="20"/>
                <w:szCs w:val="20"/>
              </w:rPr>
            </w:pPr>
            <w:r w:rsidRPr="004D3D62">
              <w:rPr>
                <w:sz w:val="20"/>
                <w:szCs w:val="20"/>
              </w:rPr>
              <w:t>948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STALOWA-WOLA L34-1172 NI21290</w:t>
            </w:r>
          </w:p>
        </w:tc>
        <w:tc>
          <w:tcPr>
            <w:tcW w:w="513" w:type="dxa"/>
            <w:shd w:val="clear" w:color="auto" w:fill="auto"/>
            <w:noWrap/>
            <w:hideMark/>
          </w:tcPr>
          <w:p w:rsidR="001215CC" w:rsidRPr="004D3D62" w:rsidRDefault="001215CC" w:rsidP="001215CC">
            <w:pPr>
              <w:rPr>
                <w:sz w:val="20"/>
                <w:szCs w:val="20"/>
              </w:rPr>
            </w:pPr>
            <w:r w:rsidRPr="004D3D62">
              <w:rPr>
                <w:sz w:val="20"/>
                <w:szCs w:val="20"/>
              </w:rPr>
              <w:t>947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INCARCATOR STALOWA-WOLA 18594 NI21291</w:t>
            </w:r>
          </w:p>
        </w:tc>
        <w:tc>
          <w:tcPr>
            <w:tcW w:w="513" w:type="dxa"/>
            <w:shd w:val="clear" w:color="auto" w:fill="auto"/>
            <w:noWrap/>
            <w:hideMark/>
          </w:tcPr>
          <w:p w:rsidR="001215CC" w:rsidRPr="004D3D62" w:rsidRDefault="001215CC" w:rsidP="001215CC">
            <w:pPr>
              <w:rPr>
                <w:sz w:val="20"/>
                <w:szCs w:val="20"/>
              </w:rPr>
            </w:pPr>
            <w:r w:rsidRPr="004D3D62">
              <w:rPr>
                <w:sz w:val="20"/>
                <w:szCs w:val="20"/>
              </w:rPr>
              <w:t>850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INCARCATOR MULTIFUNCTIONAL JCB 938161 NI</w:t>
            </w:r>
          </w:p>
        </w:tc>
        <w:tc>
          <w:tcPr>
            <w:tcW w:w="513" w:type="dxa"/>
            <w:shd w:val="clear" w:color="auto" w:fill="auto"/>
            <w:noWrap/>
            <w:hideMark/>
          </w:tcPr>
          <w:p w:rsidR="001215CC" w:rsidRPr="004D3D62" w:rsidRDefault="001215CC" w:rsidP="001215CC">
            <w:pPr>
              <w:rPr>
                <w:sz w:val="20"/>
                <w:szCs w:val="20"/>
              </w:rPr>
            </w:pPr>
            <w:r w:rsidRPr="004D3D62">
              <w:rPr>
                <w:sz w:val="20"/>
                <w:szCs w:val="20"/>
              </w:rPr>
              <w:t>856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INCARCATOR CATERPILAR 1422 NI21560</w:t>
            </w:r>
          </w:p>
        </w:tc>
        <w:tc>
          <w:tcPr>
            <w:tcW w:w="513" w:type="dxa"/>
            <w:shd w:val="clear" w:color="auto" w:fill="auto"/>
            <w:noWrap/>
            <w:hideMark/>
          </w:tcPr>
          <w:p w:rsidR="001215CC" w:rsidRPr="004D3D62" w:rsidRDefault="001215CC" w:rsidP="001215CC">
            <w:pPr>
              <w:rPr>
                <w:sz w:val="20"/>
                <w:szCs w:val="20"/>
              </w:rPr>
            </w:pPr>
            <w:r w:rsidRPr="004D3D62">
              <w:rPr>
                <w:sz w:val="20"/>
                <w:szCs w:val="20"/>
              </w:rPr>
              <w:t>849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MULTIFUNCTIONAL JCB TIP 3CX-5974TPA NI21</w:t>
            </w:r>
          </w:p>
        </w:tc>
        <w:tc>
          <w:tcPr>
            <w:tcW w:w="513" w:type="dxa"/>
            <w:shd w:val="clear" w:color="auto" w:fill="auto"/>
            <w:noWrap/>
            <w:hideMark/>
          </w:tcPr>
          <w:p w:rsidR="001215CC" w:rsidRPr="004D3D62" w:rsidRDefault="001215CC" w:rsidP="001215CC">
            <w:pPr>
              <w:rPr>
                <w:sz w:val="20"/>
                <w:szCs w:val="20"/>
              </w:rPr>
            </w:pPr>
            <w:r w:rsidRPr="004D3D62">
              <w:rPr>
                <w:sz w:val="20"/>
                <w:szCs w:val="20"/>
              </w:rPr>
              <w:t>915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AUTOTURISM ARO 244D GJ-65-NIC</w:t>
            </w:r>
          </w:p>
        </w:tc>
        <w:tc>
          <w:tcPr>
            <w:tcW w:w="513" w:type="dxa"/>
            <w:shd w:val="clear" w:color="auto" w:fill="auto"/>
            <w:noWrap/>
            <w:hideMark/>
          </w:tcPr>
          <w:p w:rsidR="001215CC" w:rsidRPr="004D3D62" w:rsidRDefault="001215CC" w:rsidP="001215CC">
            <w:pPr>
              <w:rPr>
                <w:sz w:val="20"/>
                <w:szCs w:val="20"/>
              </w:rPr>
            </w:pPr>
            <w:r w:rsidRPr="004D3D62">
              <w:rPr>
                <w:sz w:val="20"/>
                <w:szCs w:val="20"/>
              </w:rPr>
              <w:t>810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AUTOBUZ RD111 GJ-38-MAR</w:t>
            </w:r>
          </w:p>
        </w:tc>
        <w:tc>
          <w:tcPr>
            <w:tcW w:w="513" w:type="dxa"/>
            <w:shd w:val="clear" w:color="auto" w:fill="auto"/>
            <w:noWrap/>
            <w:hideMark/>
          </w:tcPr>
          <w:p w:rsidR="001215CC" w:rsidRPr="004D3D62" w:rsidRDefault="001215CC" w:rsidP="001215CC">
            <w:pPr>
              <w:rPr>
                <w:sz w:val="20"/>
                <w:szCs w:val="20"/>
              </w:rPr>
            </w:pPr>
            <w:r w:rsidRPr="004D3D62">
              <w:rPr>
                <w:sz w:val="20"/>
                <w:szCs w:val="20"/>
              </w:rPr>
              <w:t>610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GJ-02-JRG</w:t>
            </w:r>
          </w:p>
        </w:tc>
        <w:tc>
          <w:tcPr>
            <w:tcW w:w="513" w:type="dxa"/>
            <w:shd w:val="clear" w:color="auto" w:fill="auto"/>
            <w:noWrap/>
            <w:hideMark/>
          </w:tcPr>
          <w:p w:rsidR="001215CC" w:rsidRPr="004D3D62" w:rsidRDefault="001215CC" w:rsidP="001215CC">
            <w:pPr>
              <w:rPr>
                <w:sz w:val="20"/>
                <w:szCs w:val="20"/>
              </w:rPr>
            </w:pPr>
            <w:r w:rsidRPr="004D3D62">
              <w:rPr>
                <w:sz w:val="20"/>
                <w:szCs w:val="20"/>
              </w:rPr>
              <w:t>677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R10215 21-GJ-1956</w:t>
            </w:r>
          </w:p>
        </w:tc>
        <w:tc>
          <w:tcPr>
            <w:tcW w:w="513" w:type="dxa"/>
            <w:shd w:val="clear" w:color="auto" w:fill="auto"/>
            <w:noWrap/>
            <w:hideMark/>
          </w:tcPr>
          <w:p w:rsidR="001215CC" w:rsidRPr="004D3D62" w:rsidRDefault="001215CC" w:rsidP="001215CC">
            <w:pPr>
              <w:rPr>
                <w:sz w:val="20"/>
                <w:szCs w:val="20"/>
              </w:rPr>
            </w:pPr>
            <w:r w:rsidRPr="004D3D62">
              <w:rPr>
                <w:sz w:val="20"/>
                <w:szCs w:val="20"/>
              </w:rPr>
              <w:t>628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DAC 665T GJ-03-FXS</w:t>
            </w:r>
          </w:p>
        </w:tc>
        <w:tc>
          <w:tcPr>
            <w:tcW w:w="513" w:type="dxa"/>
            <w:shd w:val="clear" w:color="auto" w:fill="auto"/>
            <w:noWrap/>
            <w:hideMark/>
          </w:tcPr>
          <w:p w:rsidR="001215CC" w:rsidRPr="004D3D62" w:rsidRDefault="001215CC" w:rsidP="001215CC">
            <w:pPr>
              <w:rPr>
                <w:sz w:val="20"/>
                <w:szCs w:val="20"/>
              </w:rPr>
            </w:pPr>
            <w:r w:rsidRPr="004D3D62">
              <w:rPr>
                <w:sz w:val="20"/>
                <w:szCs w:val="20"/>
              </w:rPr>
              <w:t>626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AUTOFURGON LEA R10215 GJ-03-GOD</w:t>
            </w:r>
          </w:p>
        </w:tc>
        <w:tc>
          <w:tcPr>
            <w:tcW w:w="513" w:type="dxa"/>
            <w:shd w:val="clear" w:color="auto" w:fill="auto"/>
            <w:noWrap/>
            <w:hideMark/>
          </w:tcPr>
          <w:p w:rsidR="001215CC" w:rsidRPr="004D3D62" w:rsidRDefault="001215CC" w:rsidP="001215CC">
            <w:pPr>
              <w:rPr>
                <w:sz w:val="20"/>
                <w:szCs w:val="20"/>
              </w:rPr>
            </w:pPr>
            <w:r w:rsidRPr="004D3D62">
              <w:rPr>
                <w:sz w:val="20"/>
                <w:szCs w:val="20"/>
              </w:rPr>
              <w:t>706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R10215 GJ-03-EKI</w:t>
            </w:r>
          </w:p>
        </w:tc>
        <w:tc>
          <w:tcPr>
            <w:tcW w:w="513" w:type="dxa"/>
            <w:shd w:val="clear" w:color="auto" w:fill="auto"/>
            <w:noWrap/>
            <w:hideMark/>
          </w:tcPr>
          <w:p w:rsidR="001215CC" w:rsidRPr="004D3D62" w:rsidRDefault="001215CC" w:rsidP="001215CC">
            <w:pPr>
              <w:rPr>
                <w:sz w:val="20"/>
                <w:szCs w:val="20"/>
              </w:rPr>
            </w:pPr>
            <w:r w:rsidRPr="004D3D62">
              <w:rPr>
                <w:sz w:val="20"/>
                <w:szCs w:val="20"/>
              </w:rPr>
              <w:t>633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DAC 665T 21-GJ-3364</w:t>
            </w:r>
          </w:p>
        </w:tc>
        <w:tc>
          <w:tcPr>
            <w:tcW w:w="513" w:type="dxa"/>
            <w:shd w:val="clear" w:color="auto" w:fill="auto"/>
            <w:noWrap/>
            <w:hideMark/>
          </w:tcPr>
          <w:p w:rsidR="001215CC" w:rsidRPr="004D3D62" w:rsidRDefault="001215CC" w:rsidP="001215CC">
            <w:pPr>
              <w:rPr>
                <w:sz w:val="20"/>
                <w:szCs w:val="20"/>
              </w:rPr>
            </w:pPr>
            <w:r w:rsidRPr="004D3D62">
              <w:rPr>
                <w:sz w:val="20"/>
                <w:szCs w:val="20"/>
              </w:rPr>
              <w:t>615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31-GJ-4960</w:t>
            </w:r>
          </w:p>
        </w:tc>
        <w:tc>
          <w:tcPr>
            <w:tcW w:w="513" w:type="dxa"/>
            <w:shd w:val="clear" w:color="auto" w:fill="auto"/>
            <w:noWrap/>
            <w:hideMark/>
          </w:tcPr>
          <w:p w:rsidR="001215CC" w:rsidRPr="004D3D62" w:rsidRDefault="001215CC" w:rsidP="001215CC">
            <w:pPr>
              <w:rPr>
                <w:sz w:val="20"/>
                <w:szCs w:val="20"/>
              </w:rPr>
            </w:pPr>
            <w:r w:rsidRPr="004D3D62">
              <w:rPr>
                <w:sz w:val="20"/>
                <w:szCs w:val="20"/>
              </w:rPr>
              <w:t>668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R19215 31-GJ-3274</w:t>
            </w:r>
          </w:p>
        </w:tc>
        <w:tc>
          <w:tcPr>
            <w:tcW w:w="513" w:type="dxa"/>
            <w:shd w:val="clear" w:color="auto" w:fill="auto"/>
            <w:noWrap/>
            <w:hideMark/>
          </w:tcPr>
          <w:p w:rsidR="001215CC" w:rsidRPr="004D3D62" w:rsidRDefault="001215CC" w:rsidP="001215CC">
            <w:pPr>
              <w:rPr>
                <w:sz w:val="20"/>
                <w:szCs w:val="20"/>
              </w:rPr>
            </w:pPr>
            <w:r w:rsidRPr="004D3D62">
              <w:rPr>
                <w:sz w:val="20"/>
                <w:szCs w:val="20"/>
              </w:rPr>
              <w:t>768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R1021 GJ-02-DTL</w:t>
            </w:r>
          </w:p>
        </w:tc>
        <w:tc>
          <w:tcPr>
            <w:tcW w:w="513" w:type="dxa"/>
            <w:shd w:val="clear" w:color="auto" w:fill="auto"/>
            <w:noWrap/>
            <w:hideMark/>
          </w:tcPr>
          <w:p w:rsidR="001215CC" w:rsidRPr="004D3D62" w:rsidRDefault="001215CC" w:rsidP="001215CC">
            <w:pPr>
              <w:rPr>
                <w:sz w:val="20"/>
                <w:szCs w:val="20"/>
              </w:rPr>
            </w:pPr>
            <w:r w:rsidRPr="004D3D62">
              <w:rPr>
                <w:sz w:val="20"/>
                <w:szCs w:val="20"/>
              </w:rPr>
              <w:t>627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R10215 21-GJ-797</w:t>
            </w:r>
          </w:p>
        </w:tc>
        <w:tc>
          <w:tcPr>
            <w:tcW w:w="513" w:type="dxa"/>
            <w:shd w:val="clear" w:color="auto" w:fill="auto"/>
            <w:noWrap/>
            <w:hideMark/>
          </w:tcPr>
          <w:p w:rsidR="001215CC" w:rsidRPr="004D3D62" w:rsidRDefault="001215CC" w:rsidP="001215CC">
            <w:pPr>
              <w:rPr>
                <w:sz w:val="20"/>
                <w:szCs w:val="20"/>
              </w:rPr>
            </w:pPr>
            <w:r w:rsidRPr="004D3D62">
              <w:rPr>
                <w:sz w:val="20"/>
                <w:szCs w:val="20"/>
              </w:rPr>
              <w:t>630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DAC 665T 21-GJ-1560</w:t>
            </w:r>
          </w:p>
        </w:tc>
        <w:tc>
          <w:tcPr>
            <w:tcW w:w="513" w:type="dxa"/>
            <w:shd w:val="clear" w:color="auto" w:fill="auto"/>
            <w:noWrap/>
            <w:hideMark/>
          </w:tcPr>
          <w:p w:rsidR="001215CC" w:rsidRPr="004D3D62" w:rsidRDefault="001215CC" w:rsidP="001215CC">
            <w:pPr>
              <w:rPr>
                <w:sz w:val="20"/>
                <w:szCs w:val="20"/>
              </w:rPr>
            </w:pPr>
            <w:r w:rsidRPr="004D3D62">
              <w:rPr>
                <w:sz w:val="20"/>
                <w:szCs w:val="20"/>
              </w:rPr>
              <w:t>614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DAC 665T 21-GJ-3365</w:t>
            </w:r>
          </w:p>
        </w:tc>
        <w:tc>
          <w:tcPr>
            <w:tcW w:w="513" w:type="dxa"/>
            <w:shd w:val="clear" w:color="auto" w:fill="auto"/>
            <w:noWrap/>
            <w:hideMark/>
          </w:tcPr>
          <w:p w:rsidR="001215CC" w:rsidRPr="004D3D62" w:rsidRDefault="001215CC" w:rsidP="001215CC">
            <w:pPr>
              <w:rPr>
                <w:sz w:val="20"/>
                <w:szCs w:val="20"/>
              </w:rPr>
            </w:pPr>
            <w:r w:rsidRPr="004D3D62">
              <w:rPr>
                <w:sz w:val="20"/>
                <w:szCs w:val="20"/>
              </w:rPr>
              <w:t>616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DAC 665T 21-GJ-3376</w:t>
            </w:r>
          </w:p>
        </w:tc>
        <w:tc>
          <w:tcPr>
            <w:tcW w:w="513" w:type="dxa"/>
            <w:shd w:val="clear" w:color="auto" w:fill="auto"/>
            <w:noWrap/>
            <w:hideMark/>
          </w:tcPr>
          <w:p w:rsidR="001215CC" w:rsidRPr="004D3D62" w:rsidRDefault="001215CC" w:rsidP="001215CC">
            <w:pPr>
              <w:rPr>
                <w:sz w:val="20"/>
                <w:szCs w:val="20"/>
              </w:rPr>
            </w:pPr>
            <w:r w:rsidRPr="004D3D62">
              <w:rPr>
                <w:sz w:val="20"/>
                <w:szCs w:val="20"/>
              </w:rPr>
              <w:t>618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DAC 665T 21-GJ-3378</w:t>
            </w:r>
          </w:p>
        </w:tc>
        <w:tc>
          <w:tcPr>
            <w:tcW w:w="513" w:type="dxa"/>
            <w:shd w:val="clear" w:color="auto" w:fill="auto"/>
            <w:noWrap/>
            <w:hideMark/>
          </w:tcPr>
          <w:p w:rsidR="001215CC" w:rsidRPr="004D3D62" w:rsidRDefault="001215CC" w:rsidP="001215CC">
            <w:pPr>
              <w:rPr>
                <w:sz w:val="20"/>
                <w:szCs w:val="20"/>
              </w:rPr>
            </w:pPr>
            <w:r w:rsidRPr="004D3D62">
              <w:rPr>
                <w:sz w:val="20"/>
                <w:szCs w:val="20"/>
              </w:rPr>
              <w:t>619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DAC 665T 21-GJ-3624</w:t>
            </w:r>
          </w:p>
        </w:tc>
        <w:tc>
          <w:tcPr>
            <w:tcW w:w="513" w:type="dxa"/>
            <w:shd w:val="clear" w:color="auto" w:fill="auto"/>
            <w:noWrap/>
            <w:hideMark/>
          </w:tcPr>
          <w:p w:rsidR="001215CC" w:rsidRPr="004D3D62" w:rsidRDefault="001215CC" w:rsidP="001215CC">
            <w:pPr>
              <w:rPr>
                <w:sz w:val="20"/>
                <w:szCs w:val="20"/>
              </w:rPr>
            </w:pPr>
            <w:r w:rsidRPr="004D3D62">
              <w:rPr>
                <w:sz w:val="20"/>
                <w:szCs w:val="20"/>
              </w:rPr>
              <w:t>744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DAC 665T 21-GJ-3625</w:t>
            </w:r>
          </w:p>
        </w:tc>
        <w:tc>
          <w:tcPr>
            <w:tcW w:w="513" w:type="dxa"/>
            <w:shd w:val="clear" w:color="auto" w:fill="auto"/>
            <w:noWrap/>
            <w:hideMark/>
          </w:tcPr>
          <w:p w:rsidR="001215CC" w:rsidRPr="004D3D62" w:rsidRDefault="001215CC" w:rsidP="001215CC">
            <w:pPr>
              <w:rPr>
                <w:sz w:val="20"/>
                <w:szCs w:val="20"/>
              </w:rPr>
            </w:pPr>
            <w:r w:rsidRPr="004D3D62">
              <w:rPr>
                <w:sz w:val="20"/>
                <w:szCs w:val="20"/>
              </w:rPr>
              <w:t>745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DAC 665T 21-GJ-3626</w:t>
            </w:r>
          </w:p>
        </w:tc>
        <w:tc>
          <w:tcPr>
            <w:tcW w:w="513" w:type="dxa"/>
            <w:shd w:val="clear" w:color="auto" w:fill="auto"/>
            <w:noWrap/>
            <w:hideMark/>
          </w:tcPr>
          <w:p w:rsidR="001215CC" w:rsidRPr="004D3D62" w:rsidRDefault="001215CC" w:rsidP="001215CC">
            <w:pPr>
              <w:rPr>
                <w:sz w:val="20"/>
                <w:szCs w:val="20"/>
              </w:rPr>
            </w:pPr>
            <w:r w:rsidRPr="004D3D62">
              <w:rPr>
                <w:sz w:val="20"/>
                <w:szCs w:val="20"/>
              </w:rPr>
              <w:t>746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R10215 31-GGJ-3510</w:t>
            </w:r>
          </w:p>
        </w:tc>
        <w:tc>
          <w:tcPr>
            <w:tcW w:w="513" w:type="dxa"/>
            <w:shd w:val="clear" w:color="auto" w:fill="auto"/>
            <w:noWrap/>
            <w:hideMark/>
          </w:tcPr>
          <w:p w:rsidR="001215CC" w:rsidRPr="004D3D62" w:rsidRDefault="001215CC" w:rsidP="001215CC">
            <w:pPr>
              <w:rPr>
                <w:sz w:val="20"/>
                <w:szCs w:val="20"/>
              </w:rPr>
            </w:pPr>
            <w:r w:rsidRPr="004D3D62">
              <w:rPr>
                <w:sz w:val="20"/>
                <w:szCs w:val="20"/>
              </w:rPr>
              <w:t>749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R10215 31-GJ-8807</w:t>
            </w:r>
          </w:p>
        </w:tc>
        <w:tc>
          <w:tcPr>
            <w:tcW w:w="513" w:type="dxa"/>
            <w:shd w:val="clear" w:color="auto" w:fill="auto"/>
            <w:noWrap/>
            <w:hideMark/>
          </w:tcPr>
          <w:p w:rsidR="001215CC" w:rsidRPr="004D3D62" w:rsidRDefault="001215CC" w:rsidP="001215CC">
            <w:pPr>
              <w:rPr>
                <w:sz w:val="20"/>
                <w:szCs w:val="20"/>
              </w:rPr>
            </w:pPr>
            <w:r w:rsidRPr="004D3D62">
              <w:rPr>
                <w:sz w:val="20"/>
                <w:szCs w:val="20"/>
              </w:rPr>
              <w:t>754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GJ-01-RRC</w:t>
            </w:r>
          </w:p>
        </w:tc>
        <w:tc>
          <w:tcPr>
            <w:tcW w:w="513" w:type="dxa"/>
            <w:shd w:val="clear" w:color="auto" w:fill="auto"/>
            <w:noWrap/>
            <w:hideMark/>
          </w:tcPr>
          <w:p w:rsidR="001215CC" w:rsidRPr="004D3D62" w:rsidRDefault="001215CC" w:rsidP="001215CC">
            <w:pPr>
              <w:rPr>
                <w:sz w:val="20"/>
                <w:szCs w:val="20"/>
              </w:rPr>
            </w:pPr>
            <w:r w:rsidRPr="004D3D62">
              <w:rPr>
                <w:sz w:val="20"/>
                <w:szCs w:val="20"/>
              </w:rPr>
              <w:t>676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w:t>
            </w:r>
          </w:p>
        </w:tc>
        <w:tc>
          <w:tcPr>
            <w:tcW w:w="513" w:type="dxa"/>
            <w:shd w:val="clear" w:color="auto" w:fill="auto"/>
            <w:noWrap/>
            <w:hideMark/>
          </w:tcPr>
          <w:p w:rsidR="001215CC" w:rsidRPr="004D3D62" w:rsidRDefault="001215CC" w:rsidP="001215CC">
            <w:pPr>
              <w:rPr>
                <w:sz w:val="20"/>
                <w:szCs w:val="20"/>
              </w:rPr>
            </w:pPr>
            <w:r w:rsidRPr="004D3D62">
              <w:rPr>
                <w:sz w:val="20"/>
                <w:szCs w:val="20"/>
              </w:rPr>
              <w:t>693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GJ-03-GWT</w:t>
            </w:r>
          </w:p>
        </w:tc>
        <w:tc>
          <w:tcPr>
            <w:tcW w:w="513" w:type="dxa"/>
            <w:shd w:val="clear" w:color="auto" w:fill="auto"/>
            <w:noWrap/>
            <w:hideMark/>
          </w:tcPr>
          <w:p w:rsidR="001215CC" w:rsidRPr="004D3D62" w:rsidRDefault="001215CC" w:rsidP="001215CC">
            <w:pPr>
              <w:rPr>
                <w:sz w:val="20"/>
                <w:szCs w:val="20"/>
              </w:rPr>
            </w:pPr>
            <w:r w:rsidRPr="004D3D62">
              <w:rPr>
                <w:sz w:val="20"/>
                <w:szCs w:val="20"/>
              </w:rPr>
              <w:t>692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AUTODBA MIXTA R10215 31-GJ-2787</w:t>
            </w:r>
          </w:p>
        </w:tc>
        <w:tc>
          <w:tcPr>
            <w:tcW w:w="513" w:type="dxa"/>
            <w:shd w:val="clear" w:color="auto" w:fill="auto"/>
            <w:noWrap/>
            <w:hideMark/>
          </w:tcPr>
          <w:p w:rsidR="001215CC" w:rsidRPr="004D3D62" w:rsidRDefault="001215CC" w:rsidP="001215CC">
            <w:pPr>
              <w:rPr>
                <w:sz w:val="20"/>
                <w:szCs w:val="20"/>
              </w:rPr>
            </w:pPr>
            <w:r w:rsidRPr="004D3D62">
              <w:rPr>
                <w:sz w:val="20"/>
                <w:szCs w:val="20"/>
              </w:rPr>
              <w:t>665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31-GJ-5067</w:t>
            </w:r>
          </w:p>
        </w:tc>
        <w:tc>
          <w:tcPr>
            <w:tcW w:w="513" w:type="dxa"/>
            <w:shd w:val="clear" w:color="auto" w:fill="auto"/>
            <w:noWrap/>
            <w:hideMark/>
          </w:tcPr>
          <w:p w:rsidR="001215CC" w:rsidRPr="004D3D62" w:rsidRDefault="001215CC" w:rsidP="001215CC">
            <w:pPr>
              <w:rPr>
                <w:sz w:val="20"/>
                <w:szCs w:val="20"/>
              </w:rPr>
            </w:pPr>
            <w:r w:rsidRPr="004D3D62">
              <w:rPr>
                <w:sz w:val="20"/>
                <w:szCs w:val="20"/>
              </w:rPr>
              <w:t>670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GJ-03-FWJ</w:t>
            </w:r>
          </w:p>
        </w:tc>
        <w:tc>
          <w:tcPr>
            <w:tcW w:w="513" w:type="dxa"/>
            <w:shd w:val="clear" w:color="auto" w:fill="auto"/>
            <w:noWrap/>
            <w:hideMark/>
          </w:tcPr>
          <w:p w:rsidR="001215CC" w:rsidRPr="004D3D62" w:rsidRDefault="001215CC" w:rsidP="001215CC">
            <w:pPr>
              <w:rPr>
                <w:sz w:val="20"/>
                <w:szCs w:val="20"/>
              </w:rPr>
            </w:pPr>
            <w:r w:rsidRPr="004D3D62">
              <w:rPr>
                <w:sz w:val="20"/>
                <w:szCs w:val="20"/>
              </w:rPr>
              <w:t>688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31-GJ-8996</w:t>
            </w:r>
          </w:p>
        </w:tc>
        <w:tc>
          <w:tcPr>
            <w:tcW w:w="513" w:type="dxa"/>
            <w:shd w:val="clear" w:color="auto" w:fill="auto"/>
            <w:noWrap/>
            <w:hideMark/>
          </w:tcPr>
          <w:p w:rsidR="001215CC" w:rsidRPr="004D3D62" w:rsidRDefault="001215CC" w:rsidP="001215CC">
            <w:pPr>
              <w:rPr>
                <w:sz w:val="20"/>
                <w:szCs w:val="20"/>
              </w:rPr>
            </w:pPr>
            <w:r w:rsidRPr="004D3D62">
              <w:rPr>
                <w:sz w:val="20"/>
                <w:szCs w:val="20"/>
              </w:rPr>
              <w:t>673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31-GJ-5054</w:t>
            </w:r>
          </w:p>
        </w:tc>
        <w:tc>
          <w:tcPr>
            <w:tcW w:w="513" w:type="dxa"/>
            <w:shd w:val="clear" w:color="auto" w:fill="auto"/>
            <w:noWrap/>
            <w:hideMark/>
          </w:tcPr>
          <w:p w:rsidR="001215CC" w:rsidRPr="004D3D62" w:rsidRDefault="001215CC" w:rsidP="001215CC">
            <w:pPr>
              <w:rPr>
                <w:sz w:val="20"/>
                <w:szCs w:val="20"/>
              </w:rPr>
            </w:pPr>
            <w:r w:rsidRPr="004D3D62">
              <w:rPr>
                <w:sz w:val="20"/>
                <w:szCs w:val="20"/>
              </w:rPr>
              <w:t>669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GJ-02-PPZ</w:t>
            </w:r>
          </w:p>
        </w:tc>
        <w:tc>
          <w:tcPr>
            <w:tcW w:w="513" w:type="dxa"/>
            <w:shd w:val="clear" w:color="auto" w:fill="auto"/>
            <w:noWrap/>
            <w:hideMark/>
          </w:tcPr>
          <w:p w:rsidR="001215CC" w:rsidRPr="004D3D62" w:rsidRDefault="001215CC" w:rsidP="001215CC">
            <w:pPr>
              <w:rPr>
                <w:sz w:val="20"/>
                <w:szCs w:val="20"/>
              </w:rPr>
            </w:pPr>
            <w:r w:rsidRPr="004D3D62">
              <w:rPr>
                <w:sz w:val="20"/>
                <w:szCs w:val="20"/>
              </w:rPr>
              <w:t>678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GJ-02-UXM</w:t>
            </w:r>
          </w:p>
        </w:tc>
        <w:tc>
          <w:tcPr>
            <w:tcW w:w="513" w:type="dxa"/>
            <w:shd w:val="clear" w:color="auto" w:fill="auto"/>
            <w:noWrap/>
            <w:hideMark/>
          </w:tcPr>
          <w:p w:rsidR="001215CC" w:rsidRPr="004D3D62" w:rsidRDefault="001215CC" w:rsidP="001215CC">
            <w:pPr>
              <w:rPr>
                <w:sz w:val="20"/>
                <w:szCs w:val="20"/>
              </w:rPr>
            </w:pPr>
            <w:r w:rsidRPr="004D3D62">
              <w:rPr>
                <w:sz w:val="20"/>
                <w:szCs w:val="20"/>
              </w:rPr>
              <w:t>680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GJ-03-GGI</w:t>
            </w:r>
          </w:p>
        </w:tc>
        <w:tc>
          <w:tcPr>
            <w:tcW w:w="513" w:type="dxa"/>
            <w:shd w:val="clear" w:color="auto" w:fill="auto"/>
            <w:noWrap/>
            <w:hideMark/>
          </w:tcPr>
          <w:p w:rsidR="001215CC" w:rsidRPr="004D3D62" w:rsidRDefault="001215CC" w:rsidP="001215CC">
            <w:pPr>
              <w:rPr>
                <w:sz w:val="20"/>
                <w:szCs w:val="20"/>
              </w:rPr>
            </w:pPr>
            <w:r w:rsidRPr="004D3D62">
              <w:rPr>
                <w:sz w:val="20"/>
                <w:szCs w:val="20"/>
              </w:rPr>
              <w:t>690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GJ-02-PTX</w:t>
            </w:r>
          </w:p>
        </w:tc>
        <w:tc>
          <w:tcPr>
            <w:tcW w:w="513" w:type="dxa"/>
            <w:shd w:val="clear" w:color="auto" w:fill="auto"/>
            <w:noWrap/>
            <w:hideMark/>
          </w:tcPr>
          <w:p w:rsidR="001215CC" w:rsidRPr="004D3D62" w:rsidRDefault="001215CC" w:rsidP="001215CC">
            <w:pPr>
              <w:rPr>
                <w:sz w:val="20"/>
                <w:szCs w:val="20"/>
              </w:rPr>
            </w:pPr>
            <w:r w:rsidRPr="004D3D62">
              <w:rPr>
                <w:sz w:val="20"/>
                <w:szCs w:val="20"/>
              </w:rPr>
              <w:t>679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DAC 665T GJ-01-FLS</w:t>
            </w:r>
          </w:p>
        </w:tc>
        <w:tc>
          <w:tcPr>
            <w:tcW w:w="513" w:type="dxa"/>
            <w:shd w:val="clear" w:color="auto" w:fill="auto"/>
            <w:noWrap/>
            <w:hideMark/>
          </w:tcPr>
          <w:p w:rsidR="001215CC" w:rsidRPr="004D3D62" w:rsidRDefault="001215CC" w:rsidP="001215CC">
            <w:pPr>
              <w:rPr>
                <w:sz w:val="20"/>
                <w:szCs w:val="20"/>
              </w:rPr>
            </w:pPr>
            <w:r w:rsidRPr="004D3D62">
              <w:rPr>
                <w:sz w:val="20"/>
                <w:szCs w:val="20"/>
              </w:rPr>
              <w:t>622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DAC 665T GJ-01-GRL</w:t>
            </w:r>
          </w:p>
        </w:tc>
        <w:tc>
          <w:tcPr>
            <w:tcW w:w="513" w:type="dxa"/>
            <w:shd w:val="clear" w:color="auto" w:fill="auto"/>
            <w:noWrap/>
            <w:hideMark/>
          </w:tcPr>
          <w:p w:rsidR="001215CC" w:rsidRPr="004D3D62" w:rsidRDefault="001215CC" w:rsidP="001215CC">
            <w:pPr>
              <w:rPr>
                <w:sz w:val="20"/>
                <w:szCs w:val="20"/>
              </w:rPr>
            </w:pPr>
            <w:r w:rsidRPr="004D3D62">
              <w:rPr>
                <w:sz w:val="20"/>
                <w:szCs w:val="20"/>
              </w:rPr>
              <w:t>624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GJ-01-JPS</w:t>
            </w:r>
          </w:p>
        </w:tc>
        <w:tc>
          <w:tcPr>
            <w:tcW w:w="513" w:type="dxa"/>
            <w:shd w:val="clear" w:color="auto" w:fill="auto"/>
            <w:noWrap/>
            <w:hideMark/>
          </w:tcPr>
          <w:p w:rsidR="001215CC" w:rsidRPr="004D3D62" w:rsidRDefault="001215CC" w:rsidP="001215CC">
            <w:pPr>
              <w:rPr>
                <w:sz w:val="20"/>
                <w:szCs w:val="20"/>
              </w:rPr>
            </w:pPr>
            <w:r w:rsidRPr="004D3D62">
              <w:rPr>
                <w:sz w:val="20"/>
                <w:szCs w:val="20"/>
              </w:rPr>
              <w:t>674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R10215 32-GJ-229</w:t>
            </w:r>
          </w:p>
        </w:tc>
        <w:tc>
          <w:tcPr>
            <w:tcW w:w="513" w:type="dxa"/>
            <w:shd w:val="clear" w:color="auto" w:fill="auto"/>
            <w:noWrap/>
            <w:hideMark/>
          </w:tcPr>
          <w:p w:rsidR="001215CC" w:rsidRPr="004D3D62" w:rsidRDefault="001215CC" w:rsidP="001215CC">
            <w:pPr>
              <w:rPr>
                <w:sz w:val="20"/>
                <w:szCs w:val="20"/>
              </w:rPr>
            </w:pPr>
            <w:r w:rsidRPr="004D3D62">
              <w:rPr>
                <w:sz w:val="20"/>
                <w:szCs w:val="20"/>
              </w:rPr>
              <w:t>656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GJ-04-ALC</w:t>
            </w:r>
          </w:p>
        </w:tc>
        <w:tc>
          <w:tcPr>
            <w:tcW w:w="513" w:type="dxa"/>
            <w:shd w:val="clear" w:color="auto" w:fill="auto"/>
            <w:noWrap/>
            <w:hideMark/>
          </w:tcPr>
          <w:p w:rsidR="001215CC" w:rsidRPr="004D3D62" w:rsidRDefault="001215CC" w:rsidP="001215CC">
            <w:pPr>
              <w:rPr>
                <w:sz w:val="20"/>
                <w:szCs w:val="20"/>
              </w:rPr>
            </w:pPr>
            <w:r w:rsidRPr="004D3D62">
              <w:rPr>
                <w:sz w:val="20"/>
                <w:szCs w:val="20"/>
              </w:rPr>
              <w:t>581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AUTOCISTERNA R8135 31-GJ-3755</w:t>
            </w:r>
          </w:p>
        </w:tc>
        <w:tc>
          <w:tcPr>
            <w:tcW w:w="513" w:type="dxa"/>
            <w:shd w:val="clear" w:color="auto" w:fill="auto"/>
            <w:noWrap/>
            <w:hideMark/>
          </w:tcPr>
          <w:p w:rsidR="001215CC" w:rsidRPr="004D3D62" w:rsidRDefault="001215CC" w:rsidP="001215CC">
            <w:pPr>
              <w:rPr>
                <w:sz w:val="20"/>
                <w:szCs w:val="20"/>
              </w:rPr>
            </w:pPr>
            <w:r w:rsidRPr="004D3D62">
              <w:rPr>
                <w:sz w:val="20"/>
                <w:szCs w:val="20"/>
              </w:rPr>
              <w:t>652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AUTOSTROPITOARE R8135 3-GJ-8528</w:t>
            </w:r>
          </w:p>
        </w:tc>
        <w:tc>
          <w:tcPr>
            <w:tcW w:w="513" w:type="dxa"/>
            <w:shd w:val="clear" w:color="auto" w:fill="auto"/>
            <w:noWrap/>
            <w:hideMark/>
          </w:tcPr>
          <w:p w:rsidR="001215CC" w:rsidRPr="004D3D62" w:rsidRDefault="001215CC" w:rsidP="001215CC">
            <w:pPr>
              <w:rPr>
                <w:sz w:val="20"/>
                <w:szCs w:val="20"/>
              </w:rPr>
            </w:pPr>
            <w:r w:rsidRPr="004D3D62">
              <w:rPr>
                <w:sz w:val="20"/>
                <w:szCs w:val="20"/>
              </w:rPr>
              <w:t>775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GJ-03-RBC</w:t>
            </w:r>
          </w:p>
        </w:tc>
        <w:tc>
          <w:tcPr>
            <w:tcW w:w="513" w:type="dxa"/>
            <w:shd w:val="clear" w:color="auto" w:fill="auto"/>
            <w:noWrap/>
            <w:hideMark/>
          </w:tcPr>
          <w:p w:rsidR="001215CC" w:rsidRPr="004D3D62" w:rsidRDefault="001215CC" w:rsidP="001215CC">
            <w:pPr>
              <w:rPr>
                <w:sz w:val="20"/>
                <w:szCs w:val="20"/>
              </w:rPr>
            </w:pPr>
            <w:r w:rsidRPr="004D3D62">
              <w:rPr>
                <w:sz w:val="20"/>
                <w:szCs w:val="20"/>
              </w:rPr>
              <w:t>560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GJ-03-UUR</w:t>
            </w:r>
          </w:p>
        </w:tc>
        <w:tc>
          <w:tcPr>
            <w:tcW w:w="513" w:type="dxa"/>
            <w:shd w:val="clear" w:color="auto" w:fill="auto"/>
            <w:noWrap/>
            <w:hideMark/>
          </w:tcPr>
          <w:p w:rsidR="001215CC" w:rsidRPr="004D3D62" w:rsidRDefault="001215CC" w:rsidP="001215CC">
            <w:pPr>
              <w:rPr>
                <w:sz w:val="20"/>
                <w:szCs w:val="20"/>
              </w:rPr>
            </w:pPr>
            <w:r w:rsidRPr="004D3D62">
              <w:rPr>
                <w:sz w:val="20"/>
                <w:szCs w:val="20"/>
              </w:rPr>
              <w:t>565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31-GJ-7455</w:t>
            </w:r>
          </w:p>
        </w:tc>
        <w:tc>
          <w:tcPr>
            <w:tcW w:w="513" w:type="dxa"/>
            <w:shd w:val="clear" w:color="auto" w:fill="auto"/>
            <w:noWrap/>
            <w:hideMark/>
          </w:tcPr>
          <w:p w:rsidR="001215CC" w:rsidRPr="004D3D62" w:rsidRDefault="001215CC" w:rsidP="001215CC">
            <w:pPr>
              <w:rPr>
                <w:sz w:val="20"/>
                <w:szCs w:val="20"/>
              </w:rPr>
            </w:pPr>
            <w:r w:rsidRPr="004D3D62">
              <w:rPr>
                <w:sz w:val="20"/>
                <w:szCs w:val="20"/>
              </w:rPr>
              <w:t>514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GJ-03-UWJ</w:t>
            </w:r>
          </w:p>
        </w:tc>
        <w:tc>
          <w:tcPr>
            <w:tcW w:w="513" w:type="dxa"/>
            <w:shd w:val="clear" w:color="auto" w:fill="auto"/>
            <w:noWrap/>
            <w:hideMark/>
          </w:tcPr>
          <w:p w:rsidR="001215CC" w:rsidRPr="004D3D62" w:rsidRDefault="001215CC" w:rsidP="001215CC">
            <w:pPr>
              <w:rPr>
                <w:sz w:val="20"/>
                <w:szCs w:val="20"/>
              </w:rPr>
            </w:pPr>
            <w:r w:rsidRPr="004D3D62">
              <w:rPr>
                <w:sz w:val="20"/>
                <w:szCs w:val="20"/>
              </w:rPr>
              <w:t>568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GJ-53-MGD</w:t>
            </w:r>
          </w:p>
        </w:tc>
        <w:tc>
          <w:tcPr>
            <w:tcW w:w="513" w:type="dxa"/>
            <w:shd w:val="clear" w:color="auto" w:fill="auto"/>
            <w:noWrap/>
            <w:hideMark/>
          </w:tcPr>
          <w:p w:rsidR="001215CC" w:rsidRPr="004D3D62" w:rsidRDefault="001215CC" w:rsidP="001215CC">
            <w:pPr>
              <w:rPr>
                <w:sz w:val="20"/>
                <w:szCs w:val="20"/>
              </w:rPr>
            </w:pPr>
            <w:r w:rsidRPr="004D3D62">
              <w:rPr>
                <w:sz w:val="20"/>
                <w:szCs w:val="20"/>
              </w:rPr>
              <w:t>592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31-GJ-7535</w:t>
            </w:r>
          </w:p>
        </w:tc>
        <w:tc>
          <w:tcPr>
            <w:tcW w:w="513" w:type="dxa"/>
            <w:shd w:val="clear" w:color="auto" w:fill="auto"/>
            <w:noWrap/>
            <w:hideMark/>
          </w:tcPr>
          <w:p w:rsidR="001215CC" w:rsidRPr="004D3D62" w:rsidRDefault="001215CC" w:rsidP="001215CC">
            <w:pPr>
              <w:rPr>
                <w:sz w:val="20"/>
                <w:szCs w:val="20"/>
              </w:rPr>
            </w:pPr>
            <w:r w:rsidRPr="004D3D62">
              <w:rPr>
                <w:sz w:val="20"/>
                <w:szCs w:val="20"/>
              </w:rPr>
              <w:t>517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GJ-02-MFL</w:t>
            </w:r>
          </w:p>
        </w:tc>
        <w:tc>
          <w:tcPr>
            <w:tcW w:w="513" w:type="dxa"/>
            <w:shd w:val="clear" w:color="auto" w:fill="auto"/>
            <w:noWrap/>
            <w:hideMark/>
          </w:tcPr>
          <w:p w:rsidR="001215CC" w:rsidRPr="004D3D62" w:rsidRDefault="001215CC" w:rsidP="001215CC">
            <w:pPr>
              <w:rPr>
                <w:sz w:val="20"/>
                <w:szCs w:val="20"/>
              </w:rPr>
            </w:pPr>
            <w:r w:rsidRPr="004D3D62">
              <w:rPr>
                <w:sz w:val="20"/>
                <w:szCs w:val="20"/>
              </w:rPr>
              <w:t>530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31-GJ-8514</w:t>
            </w:r>
          </w:p>
        </w:tc>
        <w:tc>
          <w:tcPr>
            <w:tcW w:w="513" w:type="dxa"/>
            <w:shd w:val="clear" w:color="auto" w:fill="auto"/>
            <w:noWrap/>
            <w:hideMark/>
          </w:tcPr>
          <w:p w:rsidR="001215CC" w:rsidRPr="004D3D62" w:rsidRDefault="001215CC" w:rsidP="001215CC">
            <w:pPr>
              <w:rPr>
                <w:sz w:val="20"/>
                <w:szCs w:val="20"/>
              </w:rPr>
            </w:pPr>
            <w:r w:rsidRPr="004D3D62">
              <w:rPr>
                <w:sz w:val="20"/>
                <w:szCs w:val="20"/>
              </w:rPr>
              <w:t>522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GJ-01-RRB</w:t>
            </w:r>
          </w:p>
        </w:tc>
        <w:tc>
          <w:tcPr>
            <w:tcW w:w="513" w:type="dxa"/>
            <w:shd w:val="clear" w:color="auto" w:fill="auto"/>
            <w:noWrap/>
            <w:hideMark/>
          </w:tcPr>
          <w:p w:rsidR="001215CC" w:rsidRPr="004D3D62" w:rsidRDefault="001215CC" w:rsidP="001215CC">
            <w:pPr>
              <w:rPr>
                <w:sz w:val="20"/>
                <w:szCs w:val="20"/>
              </w:rPr>
            </w:pPr>
            <w:r w:rsidRPr="004D3D62">
              <w:rPr>
                <w:sz w:val="20"/>
                <w:szCs w:val="20"/>
              </w:rPr>
              <w:t>528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GJ-02-MML</w:t>
            </w:r>
          </w:p>
        </w:tc>
        <w:tc>
          <w:tcPr>
            <w:tcW w:w="513" w:type="dxa"/>
            <w:shd w:val="clear" w:color="auto" w:fill="auto"/>
            <w:noWrap/>
            <w:hideMark/>
          </w:tcPr>
          <w:p w:rsidR="001215CC" w:rsidRPr="004D3D62" w:rsidRDefault="001215CC" w:rsidP="001215CC">
            <w:pPr>
              <w:rPr>
                <w:sz w:val="20"/>
                <w:szCs w:val="20"/>
              </w:rPr>
            </w:pPr>
            <w:r w:rsidRPr="004D3D62">
              <w:rPr>
                <w:sz w:val="20"/>
                <w:szCs w:val="20"/>
              </w:rPr>
              <w:t>531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31-GJ-1002</w:t>
            </w:r>
          </w:p>
        </w:tc>
        <w:tc>
          <w:tcPr>
            <w:tcW w:w="513" w:type="dxa"/>
            <w:shd w:val="clear" w:color="auto" w:fill="auto"/>
            <w:noWrap/>
            <w:hideMark/>
          </w:tcPr>
          <w:p w:rsidR="001215CC" w:rsidRPr="004D3D62" w:rsidRDefault="001215CC" w:rsidP="001215CC">
            <w:pPr>
              <w:rPr>
                <w:sz w:val="20"/>
                <w:szCs w:val="20"/>
              </w:rPr>
            </w:pPr>
            <w:r w:rsidRPr="004D3D62">
              <w:rPr>
                <w:sz w:val="20"/>
                <w:szCs w:val="20"/>
              </w:rPr>
              <w:t>498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31-GJ-1003</w:t>
            </w:r>
          </w:p>
        </w:tc>
        <w:tc>
          <w:tcPr>
            <w:tcW w:w="513" w:type="dxa"/>
            <w:shd w:val="clear" w:color="auto" w:fill="auto"/>
            <w:noWrap/>
            <w:hideMark/>
          </w:tcPr>
          <w:p w:rsidR="001215CC" w:rsidRPr="004D3D62" w:rsidRDefault="001215CC" w:rsidP="001215CC">
            <w:pPr>
              <w:rPr>
                <w:sz w:val="20"/>
                <w:szCs w:val="20"/>
              </w:rPr>
            </w:pPr>
            <w:r w:rsidRPr="004D3D62">
              <w:rPr>
                <w:sz w:val="20"/>
                <w:szCs w:val="20"/>
              </w:rPr>
              <w:t>499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GJ-02-UBB</w:t>
            </w:r>
          </w:p>
        </w:tc>
        <w:tc>
          <w:tcPr>
            <w:tcW w:w="513" w:type="dxa"/>
            <w:shd w:val="clear" w:color="auto" w:fill="auto"/>
            <w:noWrap/>
            <w:hideMark/>
          </w:tcPr>
          <w:p w:rsidR="001215CC" w:rsidRPr="004D3D62" w:rsidRDefault="001215CC" w:rsidP="001215CC">
            <w:pPr>
              <w:rPr>
                <w:sz w:val="20"/>
                <w:szCs w:val="20"/>
              </w:rPr>
            </w:pPr>
            <w:r w:rsidRPr="004D3D62">
              <w:rPr>
                <w:sz w:val="20"/>
                <w:szCs w:val="20"/>
              </w:rPr>
              <w:t>536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GJ-03-FFN</w:t>
            </w:r>
          </w:p>
        </w:tc>
        <w:tc>
          <w:tcPr>
            <w:tcW w:w="513" w:type="dxa"/>
            <w:shd w:val="clear" w:color="auto" w:fill="auto"/>
            <w:noWrap/>
            <w:hideMark/>
          </w:tcPr>
          <w:p w:rsidR="001215CC" w:rsidRPr="004D3D62" w:rsidRDefault="001215CC" w:rsidP="001215CC">
            <w:pPr>
              <w:rPr>
                <w:sz w:val="20"/>
                <w:szCs w:val="20"/>
              </w:rPr>
            </w:pPr>
            <w:r w:rsidRPr="004D3D62">
              <w:rPr>
                <w:sz w:val="20"/>
                <w:szCs w:val="20"/>
              </w:rPr>
              <w:t>550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GJ-03-UVS</w:t>
            </w:r>
          </w:p>
        </w:tc>
        <w:tc>
          <w:tcPr>
            <w:tcW w:w="513" w:type="dxa"/>
            <w:shd w:val="clear" w:color="auto" w:fill="auto"/>
            <w:noWrap/>
            <w:hideMark/>
          </w:tcPr>
          <w:p w:rsidR="001215CC" w:rsidRPr="004D3D62" w:rsidRDefault="001215CC" w:rsidP="001215CC">
            <w:pPr>
              <w:rPr>
                <w:sz w:val="20"/>
                <w:szCs w:val="20"/>
              </w:rPr>
            </w:pPr>
            <w:r w:rsidRPr="004D3D62">
              <w:rPr>
                <w:sz w:val="20"/>
                <w:szCs w:val="20"/>
              </w:rPr>
              <w:t>567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GJ-56-ELD</w:t>
            </w:r>
          </w:p>
        </w:tc>
        <w:tc>
          <w:tcPr>
            <w:tcW w:w="513" w:type="dxa"/>
            <w:shd w:val="clear" w:color="auto" w:fill="auto"/>
            <w:noWrap/>
            <w:hideMark/>
          </w:tcPr>
          <w:p w:rsidR="001215CC" w:rsidRPr="004D3D62" w:rsidRDefault="001215CC" w:rsidP="001215CC">
            <w:pPr>
              <w:rPr>
                <w:sz w:val="20"/>
                <w:szCs w:val="20"/>
              </w:rPr>
            </w:pPr>
            <w:r w:rsidRPr="004D3D62">
              <w:rPr>
                <w:sz w:val="20"/>
                <w:szCs w:val="20"/>
              </w:rPr>
              <w:t>593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GJ-81-SUM</w:t>
            </w:r>
          </w:p>
        </w:tc>
        <w:tc>
          <w:tcPr>
            <w:tcW w:w="513" w:type="dxa"/>
            <w:shd w:val="clear" w:color="auto" w:fill="auto"/>
            <w:noWrap/>
            <w:hideMark/>
          </w:tcPr>
          <w:p w:rsidR="001215CC" w:rsidRPr="004D3D62" w:rsidRDefault="001215CC" w:rsidP="001215CC">
            <w:pPr>
              <w:rPr>
                <w:sz w:val="20"/>
                <w:szCs w:val="20"/>
              </w:rPr>
            </w:pPr>
            <w:r w:rsidRPr="004D3D62">
              <w:rPr>
                <w:sz w:val="20"/>
                <w:szCs w:val="20"/>
              </w:rPr>
              <w:t>594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GJ-01-XUV</w:t>
            </w:r>
          </w:p>
        </w:tc>
        <w:tc>
          <w:tcPr>
            <w:tcW w:w="513" w:type="dxa"/>
            <w:shd w:val="clear" w:color="auto" w:fill="auto"/>
            <w:noWrap/>
            <w:hideMark/>
          </w:tcPr>
          <w:p w:rsidR="001215CC" w:rsidRPr="004D3D62" w:rsidRDefault="001215CC" w:rsidP="001215CC">
            <w:pPr>
              <w:rPr>
                <w:sz w:val="20"/>
                <w:szCs w:val="20"/>
              </w:rPr>
            </w:pPr>
            <w:r w:rsidRPr="004D3D62">
              <w:rPr>
                <w:sz w:val="20"/>
                <w:szCs w:val="20"/>
              </w:rPr>
              <w:t>529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GJ-03-UUS</w:t>
            </w:r>
          </w:p>
        </w:tc>
        <w:tc>
          <w:tcPr>
            <w:tcW w:w="513" w:type="dxa"/>
            <w:shd w:val="clear" w:color="auto" w:fill="auto"/>
            <w:noWrap/>
            <w:hideMark/>
          </w:tcPr>
          <w:p w:rsidR="001215CC" w:rsidRPr="004D3D62" w:rsidRDefault="001215CC" w:rsidP="001215CC">
            <w:pPr>
              <w:rPr>
                <w:sz w:val="20"/>
                <w:szCs w:val="20"/>
              </w:rPr>
            </w:pPr>
            <w:r w:rsidRPr="004D3D62">
              <w:rPr>
                <w:sz w:val="20"/>
                <w:szCs w:val="20"/>
              </w:rPr>
              <w:t>566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GJ-18-ETA</w:t>
            </w:r>
          </w:p>
        </w:tc>
        <w:tc>
          <w:tcPr>
            <w:tcW w:w="513" w:type="dxa"/>
            <w:shd w:val="clear" w:color="auto" w:fill="auto"/>
            <w:noWrap/>
            <w:hideMark/>
          </w:tcPr>
          <w:p w:rsidR="001215CC" w:rsidRPr="004D3D62" w:rsidRDefault="001215CC" w:rsidP="001215CC">
            <w:pPr>
              <w:rPr>
                <w:sz w:val="20"/>
                <w:szCs w:val="20"/>
              </w:rPr>
            </w:pPr>
            <w:r w:rsidRPr="004D3D62">
              <w:rPr>
                <w:sz w:val="20"/>
                <w:szCs w:val="20"/>
              </w:rPr>
              <w:t>588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GJ-02-ZHR</w:t>
            </w:r>
          </w:p>
        </w:tc>
        <w:tc>
          <w:tcPr>
            <w:tcW w:w="513" w:type="dxa"/>
            <w:shd w:val="clear" w:color="auto" w:fill="auto"/>
            <w:noWrap/>
            <w:hideMark/>
          </w:tcPr>
          <w:p w:rsidR="001215CC" w:rsidRPr="004D3D62" w:rsidRDefault="001215CC" w:rsidP="001215CC">
            <w:pPr>
              <w:rPr>
                <w:sz w:val="20"/>
                <w:szCs w:val="20"/>
              </w:rPr>
            </w:pPr>
            <w:r w:rsidRPr="004D3D62">
              <w:rPr>
                <w:sz w:val="20"/>
                <w:szCs w:val="20"/>
              </w:rPr>
              <w:t>543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31-GJ-7549</w:t>
            </w:r>
          </w:p>
        </w:tc>
        <w:tc>
          <w:tcPr>
            <w:tcW w:w="513" w:type="dxa"/>
            <w:shd w:val="clear" w:color="auto" w:fill="auto"/>
            <w:noWrap/>
            <w:hideMark/>
          </w:tcPr>
          <w:p w:rsidR="001215CC" w:rsidRPr="004D3D62" w:rsidRDefault="001215CC" w:rsidP="001215CC">
            <w:pPr>
              <w:rPr>
                <w:sz w:val="20"/>
                <w:szCs w:val="20"/>
              </w:rPr>
            </w:pPr>
            <w:r w:rsidRPr="004D3D62">
              <w:rPr>
                <w:sz w:val="20"/>
                <w:szCs w:val="20"/>
              </w:rPr>
              <w:t>518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TRACTOR DT1010 41-GJ-3203</w:t>
            </w:r>
          </w:p>
        </w:tc>
        <w:tc>
          <w:tcPr>
            <w:tcW w:w="513" w:type="dxa"/>
            <w:shd w:val="clear" w:color="auto" w:fill="auto"/>
            <w:noWrap/>
            <w:hideMark/>
          </w:tcPr>
          <w:p w:rsidR="001215CC" w:rsidRPr="004D3D62" w:rsidRDefault="001215CC" w:rsidP="001215CC">
            <w:pPr>
              <w:rPr>
                <w:sz w:val="20"/>
                <w:szCs w:val="20"/>
              </w:rPr>
            </w:pPr>
            <w:r w:rsidRPr="004D3D62">
              <w:rPr>
                <w:sz w:val="20"/>
                <w:szCs w:val="20"/>
              </w:rPr>
              <w:t>963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TRACTOR U650 41-GJ-2232</w:t>
            </w:r>
          </w:p>
        </w:tc>
        <w:tc>
          <w:tcPr>
            <w:tcW w:w="513" w:type="dxa"/>
            <w:shd w:val="clear" w:color="auto" w:fill="auto"/>
            <w:noWrap/>
            <w:hideMark/>
          </w:tcPr>
          <w:p w:rsidR="001215CC" w:rsidRPr="004D3D62" w:rsidRDefault="001215CC" w:rsidP="001215CC">
            <w:pPr>
              <w:rPr>
                <w:sz w:val="20"/>
                <w:szCs w:val="20"/>
              </w:rPr>
            </w:pPr>
            <w:r w:rsidRPr="004D3D62">
              <w:rPr>
                <w:sz w:val="20"/>
                <w:szCs w:val="20"/>
              </w:rPr>
              <w:t>969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TRACTOR U650 41-GJ-2250</w:t>
            </w:r>
          </w:p>
        </w:tc>
        <w:tc>
          <w:tcPr>
            <w:tcW w:w="513" w:type="dxa"/>
            <w:shd w:val="clear" w:color="auto" w:fill="auto"/>
            <w:noWrap/>
            <w:hideMark/>
          </w:tcPr>
          <w:p w:rsidR="001215CC" w:rsidRPr="004D3D62" w:rsidRDefault="001215CC" w:rsidP="001215CC">
            <w:pPr>
              <w:rPr>
                <w:sz w:val="20"/>
                <w:szCs w:val="20"/>
              </w:rPr>
            </w:pPr>
            <w:r w:rsidRPr="004D3D62">
              <w:rPr>
                <w:sz w:val="20"/>
                <w:szCs w:val="20"/>
              </w:rPr>
              <w:t>970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TRACTOR U650 41-GJ-2813</w:t>
            </w:r>
          </w:p>
        </w:tc>
        <w:tc>
          <w:tcPr>
            <w:tcW w:w="513" w:type="dxa"/>
            <w:shd w:val="clear" w:color="auto" w:fill="auto"/>
            <w:noWrap/>
            <w:hideMark/>
          </w:tcPr>
          <w:p w:rsidR="001215CC" w:rsidRPr="004D3D62" w:rsidRDefault="001215CC" w:rsidP="001215CC">
            <w:pPr>
              <w:rPr>
                <w:sz w:val="20"/>
                <w:szCs w:val="20"/>
              </w:rPr>
            </w:pPr>
            <w:r w:rsidRPr="004D3D62">
              <w:rPr>
                <w:sz w:val="20"/>
                <w:szCs w:val="20"/>
              </w:rPr>
              <w:t>971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TRACTOR U650 GJ-03-LTV</w:t>
            </w:r>
          </w:p>
        </w:tc>
        <w:tc>
          <w:tcPr>
            <w:tcW w:w="513" w:type="dxa"/>
            <w:shd w:val="clear" w:color="auto" w:fill="auto"/>
            <w:noWrap/>
            <w:hideMark/>
          </w:tcPr>
          <w:p w:rsidR="001215CC" w:rsidRPr="004D3D62" w:rsidRDefault="001215CC" w:rsidP="001215CC">
            <w:pPr>
              <w:rPr>
                <w:sz w:val="20"/>
                <w:szCs w:val="20"/>
              </w:rPr>
            </w:pPr>
            <w:r w:rsidRPr="004D3D62">
              <w:rPr>
                <w:sz w:val="20"/>
                <w:szCs w:val="20"/>
              </w:rPr>
              <w:t>977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TRACTOR DT1010 41-GJ-2932</w:t>
            </w:r>
          </w:p>
        </w:tc>
        <w:tc>
          <w:tcPr>
            <w:tcW w:w="513" w:type="dxa"/>
            <w:shd w:val="clear" w:color="auto" w:fill="auto"/>
            <w:noWrap/>
            <w:hideMark/>
          </w:tcPr>
          <w:p w:rsidR="001215CC" w:rsidRPr="004D3D62" w:rsidRDefault="001215CC" w:rsidP="001215CC">
            <w:pPr>
              <w:rPr>
                <w:sz w:val="20"/>
                <w:szCs w:val="20"/>
              </w:rPr>
            </w:pPr>
            <w:r w:rsidRPr="004D3D62">
              <w:rPr>
                <w:sz w:val="20"/>
                <w:szCs w:val="20"/>
              </w:rPr>
              <w:t>962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TRACTOR U650 GJ-03-FFO</w:t>
            </w:r>
          </w:p>
        </w:tc>
        <w:tc>
          <w:tcPr>
            <w:tcW w:w="513" w:type="dxa"/>
            <w:shd w:val="clear" w:color="auto" w:fill="auto"/>
            <w:noWrap/>
            <w:hideMark/>
          </w:tcPr>
          <w:p w:rsidR="001215CC" w:rsidRPr="004D3D62" w:rsidRDefault="001215CC" w:rsidP="001215CC">
            <w:pPr>
              <w:rPr>
                <w:sz w:val="20"/>
                <w:szCs w:val="20"/>
              </w:rPr>
            </w:pPr>
            <w:r w:rsidRPr="004D3D62">
              <w:rPr>
                <w:sz w:val="20"/>
                <w:szCs w:val="20"/>
              </w:rPr>
              <w:t>976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TRACTOR U650 GJ-01-GTD</w:t>
            </w:r>
          </w:p>
        </w:tc>
        <w:tc>
          <w:tcPr>
            <w:tcW w:w="513" w:type="dxa"/>
            <w:shd w:val="clear" w:color="auto" w:fill="auto"/>
            <w:noWrap/>
            <w:hideMark/>
          </w:tcPr>
          <w:p w:rsidR="001215CC" w:rsidRPr="004D3D62" w:rsidRDefault="001215CC" w:rsidP="001215CC">
            <w:pPr>
              <w:rPr>
                <w:sz w:val="20"/>
                <w:szCs w:val="20"/>
              </w:rPr>
            </w:pPr>
            <w:r w:rsidRPr="004D3D62">
              <w:rPr>
                <w:sz w:val="20"/>
                <w:szCs w:val="20"/>
              </w:rPr>
              <w:t>975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TAF-TRANSFORMATOR NI21118</w:t>
            </w:r>
          </w:p>
        </w:tc>
        <w:tc>
          <w:tcPr>
            <w:tcW w:w="513" w:type="dxa"/>
            <w:shd w:val="clear" w:color="auto" w:fill="auto"/>
            <w:noWrap/>
            <w:hideMark/>
          </w:tcPr>
          <w:p w:rsidR="001215CC" w:rsidRPr="004D3D62" w:rsidRDefault="001215CC" w:rsidP="001215CC">
            <w:pPr>
              <w:rPr>
                <w:sz w:val="20"/>
                <w:szCs w:val="20"/>
              </w:rPr>
            </w:pPr>
            <w:r w:rsidRPr="004D3D62">
              <w:rPr>
                <w:sz w:val="20"/>
                <w:szCs w:val="20"/>
              </w:rPr>
              <w:t>950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TAF-TRANSFORMATOR NI21119</w:t>
            </w:r>
          </w:p>
        </w:tc>
        <w:tc>
          <w:tcPr>
            <w:tcW w:w="513" w:type="dxa"/>
            <w:shd w:val="clear" w:color="auto" w:fill="auto"/>
            <w:noWrap/>
            <w:hideMark/>
          </w:tcPr>
          <w:p w:rsidR="001215CC" w:rsidRPr="004D3D62" w:rsidRDefault="001215CC" w:rsidP="001215CC">
            <w:pPr>
              <w:rPr>
                <w:sz w:val="20"/>
                <w:szCs w:val="20"/>
              </w:rPr>
            </w:pPr>
            <w:r w:rsidRPr="004D3D62">
              <w:rPr>
                <w:sz w:val="20"/>
                <w:szCs w:val="20"/>
              </w:rPr>
              <w:t>951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CISTERNA NI21130</w:t>
            </w:r>
          </w:p>
        </w:tc>
        <w:tc>
          <w:tcPr>
            <w:tcW w:w="513" w:type="dxa"/>
            <w:shd w:val="clear" w:color="auto" w:fill="auto"/>
            <w:noWrap/>
            <w:hideMark/>
          </w:tcPr>
          <w:p w:rsidR="001215CC" w:rsidRPr="004D3D62" w:rsidRDefault="001215CC" w:rsidP="001215CC">
            <w:pPr>
              <w:rPr>
                <w:sz w:val="20"/>
                <w:szCs w:val="20"/>
              </w:rPr>
            </w:pPr>
            <w:r w:rsidRPr="004D3D62">
              <w:rPr>
                <w:sz w:val="20"/>
                <w:szCs w:val="20"/>
              </w:rPr>
              <w:t>941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CISTERNA NI21131</w:t>
            </w:r>
          </w:p>
        </w:tc>
        <w:tc>
          <w:tcPr>
            <w:tcW w:w="513" w:type="dxa"/>
            <w:shd w:val="clear" w:color="auto" w:fill="auto"/>
            <w:noWrap/>
            <w:hideMark/>
          </w:tcPr>
          <w:p w:rsidR="001215CC" w:rsidRPr="004D3D62" w:rsidRDefault="001215CC" w:rsidP="001215CC">
            <w:pPr>
              <w:rPr>
                <w:sz w:val="20"/>
                <w:szCs w:val="20"/>
              </w:rPr>
            </w:pPr>
            <w:r w:rsidRPr="004D3D62">
              <w:rPr>
                <w:sz w:val="20"/>
                <w:szCs w:val="20"/>
              </w:rPr>
              <w:t>942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BASCULABILA NI21132</w:t>
            </w:r>
          </w:p>
        </w:tc>
        <w:tc>
          <w:tcPr>
            <w:tcW w:w="513" w:type="dxa"/>
            <w:shd w:val="clear" w:color="auto" w:fill="auto"/>
            <w:noWrap/>
            <w:hideMark/>
          </w:tcPr>
          <w:p w:rsidR="001215CC" w:rsidRPr="004D3D62" w:rsidRDefault="001215CC" w:rsidP="001215CC">
            <w:pPr>
              <w:rPr>
                <w:sz w:val="20"/>
                <w:szCs w:val="20"/>
              </w:rPr>
            </w:pPr>
            <w:r w:rsidRPr="004D3D62">
              <w:rPr>
                <w:sz w:val="20"/>
                <w:szCs w:val="20"/>
              </w:rPr>
              <w:t>928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CISTERNA MONOAX RC1 NI21135</w:t>
            </w:r>
          </w:p>
        </w:tc>
        <w:tc>
          <w:tcPr>
            <w:tcW w:w="513" w:type="dxa"/>
            <w:shd w:val="clear" w:color="auto" w:fill="auto"/>
            <w:noWrap/>
            <w:hideMark/>
          </w:tcPr>
          <w:p w:rsidR="001215CC" w:rsidRPr="004D3D62" w:rsidRDefault="001215CC" w:rsidP="001215CC">
            <w:pPr>
              <w:rPr>
                <w:sz w:val="20"/>
                <w:szCs w:val="20"/>
              </w:rPr>
            </w:pPr>
            <w:r w:rsidRPr="004D3D62">
              <w:rPr>
                <w:sz w:val="20"/>
                <w:szCs w:val="20"/>
              </w:rPr>
              <w:t>935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CISTERNA MONOAX RC1 NI21136</w:t>
            </w:r>
          </w:p>
        </w:tc>
        <w:tc>
          <w:tcPr>
            <w:tcW w:w="513" w:type="dxa"/>
            <w:shd w:val="clear" w:color="auto" w:fill="auto"/>
            <w:noWrap/>
            <w:hideMark/>
          </w:tcPr>
          <w:p w:rsidR="001215CC" w:rsidRPr="004D3D62" w:rsidRDefault="001215CC" w:rsidP="001215CC">
            <w:pPr>
              <w:rPr>
                <w:sz w:val="20"/>
                <w:szCs w:val="20"/>
              </w:rPr>
            </w:pPr>
            <w:r w:rsidRPr="004D3D62">
              <w:rPr>
                <w:sz w:val="20"/>
                <w:szCs w:val="20"/>
              </w:rPr>
              <w:t>936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CISTERNA 1AX-RC1 NI21140</w:t>
            </w:r>
          </w:p>
        </w:tc>
        <w:tc>
          <w:tcPr>
            <w:tcW w:w="513" w:type="dxa"/>
            <w:shd w:val="clear" w:color="auto" w:fill="auto"/>
            <w:noWrap/>
            <w:hideMark/>
          </w:tcPr>
          <w:p w:rsidR="001215CC" w:rsidRPr="004D3D62" w:rsidRDefault="001215CC" w:rsidP="001215CC">
            <w:pPr>
              <w:rPr>
                <w:sz w:val="20"/>
                <w:szCs w:val="20"/>
              </w:rPr>
            </w:pPr>
            <w:r w:rsidRPr="004D3D62">
              <w:rPr>
                <w:sz w:val="20"/>
                <w:szCs w:val="20"/>
              </w:rPr>
              <w:t>931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CISTERNA 1AX-RC1 NI21141</w:t>
            </w:r>
          </w:p>
        </w:tc>
        <w:tc>
          <w:tcPr>
            <w:tcW w:w="513" w:type="dxa"/>
            <w:shd w:val="clear" w:color="auto" w:fill="auto"/>
            <w:noWrap/>
            <w:hideMark/>
          </w:tcPr>
          <w:p w:rsidR="001215CC" w:rsidRPr="004D3D62" w:rsidRDefault="001215CC" w:rsidP="001215CC">
            <w:pPr>
              <w:rPr>
                <w:sz w:val="20"/>
                <w:szCs w:val="20"/>
              </w:rPr>
            </w:pPr>
            <w:r w:rsidRPr="004D3D62">
              <w:rPr>
                <w:sz w:val="20"/>
                <w:szCs w:val="20"/>
              </w:rPr>
              <w:t>932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CISTERNA NI21128</w:t>
            </w:r>
          </w:p>
        </w:tc>
        <w:tc>
          <w:tcPr>
            <w:tcW w:w="513" w:type="dxa"/>
            <w:shd w:val="clear" w:color="auto" w:fill="auto"/>
            <w:noWrap/>
            <w:hideMark/>
          </w:tcPr>
          <w:p w:rsidR="001215CC" w:rsidRPr="004D3D62" w:rsidRDefault="001215CC" w:rsidP="001215CC">
            <w:pPr>
              <w:rPr>
                <w:sz w:val="20"/>
                <w:szCs w:val="20"/>
              </w:rPr>
            </w:pPr>
            <w:r w:rsidRPr="004D3D62">
              <w:rPr>
                <w:sz w:val="20"/>
                <w:szCs w:val="20"/>
              </w:rPr>
              <w:t>939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CISTERNA NI21129</w:t>
            </w:r>
          </w:p>
        </w:tc>
        <w:tc>
          <w:tcPr>
            <w:tcW w:w="513" w:type="dxa"/>
            <w:shd w:val="clear" w:color="auto" w:fill="auto"/>
            <w:noWrap/>
            <w:hideMark/>
          </w:tcPr>
          <w:p w:rsidR="001215CC" w:rsidRPr="004D3D62" w:rsidRDefault="001215CC" w:rsidP="001215CC">
            <w:pPr>
              <w:rPr>
                <w:sz w:val="20"/>
                <w:szCs w:val="20"/>
              </w:rPr>
            </w:pPr>
            <w:r w:rsidRPr="004D3D62">
              <w:rPr>
                <w:sz w:val="20"/>
                <w:szCs w:val="20"/>
              </w:rPr>
              <w:t>940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AUTOUTILITARA TVD14FA GJ-02-JUK</w:t>
            </w:r>
          </w:p>
        </w:tc>
        <w:tc>
          <w:tcPr>
            <w:tcW w:w="513" w:type="dxa"/>
            <w:shd w:val="clear" w:color="auto" w:fill="auto"/>
            <w:noWrap/>
            <w:hideMark/>
          </w:tcPr>
          <w:p w:rsidR="001215CC" w:rsidRPr="004D3D62" w:rsidRDefault="001215CC" w:rsidP="001215CC">
            <w:pPr>
              <w:rPr>
                <w:sz w:val="20"/>
                <w:szCs w:val="20"/>
              </w:rPr>
            </w:pPr>
            <w:r w:rsidRPr="004D3D62">
              <w:rPr>
                <w:sz w:val="20"/>
                <w:szCs w:val="20"/>
              </w:rPr>
              <w:t>844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AUTODEPANATOR TVD14FA GJ-02-YPM</w:t>
            </w:r>
          </w:p>
        </w:tc>
        <w:tc>
          <w:tcPr>
            <w:tcW w:w="513" w:type="dxa"/>
            <w:shd w:val="clear" w:color="auto" w:fill="auto"/>
            <w:noWrap/>
            <w:hideMark/>
          </w:tcPr>
          <w:p w:rsidR="001215CC" w:rsidRPr="004D3D62" w:rsidRDefault="001215CC" w:rsidP="001215CC">
            <w:pPr>
              <w:rPr>
                <w:sz w:val="20"/>
                <w:szCs w:val="20"/>
              </w:rPr>
            </w:pPr>
            <w:r w:rsidRPr="004D3D62">
              <w:rPr>
                <w:sz w:val="20"/>
                <w:szCs w:val="20"/>
              </w:rPr>
              <w:t>655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ATELIER MOBIL 31-GJ-1134</w:t>
            </w:r>
          </w:p>
        </w:tc>
        <w:tc>
          <w:tcPr>
            <w:tcW w:w="513" w:type="dxa"/>
            <w:shd w:val="clear" w:color="auto" w:fill="auto"/>
            <w:noWrap/>
            <w:hideMark/>
          </w:tcPr>
          <w:p w:rsidR="001215CC" w:rsidRPr="004D3D62" w:rsidRDefault="001215CC" w:rsidP="001215CC">
            <w:pPr>
              <w:rPr>
                <w:sz w:val="20"/>
                <w:szCs w:val="20"/>
              </w:rPr>
            </w:pPr>
            <w:r w:rsidRPr="004D3D62">
              <w:rPr>
                <w:sz w:val="20"/>
                <w:szCs w:val="20"/>
              </w:rPr>
              <w:t>461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ATELIER MOBIL 31-GJ-732</w:t>
            </w:r>
          </w:p>
        </w:tc>
        <w:tc>
          <w:tcPr>
            <w:tcW w:w="513" w:type="dxa"/>
            <w:shd w:val="clear" w:color="auto" w:fill="auto"/>
            <w:noWrap/>
            <w:hideMark/>
          </w:tcPr>
          <w:p w:rsidR="001215CC" w:rsidRPr="004D3D62" w:rsidRDefault="001215CC" w:rsidP="001215CC">
            <w:pPr>
              <w:rPr>
                <w:sz w:val="20"/>
                <w:szCs w:val="20"/>
              </w:rPr>
            </w:pPr>
            <w:r w:rsidRPr="004D3D62">
              <w:rPr>
                <w:sz w:val="20"/>
                <w:szCs w:val="20"/>
              </w:rPr>
              <w:t>462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ATELIER MOBIL GJ-03-GGJ</w:t>
            </w:r>
          </w:p>
        </w:tc>
        <w:tc>
          <w:tcPr>
            <w:tcW w:w="513" w:type="dxa"/>
            <w:shd w:val="clear" w:color="auto" w:fill="auto"/>
            <w:noWrap/>
            <w:hideMark/>
          </w:tcPr>
          <w:p w:rsidR="001215CC" w:rsidRPr="004D3D62" w:rsidRDefault="001215CC" w:rsidP="001215CC">
            <w:pPr>
              <w:rPr>
                <w:sz w:val="20"/>
                <w:szCs w:val="20"/>
              </w:rPr>
            </w:pPr>
            <w:r w:rsidRPr="004D3D62">
              <w:rPr>
                <w:sz w:val="20"/>
                <w:szCs w:val="20"/>
              </w:rPr>
              <w:t>466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AUTOATELIER R12133 GJ-01-NLZ</w:t>
            </w:r>
          </w:p>
        </w:tc>
        <w:tc>
          <w:tcPr>
            <w:tcW w:w="513" w:type="dxa"/>
            <w:shd w:val="clear" w:color="auto" w:fill="auto"/>
            <w:noWrap/>
            <w:hideMark/>
          </w:tcPr>
          <w:p w:rsidR="001215CC" w:rsidRPr="004D3D62" w:rsidRDefault="001215CC" w:rsidP="001215CC">
            <w:pPr>
              <w:rPr>
                <w:sz w:val="20"/>
                <w:szCs w:val="20"/>
              </w:rPr>
            </w:pPr>
            <w:r w:rsidRPr="004D3D62">
              <w:rPr>
                <w:sz w:val="20"/>
                <w:szCs w:val="20"/>
              </w:rPr>
              <w:t>470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LANSATOR CONDUCTE S1501 NI21172</w:t>
            </w:r>
          </w:p>
        </w:tc>
        <w:tc>
          <w:tcPr>
            <w:tcW w:w="513" w:type="dxa"/>
            <w:shd w:val="clear" w:color="auto" w:fill="auto"/>
            <w:noWrap/>
            <w:hideMark/>
          </w:tcPr>
          <w:p w:rsidR="001215CC" w:rsidRPr="004D3D62" w:rsidRDefault="001215CC" w:rsidP="001215CC">
            <w:pPr>
              <w:rPr>
                <w:sz w:val="20"/>
                <w:szCs w:val="20"/>
              </w:rPr>
            </w:pPr>
            <w:r w:rsidRPr="004D3D62">
              <w:rPr>
                <w:sz w:val="20"/>
                <w:szCs w:val="20"/>
              </w:rPr>
              <w:t>868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MACARA RDK 63TF NI21226</w:t>
            </w:r>
          </w:p>
        </w:tc>
        <w:tc>
          <w:tcPr>
            <w:tcW w:w="513" w:type="dxa"/>
            <w:shd w:val="clear" w:color="auto" w:fill="auto"/>
            <w:noWrap/>
            <w:hideMark/>
          </w:tcPr>
          <w:p w:rsidR="001215CC" w:rsidRPr="004D3D62" w:rsidRDefault="001215CC" w:rsidP="001215CC">
            <w:pPr>
              <w:rPr>
                <w:sz w:val="20"/>
                <w:szCs w:val="20"/>
              </w:rPr>
            </w:pPr>
            <w:r w:rsidRPr="004D3D62">
              <w:rPr>
                <w:sz w:val="20"/>
                <w:szCs w:val="20"/>
              </w:rPr>
              <w:t>900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MACARA RDK 30TF NI2122340</w:t>
            </w:r>
          </w:p>
        </w:tc>
        <w:tc>
          <w:tcPr>
            <w:tcW w:w="513" w:type="dxa"/>
            <w:shd w:val="clear" w:color="auto" w:fill="auto"/>
            <w:noWrap/>
            <w:hideMark/>
          </w:tcPr>
          <w:p w:rsidR="001215CC" w:rsidRPr="004D3D62" w:rsidRDefault="001215CC" w:rsidP="001215CC">
            <w:pPr>
              <w:rPr>
                <w:sz w:val="20"/>
                <w:szCs w:val="20"/>
              </w:rPr>
            </w:pPr>
            <w:r w:rsidRPr="004D3D62">
              <w:rPr>
                <w:sz w:val="20"/>
                <w:szCs w:val="20"/>
              </w:rPr>
              <w:t>893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MACARA RDK 30TF NI21246</w:t>
            </w:r>
          </w:p>
        </w:tc>
        <w:tc>
          <w:tcPr>
            <w:tcW w:w="513" w:type="dxa"/>
            <w:shd w:val="clear" w:color="auto" w:fill="auto"/>
            <w:noWrap/>
            <w:hideMark/>
          </w:tcPr>
          <w:p w:rsidR="001215CC" w:rsidRPr="004D3D62" w:rsidRDefault="001215CC" w:rsidP="001215CC">
            <w:pPr>
              <w:rPr>
                <w:sz w:val="20"/>
                <w:szCs w:val="20"/>
              </w:rPr>
            </w:pPr>
            <w:r w:rsidRPr="004D3D62">
              <w:rPr>
                <w:sz w:val="20"/>
                <w:szCs w:val="20"/>
              </w:rPr>
              <w:t>895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MACARA RDK 63TF NI21249</w:t>
            </w:r>
          </w:p>
        </w:tc>
        <w:tc>
          <w:tcPr>
            <w:tcW w:w="513" w:type="dxa"/>
            <w:shd w:val="clear" w:color="auto" w:fill="auto"/>
            <w:noWrap/>
            <w:hideMark/>
          </w:tcPr>
          <w:p w:rsidR="001215CC" w:rsidRPr="004D3D62" w:rsidRDefault="001215CC" w:rsidP="001215CC">
            <w:pPr>
              <w:rPr>
                <w:sz w:val="20"/>
                <w:szCs w:val="20"/>
              </w:rPr>
            </w:pPr>
            <w:r w:rsidRPr="004D3D62">
              <w:rPr>
                <w:sz w:val="20"/>
                <w:szCs w:val="20"/>
              </w:rPr>
              <w:t>901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MACARA RDK 63TF NI21251</w:t>
            </w:r>
          </w:p>
        </w:tc>
        <w:tc>
          <w:tcPr>
            <w:tcW w:w="513" w:type="dxa"/>
            <w:shd w:val="clear" w:color="auto" w:fill="auto"/>
            <w:noWrap/>
            <w:hideMark/>
          </w:tcPr>
          <w:p w:rsidR="001215CC" w:rsidRPr="004D3D62" w:rsidRDefault="001215CC" w:rsidP="001215CC">
            <w:pPr>
              <w:rPr>
                <w:sz w:val="20"/>
                <w:szCs w:val="20"/>
              </w:rPr>
            </w:pPr>
            <w:r w:rsidRPr="004D3D62">
              <w:rPr>
                <w:sz w:val="20"/>
                <w:szCs w:val="20"/>
              </w:rPr>
              <w:t>902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MACARA RDK 300 NI21268</w:t>
            </w:r>
          </w:p>
        </w:tc>
        <w:tc>
          <w:tcPr>
            <w:tcW w:w="513" w:type="dxa"/>
            <w:shd w:val="clear" w:color="auto" w:fill="auto"/>
            <w:noWrap/>
            <w:hideMark/>
          </w:tcPr>
          <w:p w:rsidR="001215CC" w:rsidRPr="004D3D62" w:rsidRDefault="001215CC" w:rsidP="001215CC">
            <w:pPr>
              <w:rPr>
                <w:sz w:val="20"/>
                <w:szCs w:val="20"/>
              </w:rPr>
            </w:pPr>
            <w:r w:rsidRPr="004D3D62">
              <w:rPr>
                <w:sz w:val="20"/>
                <w:szCs w:val="20"/>
              </w:rPr>
              <w:t>885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MACARA RDK 300 NI21270</w:t>
            </w:r>
          </w:p>
        </w:tc>
        <w:tc>
          <w:tcPr>
            <w:tcW w:w="513" w:type="dxa"/>
            <w:shd w:val="clear" w:color="auto" w:fill="auto"/>
            <w:noWrap/>
            <w:hideMark/>
          </w:tcPr>
          <w:p w:rsidR="001215CC" w:rsidRPr="004D3D62" w:rsidRDefault="001215CC" w:rsidP="001215CC">
            <w:pPr>
              <w:rPr>
                <w:sz w:val="20"/>
                <w:szCs w:val="20"/>
              </w:rPr>
            </w:pPr>
            <w:r w:rsidRPr="004D3D62">
              <w:rPr>
                <w:sz w:val="20"/>
                <w:szCs w:val="20"/>
              </w:rPr>
              <w:t>887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MACARA PE SENILE RDK 300 NI21272</w:t>
            </w:r>
          </w:p>
        </w:tc>
        <w:tc>
          <w:tcPr>
            <w:tcW w:w="513" w:type="dxa"/>
            <w:shd w:val="clear" w:color="auto" w:fill="auto"/>
            <w:noWrap/>
            <w:hideMark/>
          </w:tcPr>
          <w:p w:rsidR="001215CC" w:rsidRPr="004D3D62" w:rsidRDefault="001215CC" w:rsidP="001215CC">
            <w:pPr>
              <w:rPr>
                <w:sz w:val="20"/>
                <w:szCs w:val="20"/>
              </w:rPr>
            </w:pPr>
            <w:r w:rsidRPr="004D3D62">
              <w:rPr>
                <w:sz w:val="20"/>
                <w:szCs w:val="20"/>
              </w:rPr>
              <w:t>906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TIH 445 NI21275</w:t>
            </w:r>
          </w:p>
        </w:tc>
        <w:tc>
          <w:tcPr>
            <w:tcW w:w="513" w:type="dxa"/>
            <w:shd w:val="clear" w:color="auto" w:fill="auto"/>
            <w:noWrap/>
            <w:hideMark/>
          </w:tcPr>
          <w:p w:rsidR="001215CC" w:rsidRPr="004D3D62" w:rsidRDefault="001215CC" w:rsidP="001215CC">
            <w:pPr>
              <w:rPr>
                <w:sz w:val="20"/>
                <w:szCs w:val="20"/>
              </w:rPr>
            </w:pPr>
            <w:r w:rsidRPr="004D3D62">
              <w:rPr>
                <w:sz w:val="20"/>
                <w:szCs w:val="20"/>
              </w:rPr>
              <w:t>954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TIH 445 NI21279</w:t>
            </w:r>
          </w:p>
        </w:tc>
        <w:tc>
          <w:tcPr>
            <w:tcW w:w="513" w:type="dxa"/>
            <w:shd w:val="clear" w:color="auto" w:fill="auto"/>
            <w:noWrap/>
            <w:hideMark/>
          </w:tcPr>
          <w:p w:rsidR="001215CC" w:rsidRPr="004D3D62" w:rsidRDefault="001215CC" w:rsidP="001215CC">
            <w:pPr>
              <w:rPr>
                <w:sz w:val="20"/>
                <w:szCs w:val="20"/>
              </w:rPr>
            </w:pPr>
            <w:r w:rsidRPr="004D3D62">
              <w:rPr>
                <w:sz w:val="20"/>
                <w:szCs w:val="20"/>
              </w:rPr>
              <w:t>955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AUTOINCARCATOR STALOWA WOLLA NI21282</w:t>
            </w:r>
          </w:p>
        </w:tc>
        <w:tc>
          <w:tcPr>
            <w:tcW w:w="513" w:type="dxa"/>
            <w:shd w:val="clear" w:color="auto" w:fill="auto"/>
            <w:noWrap/>
            <w:hideMark/>
          </w:tcPr>
          <w:p w:rsidR="001215CC" w:rsidRPr="004D3D62" w:rsidRDefault="001215CC" w:rsidP="001215CC">
            <w:pPr>
              <w:rPr>
                <w:sz w:val="20"/>
                <w:szCs w:val="20"/>
              </w:rPr>
            </w:pPr>
            <w:r w:rsidRPr="004D3D62">
              <w:rPr>
                <w:sz w:val="20"/>
                <w:szCs w:val="20"/>
              </w:rPr>
              <w:t>717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AUTOINCARCATOR WOLLA L34 NI21284</w:t>
            </w:r>
          </w:p>
        </w:tc>
        <w:tc>
          <w:tcPr>
            <w:tcW w:w="513" w:type="dxa"/>
            <w:shd w:val="clear" w:color="auto" w:fill="auto"/>
            <w:noWrap/>
            <w:hideMark/>
          </w:tcPr>
          <w:p w:rsidR="001215CC" w:rsidRPr="004D3D62" w:rsidRDefault="001215CC" w:rsidP="001215CC">
            <w:pPr>
              <w:rPr>
                <w:sz w:val="20"/>
                <w:szCs w:val="20"/>
              </w:rPr>
            </w:pPr>
            <w:r w:rsidRPr="004D3D62">
              <w:rPr>
                <w:sz w:val="20"/>
                <w:szCs w:val="20"/>
              </w:rPr>
              <w:t>720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STALOWA WOLLA L34 NI21285</w:t>
            </w:r>
          </w:p>
        </w:tc>
        <w:tc>
          <w:tcPr>
            <w:tcW w:w="513" w:type="dxa"/>
            <w:shd w:val="clear" w:color="auto" w:fill="auto"/>
            <w:noWrap/>
            <w:hideMark/>
          </w:tcPr>
          <w:p w:rsidR="001215CC" w:rsidRPr="004D3D62" w:rsidRDefault="001215CC" w:rsidP="001215CC">
            <w:pPr>
              <w:rPr>
                <w:sz w:val="20"/>
                <w:szCs w:val="20"/>
              </w:rPr>
            </w:pPr>
            <w:r w:rsidRPr="004D3D62">
              <w:rPr>
                <w:sz w:val="20"/>
                <w:szCs w:val="20"/>
              </w:rPr>
              <w:t>945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STALOWA WOLLA L34 NI21289</w:t>
            </w:r>
          </w:p>
        </w:tc>
        <w:tc>
          <w:tcPr>
            <w:tcW w:w="513" w:type="dxa"/>
            <w:shd w:val="clear" w:color="auto" w:fill="auto"/>
            <w:noWrap/>
            <w:hideMark/>
          </w:tcPr>
          <w:p w:rsidR="001215CC" w:rsidRPr="004D3D62" w:rsidRDefault="001215CC" w:rsidP="001215CC">
            <w:pPr>
              <w:rPr>
                <w:sz w:val="20"/>
                <w:szCs w:val="20"/>
              </w:rPr>
            </w:pPr>
            <w:r w:rsidRPr="004D3D62">
              <w:rPr>
                <w:sz w:val="20"/>
                <w:szCs w:val="20"/>
              </w:rPr>
              <w:t>946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INCARCATOR FRONTAL WOLLA L34 NI21293</w:t>
            </w:r>
          </w:p>
        </w:tc>
        <w:tc>
          <w:tcPr>
            <w:tcW w:w="513" w:type="dxa"/>
            <w:shd w:val="clear" w:color="auto" w:fill="auto"/>
            <w:noWrap/>
            <w:hideMark/>
          </w:tcPr>
          <w:p w:rsidR="001215CC" w:rsidRPr="004D3D62" w:rsidRDefault="001215CC" w:rsidP="001215CC">
            <w:pPr>
              <w:rPr>
                <w:sz w:val="20"/>
                <w:szCs w:val="20"/>
              </w:rPr>
            </w:pPr>
            <w:r w:rsidRPr="004D3D62">
              <w:rPr>
                <w:sz w:val="20"/>
                <w:szCs w:val="20"/>
              </w:rPr>
              <w:t>855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MULTIFUNCTIONAL JCB TIP 3CX NI21575</w:t>
            </w:r>
          </w:p>
        </w:tc>
        <w:tc>
          <w:tcPr>
            <w:tcW w:w="513" w:type="dxa"/>
            <w:shd w:val="clear" w:color="auto" w:fill="auto"/>
            <w:noWrap/>
            <w:hideMark/>
          </w:tcPr>
          <w:p w:rsidR="001215CC" w:rsidRPr="004D3D62" w:rsidRDefault="001215CC" w:rsidP="001215CC">
            <w:pPr>
              <w:rPr>
                <w:sz w:val="20"/>
                <w:szCs w:val="20"/>
              </w:rPr>
            </w:pPr>
            <w:r w:rsidRPr="004D3D62">
              <w:rPr>
                <w:sz w:val="20"/>
                <w:szCs w:val="20"/>
              </w:rPr>
              <w:t>914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MOTOSTIVUITOR SERIA 2250 NI21294</w:t>
            </w:r>
          </w:p>
        </w:tc>
        <w:tc>
          <w:tcPr>
            <w:tcW w:w="513" w:type="dxa"/>
            <w:shd w:val="clear" w:color="auto" w:fill="auto"/>
            <w:noWrap/>
            <w:hideMark/>
          </w:tcPr>
          <w:p w:rsidR="001215CC" w:rsidRPr="004D3D62" w:rsidRDefault="001215CC" w:rsidP="001215CC">
            <w:pPr>
              <w:rPr>
                <w:sz w:val="20"/>
                <w:szCs w:val="20"/>
              </w:rPr>
            </w:pPr>
            <w:r w:rsidRPr="004D3D62">
              <w:rPr>
                <w:sz w:val="20"/>
                <w:szCs w:val="20"/>
              </w:rPr>
              <w:t>910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GJ-03-UWK</w:t>
            </w:r>
          </w:p>
        </w:tc>
        <w:tc>
          <w:tcPr>
            <w:tcW w:w="513" w:type="dxa"/>
            <w:shd w:val="clear" w:color="auto" w:fill="auto"/>
            <w:noWrap/>
            <w:hideMark/>
          </w:tcPr>
          <w:p w:rsidR="001215CC" w:rsidRPr="004D3D62" w:rsidRDefault="001215CC" w:rsidP="001215CC">
            <w:pPr>
              <w:rPr>
                <w:sz w:val="20"/>
                <w:szCs w:val="20"/>
              </w:rPr>
            </w:pPr>
            <w:r w:rsidRPr="004D3D62">
              <w:rPr>
                <w:sz w:val="20"/>
                <w:szCs w:val="20"/>
              </w:rPr>
              <w:t>698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GJ-03-JID</w:t>
            </w:r>
          </w:p>
        </w:tc>
        <w:tc>
          <w:tcPr>
            <w:tcW w:w="513" w:type="dxa"/>
            <w:shd w:val="clear" w:color="auto" w:fill="auto"/>
            <w:noWrap/>
            <w:hideMark/>
          </w:tcPr>
          <w:p w:rsidR="001215CC" w:rsidRPr="004D3D62" w:rsidRDefault="001215CC" w:rsidP="001215CC">
            <w:pPr>
              <w:rPr>
                <w:sz w:val="20"/>
                <w:szCs w:val="20"/>
              </w:rPr>
            </w:pPr>
            <w:r w:rsidRPr="004D3D62">
              <w:rPr>
                <w:sz w:val="20"/>
                <w:szCs w:val="20"/>
              </w:rPr>
              <w:t>695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R10215 GJ-03-DNJ</w:t>
            </w:r>
          </w:p>
        </w:tc>
        <w:tc>
          <w:tcPr>
            <w:tcW w:w="513" w:type="dxa"/>
            <w:shd w:val="clear" w:color="auto" w:fill="auto"/>
            <w:noWrap/>
            <w:hideMark/>
          </w:tcPr>
          <w:p w:rsidR="001215CC" w:rsidRPr="004D3D62" w:rsidRDefault="001215CC" w:rsidP="001215CC">
            <w:pPr>
              <w:rPr>
                <w:sz w:val="20"/>
                <w:szCs w:val="20"/>
              </w:rPr>
            </w:pPr>
            <w:r w:rsidRPr="004D3D62">
              <w:rPr>
                <w:sz w:val="20"/>
                <w:szCs w:val="20"/>
              </w:rPr>
              <w:t>758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R10215 GJ-03-DGV</w:t>
            </w:r>
          </w:p>
        </w:tc>
        <w:tc>
          <w:tcPr>
            <w:tcW w:w="513" w:type="dxa"/>
            <w:shd w:val="clear" w:color="auto" w:fill="auto"/>
            <w:noWrap/>
            <w:hideMark/>
          </w:tcPr>
          <w:p w:rsidR="001215CC" w:rsidRPr="004D3D62" w:rsidRDefault="001215CC" w:rsidP="001215CC">
            <w:pPr>
              <w:rPr>
                <w:sz w:val="20"/>
                <w:szCs w:val="20"/>
              </w:rPr>
            </w:pPr>
            <w:r w:rsidRPr="004D3D62">
              <w:rPr>
                <w:sz w:val="20"/>
                <w:szCs w:val="20"/>
              </w:rPr>
              <w:t>757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GJ-03-HMD</w:t>
            </w:r>
          </w:p>
        </w:tc>
        <w:tc>
          <w:tcPr>
            <w:tcW w:w="513" w:type="dxa"/>
            <w:shd w:val="clear" w:color="auto" w:fill="auto"/>
            <w:noWrap/>
            <w:hideMark/>
          </w:tcPr>
          <w:p w:rsidR="001215CC" w:rsidRPr="004D3D62" w:rsidRDefault="001215CC" w:rsidP="001215CC">
            <w:pPr>
              <w:rPr>
                <w:sz w:val="20"/>
                <w:szCs w:val="20"/>
              </w:rPr>
            </w:pPr>
            <w:r w:rsidRPr="004D3D62">
              <w:rPr>
                <w:sz w:val="20"/>
                <w:szCs w:val="20"/>
              </w:rPr>
              <w:t>694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R10215 GJ-03-JIE</w:t>
            </w:r>
          </w:p>
        </w:tc>
        <w:tc>
          <w:tcPr>
            <w:tcW w:w="513" w:type="dxa"/>
            <w:shd w:val="clear" w:color="auto" w:fill="auto"/>
            <w:noWrap/>
            <w:hideMark/>
          </w:tcPr>
          <w:p w:rsidR="001215CC" w:rsidRPr="004D3D62" w:rsidRDefault="001215CC" w:rsidP="001215CC">
            <w:pPr>
              <w:rPr>
                <w:sz w:val="20"/>
                <w:szCs w:val="20"/>
              </w:rPr>
            </w:pPr>
            <w:r w:rsidRPr="004D3D62">
              <w:rPr>
                <w:sz w:val="20"/>
                <w:szCs w:val="20"/>
              </w:rPr>
              <w:t>760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R10215 GJ-39-MLS</w:t>
            </w:r>
          </w:p>
        </w:tc>
        <w:tc>
          <w:tcPr>
            <w:tcW w:w="513" w:type="dxa"/>
            <w:shd w:val="clear" w:color="auto" w:fill="auto"/>
            <w:noWrap/>
            <w:hideMark/>
          </w:tcPr>
          <w:p w:rsidR="001215CC" w:rsidRPr="004D3D62" w:rsidRDefault="001215CC" w:rsidP="001215CC">
            <w:pPr>
              <w:rPr>
                <w:sz w:val="20"/>
                <w:szCs w:val="20"/>
              </w:rPr>
            </w:pPr>
            <w:r w:rsidRPr="004D3D62">
              <w:rPr>
                <w:sz w:val="20"/>
                <w:szCs w:val="20"/>
              </w:rPr>
              <w:t>766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GJ-03-ATM</w:t>
            </w:r>
          </w:p>
        </w:tc>
        <w:tc>
          <w:tcPr>
            <w:tcW w:w="513" w:type="dxa"/>
            <w:shd w:val="clear" w:color="auto" w:fill="auto"/>
            <w:noWrap/>
            <w:hideMark/>
          </w:tcPr>
          <w:p w:rsidR="001215CC" w:rsidRPr="004D3D62" w:rsidRDefault="001215CC" w:rsidP="001215CC">
            <w:pPr>
              <w:rPr>
                <w:sz w:val="20"/>
                <w:szCs w:val="20"/>
              </w:rPr>
            </w:pPr>
            <w:r w:rsidRPr="004D3D62">
              <w:rPr>
                <w:sz w:val="20"/>
                <w:szCs w:val="20"/>
              </w:rPr>
              <w:t>681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GJ-03-FTS</w:t>
            </w:r>
          </w:p>
        </w:tc>
        <w:tc>
          <w:tcPr>
            <w:tcW w:w="513" w:type="dxa"/>
            <w:shd w:val="clear" w:color="auto" w:fill="auto"/>
            <w:noWrap/>
            <w:hideMark/>
          </w:tcPr>
          <w:p w:rsidR="001215CC" w:rsidRPr="004D3D62" w:rsidRDefault="001215CC" w:rsidP="001215CC">
            <w:pPr>
              <w:rPr>
                <w:sz w:val="20"/>
                <w:szCs w:val="20"/>
              </w:rPr>
            </w:pPr>
            <w:r w:rsidRPr="004D3D62">
              <w:rPr>
                <w:sz w:val="20"/>
                <w:szCs w:val="20"/>
              </w:rPr>
              <w:t>686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31-GJ-8529</w:t>
            </w:r>
          </w:p>
        </w:tc>
        <w:tc>
          <w:tcPr>
            <w:tcW w:w="513" w:type="dxa"/>
            <w:shd w:val="clear" w:color="auto" w:fill="auto"/>
            <w:noWrap/>
            <w:hideMark/>
          </w:tcPr>
          <w:p w:rsidR="001215CC" w:rsidRPr="004D3D62" w:rsidRDefault="001215CC" w:rsidP="001215CC">
            <w:pPr>
              <w:rPr>
                <w:sz w:val="20"/>
                <w:szCs w:val="20"/>
              </w:rPr>
            </w:pPr>
            <w:r w:rsidRPr="004D3D62">
              <w:rPr>
                <w:sz w:val="20"/>
                <w:szCs w:val="20"/>
              </w:rPr>
              <w:t>672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GJ-03-SAU</w:t>
            </w:r>
          </w:p>
        </w:tc>
        <w:tc>
          <w:tcPr>
            <w:tcW w:w="513" w:type="dxa"/>
            <w:shd w:val="clear" w:color="auto" w:fill="auto"/>
            <w:noWrap/>
            <w:hideMark/>
          </w:tcPr>
          <w:p w:rsidR="001215CC" w:rsidRPr="004D3D62" w:rsidRDefault="001215CC" w:rsidP="001215CC">
            <w:pPr>
              <w:rPr>
                <w:sz w:val="20"/>
                <w:szCs w:val="20"/>
              </w:rPr>
            </w:pPr>
            <w:r w:rsidRPr="004D3D62">
              <w:rPr>
                <w:sz w:val="20"/>
                <w:szCs w:val="20"/>
              </w:rPr>
              <w:t>696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AUTOFURGON LEA 10215 GJ-02-VPP</w:t>
            </w:r>
          </w:p>
        </w:tc>
        <w:tc>
          <w:tcPr>
            <w:tcW w:w="513" w:type="dxa"/>
            <w:shd w:val="clear" w:color="auto" w:fill="auto"/>
            <w:noWrap/>
            <w:hideMark/>
          </w:tcPr>
          <w:p w:rsidR="001215CC" w:rsidRPr="004D3D62" w:rsidRDefault="001215CC" w:rsidP="001215CC">
            <w:pPr>
              <w:rPr>
                <w:sz w:val="20"/>
                <w:szCs w:val="20"/>
              </w:rPr>
            </w:pPr>
            <w:r w:rsidRPr="004D3D62">
              <w:rPr>
                <w:sz w:val="20"/>
                <w:szCs w:val="20"/>
              </w:rPr>
              <w:t>705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R10215 31-GJ-7884</w:t>
            </w:r>
          </w:p>
        </w:tc>
        <w:tc>
          <w:tcPr>
            <w:tcW w:w="513" w:type="dxa"/>
            <w:shd w:val="clear" w:color="auto" w:fill="auto"/>
            <w:noWrap/>
            <w:hideMark/>
          </w:tcPr>
          <w:p w:rsidR="001215CC" w:rsidRPr="004D3D62" w:rsidRDefault="001215CC" w:rsidP="001215CC">
            <w:pPr>
              <w:rPr>
                <w:sz w:val="20"/>
                <w:szCs w:val="20"/>
              </w:rPr>
            </w:pPr>
            <w:r w:rsidRPr="004D3D62">
              <w:rPr>
                <w:sz w:val="20"/>
                <w:szCs w:val="20"/>
              </w:rPr>
              <w:t>752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GJ-03-XIJ</w:t>
            </w:r>
          </w:p>
        </w:tc>
        <w:tc>
          <w:tcPr>
            <w:tcW w:w="513" w:type="dxa"/>
            <w:shd w:val="clear" w:color="auto" w:fill="auto"/>
            <w:noWrap/>
            <w:hideMark/>
          </w:tcPr>
          <w:p w:rsidR="001215CC" w:rsidRPr="004D3D62" w:rsidRDefault="001215CC" w:rsidP="001215CC">
            <w:pPr>
              <w:rPr>
                <w:sz w:val="20"/>
                <w:szCs w:val="20"/>
              </w:rPr>
            </w:pPr>
            <w:r w:rsidRPr="004D3D62">
              <w:rPr>
                <w:sz w:val="20"/>
                <w:szCs w:val="20"/>
              </w:rPr>
              <w:t>700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GJ-03-FTT</w:t>
            </w:r>
          </w:p>
        </w:tc>
        <w:tc>
          <w:tcPr>
            <w:tcW w:w="513" w:type="dxa"/>
            <w:shd w:val="clear" w:color="auto" w:fill="auto"/>
            <w:noWrap/>
            <w:hideMark/>
          </w:tcPr>
          <w:p w:rsidR="001215CC" w:rsidRPr="004D3D62" w:rsidRDefault="001215CC" w:rsidP="001215CC">
            <w:pPr>
              <w:rPr>
                <w:sz w:val="20"/>
                <w:szCs w:val="20"/>
              </w:rPr>
            </w:pPr>
            <w:r w:rsidRPr="004D3D62">
              <w:rPr>
                <w:sz w:val="20"/>
                <w:szCs w:val="20"/>
              </w:rPr>
              <w:t>687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AUTODUBA MIXTA R10215 GJ-01-JPT</w:t>
            </w:r>
          </w:p>
        </w:tc>
        <w:tc>
          <w:tcPr>
            <w:tcW w:w="513" w:type="dxa"/>
            <w:shd w:val="clear" w:color="auto" w:fill="auto"/>
            <w:noWrap/>
            <w:hideMark/>
          </w:tcPr>
          <w:p w:rsidR="001215CC" w:rsidRPr="004D3D62" w:rsidRDefault="001215CC" w:rsidP="001215CC">
            <w:pPr>
              <w:rPr>
                <w:sz w:val="20"/>
                <w:szCs w:val="20"/>
              </w:rPr>
            </w:pPr>
            <w:r w:rsidRPr="004D3D62">
              <w:rPr>
                <w:sz w:val="20"/>
                <w:szCs w:val="20"/>
              </w:rPr>
              <w:t>675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AUTOCAMION DAC 665T GJ-01-NJP</w:t>
            </w:r>
          </w:p>
        </w:tc>
        <w:tc>
          <w:tcPr>
            <w:tcW w:w="513" w:type="dxa"/>
            <w:shd w:val="clear" w:color="auto" w:fill="auto"/>
            <w:noWrap/>
            <w:hideMark/>
          </w:tcPr>
          <w:p w:rsidR="001215CC" w:rsidRPr="004D3D62" w:rsidRDefault="001215CC" w:rsidP="001215CC">
            <w:pPr>
              <w:rPr>
                <w:sz w:val="20"/>
                <w:szCs w:val="20"/>
              </w:rPr>
            </w:pPr>
            <w:r w:rsidRPr="004D3D62">
              <w:rPr>
                <w:sz w:val="20"/>
                <w:szCs w:val="20"/>
              </w:rPr>
              <w:t>625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R10215 31-GJ-7498</w:t>
            </w:r>
          </w:p>
        </w:tc>
        <w:tc>
          <w:tcPr>
            <w:tcW w:w="513" w:type="dxa"/>
            <w:shd w:val="clear" w:color="auto" w:fill="auto"/>
            <w:noWrap/>
            <w:hideMark/>
          </w:tcPr>
          <w:p w:rsidR="001215CC" w:rsidRPr="004D3D62" w:rsidRDefault="001215CC" w:rsidP="001215CC">
            <w:pPr>
              <w:rPr>
                <w:sz w:val="20"/>
                <w:szCs w:val="20"/>
              </w:rPr>
            </w:pPr>
            <w:r w:rsidRPr="004D3D62">
              <w:rPr>
                <w:sz w:val="20"/>
                <w:szCs w:val="20"/>
              </w:rPr>
              <w:t>751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AUTOSTROPITOARE R8135 31-GJ-8495</w:t>
            </w:r>
          </w:p>
        </w:tc>
        <w:tc>
          <w:tcPr>
            <w:tcW w:w="513" w:type="dxa"/>
            <w:shd w:val="clear" w:color="auto" w:fill="auto"/>
            <w:noWrap/>
            <w:hideMark/>
          </w:tcPr>
          <w:p w:rsidR="001215CC" w:rsidRPr="004D3D62" w:rsidRDefault="001215CC" w:rsidP="001215CC">
            <w:pPr>
              <w:rPr>
                <w:sz w:val="20"/>
                <w:szCs w:val="20"/>
              </w:rPr>
            </w:pPr>
            <w:r w:rsidRPr="004D3D62">
              <w:rPr>
                <w:sz w:val="20"/>
                <w:szCs w:val="20"/>
              </w:rPr>
              <w:t>773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AUTOSTOPITOARE R8135 31-GJ-8496</w:t>
            </w:r>
          </w:p>
        </w:tc>
        <w:tc>
          <w:tcPr>
            <w:tcW w:w="513" w:type="dxa"/>
            <w:shd w:val="clear" w:color="auto" w:fill="auto"/>
            <w:noWrap/>
            <w:hideMark/>
          </w:tcPr>
          <w:p w:rsidR="001215CC" w:rsidRPr="004D3D62" w:rsidRDefault="001215CC" w:rsidP="001215CC">
            <w:pPr>
              <w:rPr>
                <w:sz w:val="20"/>
                <w:szCs w:val="20"/>
              </w:rPr>
            </w:pPr>
            <w:r w:rsidRPr="004D3D62">
              <w:rPr>
                <w:sz w:val="20"/>
                <w:szCs w:val="20"/>
              </w:rPr>
              <w:t>774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AUTOSPECIALA LEA DAC 665T 21-GJ-3596</w:t>
            </w:r>
          </w:p>
        </w:tc>
        <w:tc>
          <w:tcPr>
            <w:tcW w:w="513" w:type="dxa"/>
            <w:shd w:val="clear" w:color="auto" w:fill="auto"/>
            <w:noWrap/>
            <w:hideMark/>
          </w:tcPr>
          <w:p w:rsidR="001215CC" w:rsidRPr="004D3D62" w:rsidRDefault="001215CC" w:rsidP="001215CC">
            <w:pPr>
              <w:rPr>
                <w:sz w:val="20"/>
                <w:szCs w:val="20"/>
              </w:rPr>
            </w:pPr>
            <w:r w:rsidRPr="004D3D62">
              <w:rPr>
                <w:sz w:val="20"/>
                <w:szCs w:val="20"/>
              </w:rPr>
              <w:t>743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31-GJ-2852</w:t>
            </w:r>
          </w:p>
        </w:tc>
        <w:tc>
          <w:tcPr>
            <w:tcW w:w="513" w:type="dxa"/>
            <w:shd w:val="clear" w:color="auto" w:fill="auto"/>
            <w:noWrap/>
            <w:hideMark/>
          </w:tcPr>
          <w:p w:rsidR="001215CC" w:rsidRPr="004D3D62" w:rsidRDefault="001215CC" w:rsidP="001215CC">
            <w:pPr>
              <w:rPr>
                <w:sz w:val="20"/>
                <w:szCs w:val="20"/>
              </w:rPr>
            </w:pPr>
            <w:r w:rsidRPr="004D3D62">
              <w:rPr>
                <w:sz w:val="20"/>
                <w:szCs w:val="20"/>
              </w:rPr>
              <w:t>503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31-GJ-2859</w:t>
            </w:r>
          </w:p>
        </w:tc>
        <w:tc>
          <w:tcPr>
            <w:tcW w:w="513" w:type="dxa"/>
            <w:shd w:val="clear" w:color="auto" w:fill="auto"/>
            <w:noWrap/>
            <w:hideMark/>
          </w:tcPr>
          <w:p w:rsidR="001215CC" w:rsidRPr="004D3D62" w:rsidRDefault="001215CC" w:rsidP="001215CC">
            <w:pPr>
              <w:rPr>
                <w:sz w:val="20"/>
                <w:szCs w:val="20"/>
              </w:rPr>
            </w:pPr>
            <w:r w:rsidRPr="004D3D62">
              <w:rPr>
                <w:sz w:val="20"/>
                <w:szCs w:val="20"/>
              </w:rPr>
              <w:t>504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GJ-04-CML</w:t>
            </w:r>
          </w:p>
        </w:tc>
        <w:tc>
          <w:tcPr>
            <w:tcW w:w="513" w:type="dxa"/>
            <w:shd w:val="clear" w:color="auto" w:fill="auto"/>
            <w:noWrap/>
            <w:hideMark/>
          </w:tcPr>
          <w:p w:rsidR="001215CC" w:rsidRPr="004D3D62" w:rsidRDefault="001215CC" w:rsidP="001215CC">
            <w:pPr>
              <w:rPr>
                <w:sz w:val="20"/>
                <w:szCs w:val="20"/>
              </w:rPr>
            </w:pPr>
            <w:r w:rsidRPr="004D3D62">
              <w:rPr>
                <w:sz w:val="20"/>
                <w:szCs w:val="20"/>
              </w:rPr>
              <w:t>583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GJ-03-RJP</w:t>
            </w:r>
          </w:p>
        </w:tc>
        <w:tc>
          <w:tcPr>
            <w:tcW w:w="513" w:type="dxa"/>
            <w:shd w:val="clear" w:color="auto" w:fill="auto"/>
            <w:noWrap/>
            <w:hideMark/>
          </w:tcPr>
          <w:p w:rsidR="001215CC" w:rsidRPr="004D3D62" w:rsidRDefault="001215CC" w:rsidP="001215CC">
            <w:pPr>
              <w:rPr>
                <w:sz w:val="20"/>
                <w:szCs w:val="20"/>
              </w:rPr>
            </w:pPr>
            <w:r w:rsidRPr="004D3D62">
              <w:rPr>
                <w:sz w:val="20"/>
                <w:szCs w:val="20"/>
              </w:rPr>
              <w:t>561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31-GJ-4831</w:t>
            </w:r>
          </w:p>
        </w:tc>
        <w:tc>
          <w:tcPr>
            <w:tcW w:w="513" w:type="dxa"/>
            <w:shd w:val="clear" w:color="auto" w:fill="auto"/>
            <w:noWrap/>
            <w:hideMark/>
          </w:tcPr>
          <w:p w:rsidR="001215CC" w:rsidRPr="004D3D62" w:rsidRDefault="001215CC" w:rsidP="001215CC">
            <w:pPr>
              <w:rPr>
                <w:sz w:val="20"/>
                <w:szCs w:val="20"/>
              </w:rPr>
            </w:pPr>
            <w:r w:rsidRPr="004D3D62">
              <w:rPr>
                <w:sz w:val="20"/>
                <w:szCs w:val="20"/>
              </w:rPr>
              <w:t>507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GJ-03-VCV</w:t>
            </w:r>
          </w:p>
        </w:tc>
        <w:tc>
          <w:tcPr>
            <w:tcW w:w="513" w:type="dxa"/>
            <w:shd w:val="clear" w:color="auto" w:fill="auto"/>
            <w:noWrap/>
            <w:hideMark/>
          </w:tcPr>
          <w:p w:rsidR="001215CC" w:rsidRPr="004D3D62" w:rsidRDefault="001215CC" w:rsidP="001215CC">
            <w:pPr>
              <w:rPr>
                <w:sz w:val="20"/>
                <w:szCs w:val="20"/>
              </w:rPr>
            </w:pPr>
            <w:r w:rsidRPr="004D3D62">
              <w:rPr>
                <w:sz w:val="20"/>
                <w:szCs w:val="20"/>
              </w:rPr>
              <w:t>569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31-GJ-8219</w:t>
            </w:r>
          </w:p>
        </w:tc>
        <w:tc>
          <w:tcPr>
            <w:tcW w:w="513" w:type="dxa"/>
            <w:shd w:val="clear" w:color="auto" w:fill="auto"/>
            <w:noWrap/>
            <w:hideMark/>
          </w:tcPr>
          <w:p w:rsidR="001215CC" w:rsidRPr="004D3D62" w:rsidRDefault="001215CC" w:rsidP="001215CC">
            <w:pPr>
              <w:rPr>
                <w:sz w:val="20"/>
                <w:szCs w:val="20"/>
              </w:rPr>
            </w:pPr>
            <w:r w:rsidRPr="004D3D62">
              <w:rPr>
                <w:sz w:val="20"/>
                <w:szCs w:val="20"/>
              </w:rPr>
              <w:t>521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GJ-03-MCB</w:t>
            </w:r>
          </w:p>
        </w:tc>
        <w:tc>
          <w:tcPr>
            <w:tcW w:w="513" w:type="dxa"/>
            <w:shd w:val="clear" w:color="auto" w:fill="auto"/>
            <w:noWrap/>
            <w:hideMark/>
          </w:tcPr>
          <w:p w:rsidR="001215CC" w:rsidRPr="004D3D62" w:rsidRDefault="001215CC" w:rsidP="001215CC">
            <w:pPr>
              <w:rPr>
                <w:sz w:val="20"/>
                <w:szCs w:val="20"/>
              </w:rPr>
            </w:pPr>
            <w:r w:rsidRPr="004D3D62">
              <w:rPr>
                <w:sz w:val="20"/>
                <w:szCs w:val="20"/>
              </w:rPr>
              <w:t>559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GJ-03-FAN</w:t>
            </w:r>
          </w:p>
        </w:tc>
        <w:tc>
          <w:tcPr>
            <w:tcW w:w="513" w:type="dxa"/>
            <w:shd w:val="clear" w:color="auto" w:fill="auto"/>
            <w:noWrap/>
            <w:hideMark/>
          </w:tcPr>
          <w:p w:rsidR="001215CC" w:rsidRPr="004D3D62" w:rsidRDefault="001215CC" w:rsidP="001215CC">
            <w:pPr>
              <w:rPr>
                <w:sz w:val="20"/>
                <w:szCs w:val="20"/>
              </w:rPr>
            </w:pPr>
            <w:r w:rsidRPr="004D3D62">
              <w:rPr>
                <w:sz w:val="20"/>
                <w:szCs w:val="20"/>
              </w:rPr>
              <w:t>549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GJ-03-DNI</w:t>
            </w:r>
          </w:p>
        </w:tc>
        <w:tc>
          <w:tcPr>
            <w:tcW w:w="513" w:type="dxa"/>
            <w:shd w:val="clear" w:color="auto" w:fill="auto"/>
            <w:noWrap/>
            <w:hideMark/>
          </w:tcPr>
          <w:p w:rsidR="001215CC" w:rsidRPr="004D3D62" w:rsidRDefault="001215CC" w:rsidP="001215CC">
            <w:pPr>
              <w:rPr>
                <w:sz w:val="20"/>
                <w:szCs w:val="20"/>
              </w:rPr>
            </w:pPr>
            <w:r w:rsidRPr="004D3D62">
              <w:rPr>
                <w:sz w:val="20"/>
                <w:szCs w:val="20"/>
              </w:rPr>
              <w:t>547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31-GJ-1163</w:t>
            </w:r>
          </w:p>
        </w:tc>
        <w:tc>
          <w:tcPr>
            <w:tcW w:w="513" w:type="dxa"/>
            <w:shd w:val="clear" w:color="auto" w:fill="auto"/>
            <w:noWrap/>
            <w:hideMark/>
          </w:tcPr>
          <w:p w:rsidR="001215CC" w:rsidRPr="004D3D62" w:rsidRDefault="001215CC" w:rsidP="001215CC">
            <w:pPr>
              <w:rPr>
                <w:sz w:val="20"/>
                <w:szCs w:val="20"/>
              </w:rPr>
            </w:pPr>
            <w:r w:rsidRPr="004D3D62">
              <w:rPr>
                <w:sz w:val="20"/>
                <w:szCs w:val="20"/>
              </w:rPr>
              <w:t>500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31-GJ-1253</w:t>
            </w:r>
          </w:p>
        </w:tc>
        <w:tc>
          <w:tcPr>
            <w:tcW w:w="513" w:type="dxa"/>
            <w:shd w:val="clear" w:color="auto" w:fill="auto"/>
            <w:noWrap/>
            <w:hideMark/>
          </w:tcPr>
          <w:p w:rsidR="001215CC" w:rsidRPr="004D3D62" w:rsidRDefault="001215CC" w:rsidP="001215CC">
            <w:pPr>
              <w:rPr>
                <w:sz w:val="20"/>
                <w:szCs w:val="20"/>
              </w:rPr>
            </w:pPr>
            <w:r w:rsidRPr="004D3D62">
              <w:rPr>
                <w:sz w:val="20"/>
                <w:szCs w:val="20"/>
              </w:rPr>
              <w:t>501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31-GJ-5769</w:t>
            </w:r>
          </w:p>
        </w:tc>
        <w:tc>
          <w:tcPr>
            <w:tcW w:w="513" w:type="dxa"/>
            <w:shd w:val="clear" w:color="auto" w:fill="auto"/>
            <w:noWrap/>
            <w:hideMark/>
          </w:tcPr>
          <w:p w:rsidR="001215CC" w:rsidRPr="004D3D62" w:rsidRDefault="001215CC" w:rsidP="001215CC">
            <w:pPr>
              <w:rPr>
                <w:sz w:val="20"/>
                <w:szCs w:val="20"/>
              </w:rPr>
            </w:pPr>
            <w:r w:rsidRPr="004D3D62">
              <w:rPr>
                <w:sz w:val="20"/>
                <w:szCs w:val="20"/>
              </w:rPr>
              <w:t>509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GJ-03-UUE</w:t>
            </w:r>
          </w:p>
        </w:tc>
        <w:tc>
          <w:tcPr>
            <w:tcW w:w="513" w:type="dxa"/>
            <w:shd w:val="clear" w:color="auto" w:fill="auto"/>
            <w:noWrap/>
            <w:hideMark/>
          </w:tcPr>
          <w:p w:rsidR="001215CC" w:rsidRPr="004D3D62" w:rsidRDefault="001215CC" w:rsidP="001215CC">
            <w:pPr>
              <w:rPr>
                <w:sz w:val="20"/>
                <w:szCs w:val="20"/>
              </w:rPr>
            </w:pPr>
            <w:r w:rsidRPr="004D3D62">
              <w:rPr>
                <w:sz w:val="20"/>
                <w:szCs w:val="20"/>
              </w:rPr>
              <w:t>563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GJ-03-UUF</w:t>
            </w:r>
          </w:p>
        </w:tc>
        <w:tc>
          <w:tcPr>
            <w:tcW w:w="513" w:type="dxa"/>
            <w:shd w:val="clear" w:color="auto" w:fill="auto"/>
            <w:noWrap/>
            <w:hideMark/>
          </w:tcPr>
          <w:p w:rsidR="001215CC" w:rsidRPr="004D3D62" w:rsidRDefault="001215CC" w:rsidP="001215CC">
            <w:pPr>
              <w:rPr>
                <w:sz w:val="20"/>
                <w:szCs w:val="20"/>
              </w:rPr>
            </w:pPr>
            <w:r w:rsidRPr="004D3D62">
              <w:rPr>
                <w:sz w:val="20"/>
                <w:szCs w:val="20"/>
              </w:rPr>
              <w:t>564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GJ-04-BDM</w:t>
            </w:r>
          </w:p>
        </w:tc>
        <w:tc>
          <w:tcPr>
            <w:tcW w:w="513" w:type="dxa"/>
            <w:shd w:val="clear" w:color="auto" w:fill="auto"/>
            <w:noWrap/>
            <w:hideMark/>
          </w:tcPr>
          <w:p w:rsidR="001215CC" w:rsidRPr="004D3D62" w:rsidRDefault="001215CC" w:rsidP="001215CC">
            <w:pPr>
              <w:rPr>
                <w:sz w:val="20"/>
                <w:szCs w:val="20"/>
              </w:rPr>
            </w:pPr>
            <w:r w:rsidRPr="004D3D62">
              <w:rPr>
                <w:sz w:val="20"/>
                <w:szCs w:val="20"/>
              </w:rPr>
              <w:t>582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GJ-02-NTZ</w:t>
            </w:r>
          </w:p>
        </w:tc>
        <w:tc>
          <w:tcPr>
            <w:tcW w:w="513" w:type="dxa"/>
            <w:shd w:val="clear" w:color="auto" w:fill="auto"/>
            <w:noWrap/>
            <w:hideMark/>
          </w:tcPr>
          <w:p w:rsidR="001215CC" w:rsidRPr="004D3D62" w:rsidRDefault="001215CC" w:rsidP="001215CC">
            <w:pPr>
              <w:rPr>
                <w:sz w:val="20"/>
                <w:szCs w:val="20"/>
              </w:rPr>
            </w:pPr>
            <w:r w:rsidRPr="004D3D62">
              <w:rPr>
                <w:sz w:val="20"/>
                <w:szCs w:val="20"/>
              </w:rPr>
              <w:t>533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GJ-03-MBZ</w:t>
            </w:r>
          </w:p>
        </w:tc>
        <w:tc>
          <w:tcPr>
            <w:tcW w:w="513" w:type="dxa"/>
            <w:shd w:val="clear" w:color="auto" w:fill="auto"/>
            <w:noWrap/>
            <w:hideMark/>
          </w:tcPr>
          <w:p w:rsidR="001215CC" w:rsidRPr="004D3D62" w:rsidRDefault="001215CC" w:rsidP="001215CC">
            <w:pPr>
              <w:rPr>
                <w:sz w:val="20"/>
                <w:szCs w:val="20"/>
              </w:rPr>
            </w:pPr>
            <w:r w:rsidRPr="004D3D62">
              <w:rPr>
                <w:sz w:val="20"/>
                <w:szCs w:val="20"/>
              </w:rPr>
              <w:t>557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31-GJ-7527</w:t>
            </w:r>
          </w:p>
        </w:tc>
        <w:tc>
          <w:tcPr>
            <w:tcW w:w="513" w:type="dxa"/>
            <w:shd w:val="clear" w:color="auto" w:fill="auto"/>
            <w:noWrap/>
            <w:hideMark/>
          </w:tcPr>
          <w:p w:rsidR="001215CC" w:rsidRPr="004D3D62" w:rsidRDefault="001215CC" w:rsidP="001215CC">
            <w:pPr>
              <w:rPr>
                <w:sz w:val="20"/>
                <w:szCs w:val="20"/>
              </w:rPr>
            </w:pPr>
            <w:r w:rsidRPr="004D3D62">
              <w:rPr>
                <w:sz w:val="20"/>
                <w:szCs w:val="20"/>
              </w:rPr>
              <w:t>515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R19215 31-GJ-442</w:t>
            </w:r>
          </w:p>
        </w:tc>
        <w:tc>
          <w:tcPr>
            <w:tcW w:w="513" w:type="dxa"/>
            <w:shd w:val="clear" w:color="auto" w:fill="auto"/>
            <w:noWrap/>
            <w:hideMark/>
          </w:tcPr>
          <w:p w:rsidR="001215CC" w:rsidRPr="004D3D62" w:rsidRDefault="001215CC" w:rsidP="001215CC">
            <w:pPr>
              <w:rPr>
                <w:sz w:val="20"/>
                <w:szCs w:val="20"/>
              </w:rPr>
            </w:pPr>
            <w:r w:rsidRPr="004D3D62">
              <w:rPr>
                <w:sz w:val="20"/>
                <w:szCs w:val="20"/>
              </w:rPr>
              <w:t>506</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CATERPILAR D30D 002R</w:t>
            </w:r>
          </w:p>
        </w:tc>
        <w:tc>
          <w:tcPr>
            <w:tcW w:w="513" w:type="dxa"/>
            <w:shd w:val="clear" w:color="auto" w:fill="auto"/>
            <w:noWrap/>
            <w:hideMark/>
          </w:tcPr>
          <w:p w:rsidR="001215CC" w:rsidRPr="004D3D62" w:rsidRDefault="001215CC" w:rsidP="001215CC">
            <w:pPr>
              <w:rPr>
                <w:sz w:val="20"/>
                <w:szCs w:val="20"/>
              </w:rPr>
            </w:pPr>
            <w:r w:rsidRPr="004D3D62">
              <w:rPr>
                <w:sz w:val="20"/>
                <w:szCs w:val="20"/>
              </w:rPr>
              <w:t>472</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CATERPILAR D30D 017R</w:t>
            </w:r>
          </w:p>
        </w:tc>
        <w:tc>
          <w:tcPr>
            <w:tcW w:w="513" w:type="dxa"/>
            <w:shd w:val="clear" w:color="auto" w:fill="auto"/>
            <w:noWrap/>
            <w:hideMark/>
          </w:tcPr>
          <w:p w:rsidR="001215CC" w:rsidRPr="004D3D62" w:rsidRDefault="001215CC" w:rsidP="001215CC">
            <w:pPr>
              <w:rPr>
                <w:sz w:val="20"/>
                <w:szCs w:val="20"/>
              </w:rPr>
            </w:pPr>
            <w:r w:rsidRPr="004D3D62">
              <w:rPr>
                <w:sz w:val="20"/>
                <w:szCs w:val="20"/>
              </w:rPr>
              <w:t>484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CATERPILAR D30D 019R</w:t>
            </w:r>
          </w:p>
        </w:tc>
        <w:tc>
          <w:tcPr>
            <w:tcW w:w="513" w:type="dxa"/>
            <w:shd w:val="clear" w:color="auto" w:fill="auto"/>
            <w:noWrap/>
            <w:hideMark/>
          </w:tcPr>
          <w:p w:rsidR="001215CC" w:rsidRPr="004D3D62" w:rsidRDefault="001215CC" w:rsidP="001215CC">
            <w:pPr>
              <w:rPr>
                <w:sz w:val="20"/>
                <w:szCs w:val="20"/>
              </w:rPr>
            </w:pPr>
            <w:r w:rsidRPr="004D3D62">
              <w:rPr>
                <w:sz w:val="20"/>
                <w:szCs w:val="20"/>
              </w:rPr>
              <w:t>485</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CATERPILAR D30D 021R</w:t>
            </w:r>
          </w:p>
        </w:tc>
        <w:tc>
          <w:tcPr>
            <w:tcW w:w="513" w:type="dxa"/>
            <w:shd w:val="clear" w:color="auto" w:fill="auto"/>
            <w:noWrap/>
            <w:hideMark/>
          </w:tcPr>
          <w:p w:rsidR="001215CC" w:rsidRPr="004D3D62" w:rsidRDefault="001215CC" w:rsidP="001215CC">
            <w:pPr>
              <w:rPr>
                <w:sz w:val="20"/>
                <w:szCs w:val="20"/>
              </w:rPr>
            </w:pPr>
            <w:r w:rsidRPr="004D3D62">
              <w:rPr>
                <w:sz w:val="20"/>
                <w:szCs w:val="20"/>
              </w:rPr>
              <w:t>487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CATERPILAR D30D 022R</w:t>
            </w:r>
          </w:p>
        </w:tc>
        <w:tc>
          <w:tcPr>
            <w:tcW w:w="513" w:type="dxa"/>
            <w:shd w:val="clear" w:color="auto" w:fill="auto"/>
            <w:noWrap/>
            <w:hideMark/>
          </w:tcPr>
          <w:p w:rsidR="001215CC" w:rsidRPr="004D3D62" w:rsidRDefault="001215CC" w:rsidP="001215CC">
            <w:pPr>
              <w:rPr>
                <w:sz w:val="20"/>
                <w:szCs w:val="20"/>
              </w:rPr>
            </w:pPr>
            <w:r w:rsidRPr="004D3D62">
              <w:rPr>
                <w:sz w:val="20"/>
                <w:szCs w:val="20"/>
              </w:rPr>
              <w:t>488</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CATERPILAR D30D 023R</w:t>
            </w:r>
          </w:p>
        </w:tc>
        <w:tc>
          <w:tcPr>
            <w:tcW w:w="513" w:type="dxa"/>
            <w:shd w:val="clear" w:color="auto" w:fill="auto"/>
            <w:noWrap/>
            <w:hideMark/>
          </w:tcPr>
          <w:p w:rsidR="001215CC" w:rsidRPr="004D3D62" w:rsidRDefault="001215CC" w:rsidP="001215CC">
            <w:pPr>
              <w:rPr>
                <w:sz w:val="20"/>
                <w:szCs w:val="20"/>
              </w:rPr>
            </w:pPr>
            <w:r w:rsidRPr="004D3D62">
              <w:rPr>
                <w:sz w:val="20"/>
                <w:szCs w:val="20"/>
              </w:rPr>
              <w:t>489</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AUTOBASCULANTA CATERPILAR D30D 025R</w:t>
            </w:r>
          </w:p>
        </w:tc>
        <w:tc>
          <w:tcPr>
            <w:tcW w:w="513" w:type="dxa"/>
            <w:shd w:val="clear" w:color="auto" w:fill="auto"/>
            <w:noWrap/>
            <w:hideMark/>
          </w:tcPr>
          <w:p w:rsidR="001215CC" w:rsidRPr="004D3D62" w:rsidRDefault="001215CC" w:rsidP="001215CC">
            <w:pPr>
              <w:rPr>
                <w:sz w:val="20"/>
                <w:szCs w:val="20"/>
              </w:rPr>
            </w:pPr>
            <w:r w:rsidRPr="004D3D62">
              <w:rPr>
                <w:sz w:val="20"/>
                <w:szCs w:val="20"/>
              </w:rPr>
              <w:t>490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TRACTOR DT1010 41-GJ-2559</w:t>
            </w:r>
          </w:p>
        </w:tc>
        <w:tc>
          <w:tcPr>
            <w:tcW w:w="513" w:type="dxa"/>
            <w:shd w:val="clear" w:color="auto" w:fill="auto"/>
            <w:noWrap/>
            <w:hideMark/>
          </w:tcPr>
          <w:p w:rsidR="001215CC" w:rsidRPr="004D3D62" w:rsidRDefault="001215CC" w:rsidP="001215CC">
            <w:pPr>
              <w:rPr>
                <w:sz w:val="20"/>
                <w:szCs w:val="20"/>
              </w:rPr>
            </w:pPr>
            <w:r w:rsidRPr="004D3D62">
              <w:rPr>
                <w:sz w:val="20"/>
                <w:szCs w:val="20"/>
              </w:rPr>
              <w:t>961</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TRACTOR U650 (556526) NI21114</w:t>
            </w:r>
          </w:p>
        </w:tc>
        <w:tc>
          <w:tcPr>
            <w:tcW w:w="513" w:type="dxa"/>
            <w:shd w:val="clear" w:color="auto" w:fill="auto"/>
            <w:noWrap/>
            <w:hideMark/>
          </w:tcPr>
          <w:p w:rsidR="001215CC" w:rsidRPr="004D3D62" w:rsidRDefault="001215CC" w:rsidP="001215CC">
            <w:pPr>
              <w:rPr>
                <w:sz w:val="20"/>
                <w:szCs w:val="20"/>
              </w:rPr>
            </w:pPr>
            <w:r w:rsidRPr="004D3D62">
              <w:rPr>
                <w:sz w:val="20"/>
                <w:szCs w:val="20"/>
              </w:rPr>
              <w:t>964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REMORCA CISTERNA (773) NI21133</w:t>
            </w:r>
          </w:p>
        </w:tc>
        <w:tc>
          <w:tcPr>
            <w:tcW w:w="513" w:type="dxa"/>
            <w:shd w:val="clear" w:color="auto" w:fill="auto"/>
            <w:noWrap/>
            <w:hideMark/>
          </w:tcPr>
          <w:p w:rsidR="001215CC" w:rsidRPr="004D3D62" w:rsidRDefault="001215CC" w:rsidP="001215CC">
            <w:pPr>
              <w:rPr>
                <w:sz w:val="20"/>
                <w:szCs w:val="20"/>
              </w:rPr>
            </w:pPr>
            <w:r w:rsidRPr="004D3D62">
              <w:rPr>
                <w:sz w:val="20"/>
                <w:szCs w:val="20"/>
              </w:rPr>
              <w:t>930</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LANSATOR CONDUCTE S1500-15004340 NI21181</w:t>
            </w:r>
          </w:p>
        </w:tc>
        <w:tc>
          <w:tcPr>
            <w:tcW w:w="513" w:type="dxa"/>
            <w:shd w:val="clear" w:color="auto" w:fill="auto"/>
            <w:noWrap/>
            <w:hideMark/>
          </w:tcPr>
          <w:p w:rsidR="001215CC" w:rsidRPr="004D3D62" w:rsidRDefault="001215CC" w:rsidP="001215CC">
            <w:pPr>
              <w:rPr>
                <w:sz w:val="20"/>
                <w:szCs w:val="20"/>
              </w:rPr>
            </w:pPr>
            <w:r w:rsidRPr="004D3D62">
              <w:rPr>
                <w:sz w:val="20"/>
                <w:szCs w:val="20"/>
              </w:rPr>
              <w:t>863</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ELECTROPALAN 5T-2426 NI21217</w:t>
            </w:r>
          </w:p>
        </w:tc>
        <w:tc>
          <w:tcPr>
            <w:tcW w:w="513" w:type="dxa"/>
            <w:shd w:val="clear" w:color="auto" w:fill="auto"/>
            <w:noWrap/>
            <w:hideMark/>
          </w:tcPr>
          <w:p w:rsidR="001215CC" w:rsidRPr="004D3D62" w:rsidRDefault="001215CC" w:rsidP="001215CC">
            <w:pPr>
              <w:rPr>
                <w:sz w:val="20"/>
                <w:szCs w:val="20"/>
              </w:rPr>
            </w:pPr>
            <w:r w:rsidRPr="004D3D62">
              <w:rPr>
                <w:sz w:val="20"/>
                <w:szCs w:val="20"/>
              </w:rPr>
              <w:t>847</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LANSATOR CONDUCTE S1500-15008130 NI21219</w:t>
            </w:r>
          </w:p>
        </w:tc>
        <w:tc>
          <w:tcPr>
            <w:tcW w:w="513" w:type="dxa"/>
            <w:shd w:val="clear" w:color="auto" w:fill="auto"/>
            <w:noWrap/>
            <w:hideMark/>
          </w:tcPr>
          <w:p w:rsidR="001215CC" w:rsidRPr="004D3D62" w:rsidRDefault="001215CC" w:rsidP="001215CC">
            <w:pPr>
              <w:rPr>
                <w:sz w:val="20"/>
                <w:szCs w:val="20"/>
              </w:rPr>
            </w:pPr>
            <w:r w:rsidRPr="004D3D62">
              <w:rPr>
                <w:sz w:val="20"/>
                <w:szCs w:val="20"/>
              </w:rPr>
              <w:t>864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r w:rsidR="004D3D62" w:rsidRPr="004D3D62" w:rsidTr="004D3D62">
        <w:trPr>
          <w:trHeight w:val="20"/>
          <w:jc w:val="center"/>
        </w:trPr>
        <w:tc>
          <w:tcPr>
            <w:tcW w:w="456" w:type="dxa"/>
            <w:shd w:val="clear" w:color="auto" w:fill="auto"/>
            <w:noWrap/>
            <w:hideMark/>
          </w:tcPr>
          <w:p w:rsidR="001215CC" w:rsidRPr="004D3D62" w:rsidRDefault="001215CC" w:rsidP="001215CC">
            <w:pPr>
              <w:rPr>
                <w:sz w:val="20"/>
                <w:szCs w:val="20"/>
              </w:rPr>
            </w:pPr>
            <w:r w:rsidRPr="004D3D62">
              <w:rPr>
                <w:sz w:val="20"/>
                <w:szCs w:val="20"/>
              </w:rPr>
              <w:t>2133</w:t>
            </w:r>
          </w:p>
        </w:tc>
        <w:tc>
          <w:tcPr>
            <w:tcW w:w="2334" w:type="dxa"/>
            <w:shd w:val="clear" w:color="auto" w:fill="auto"/>
            <w:noWrap/>
            <w:hideMark/>
          </w:tcPr>
          <w:p w:rsidR="001215CC" w:rsidRPr="004D3D62" w:rsidRDefault="001215CC" w:rsidP="001215CC">
            <w:pPr>
              <w:rPr>
                <w:sz w:val="20"/>
                <w:szCs w:val="20"/>
              </w:rPr>
            </w:pPr>
            <w:r w:rsidRPr="004D3D62">
              <w:rPr>
                <w:sz w:val="20"/>
                <w:szCs w:val="20"/>
              </w:rPr>
              <w:t>MACARA RDK 63TF-5059 NI21259</w:t>
            </w:r>
          </w:p>
        </w:tc>
        <w:tc>
          <w:tcPr>
            <w:tcW w:w="513" w:type="dxa"/>
            <w:shd w:val="clear" w:color="auto" w:fill="auto"/>
            <w:noWrap/>
            <w:hideMark/>
          </w:tcPr>
          <w:p w:rsidR="001215CC" w:rsidRPr="004D3D62" w:rsidRDefault="001215CC" w:rsidP="001215CC">
            <w:pPr>
              <w:rPr>
                <w:sz w:val="20"/>
                <w:szCs w:val="20"/>
              </w:rPr>
            </w:pPr>
            <w:r w:rsidRPr="004D3D62">
              <w:rPr>
                <w:sz w:val="20"/>
                <w:szCs w:val="20"/>
              </w:rPr>
              <w:t>904</w:t>
            </w:r>
          </w:p>
        </w:tc>
        <w:tc>
          <w:tcPr>
            <w:tcW w:w="1261" w:type="dxa"/>
            <w:shd w:val="clear" w:color="auto" w:fill="auto"/>
            <w:noWrap/>
            <w:hideMark/>
          </w:tcPr>
          <w:p w:rsidR="001215CC" w:rsidRPr="004D3D62" w:rsidRDefault="001215CC" w:rsidP="001215CC">
            <w:pPr>
              <w:rPr>
                <w:sz w:val="20"/>
                <w:szCs w:val="20"/>
              </w:rPr>
            </w:pPr>
            <w:r w:rsidRPr="004D3D62">
              <w:rPr>
                <w:sz w:val="20"/>
                <w:szCs w:val="20"/>
              </w:rPr>
              <w:t>Nefuncțional</w:t>
            </w:r>
          </w:p>
        </w:tc>
        <w:tc>
          <w:tcPr>
            <w:tcW w:w="726" w:type="dxa"/>
            <w:shd w:val="clear" w:color="auto" w:fill="auto"/>
            <w:noWrap/>
            <w:hideMark/>
          </w:tcPr>
          <w:p w:rsidR="001215CC" w:rsidRPr="004D3D62" w:rsidRDefault="001215CC" w:rsidP="001215CC">
            <w:pPr>
              <w:rPr>
                <w:sz w:val="20"/>
                <w:szCs w:val="20"/>
              </w:rPr>
            </w:pPr>
            <w:r w:rsidRPr="004D3D62">
              <w:rPr>
                <w:sz w:val="20"/>
                <w:szCs w:val="20"/>
              </w:rPr>
              <w:t>06.08.2007</w:t>
            </w:r>
          </w:p>
        </w:tc>
        <w:tc>
          <w:tcPr>
            <w:tcW w:w="933" w:type="dxa"/>
            <w:shd w:val="clear" w:color="auto" w:fill="auto"/>
            <w:noWrap/>
            <w:hideMark/>
          </w:tcPr>
          <w:p w:rsidR="001215CC" w:rsidRPr="004D3D62" w:rsidRDefault="001215CC" w:rsidP="001215CC">
            <w:pPr>
              <w:rPr>
                <w:sz w:val="20"/>
                <w:szCs w:val="20"/>
              </w:rPr>
            </w:pPr>
            <w:r w:rsidRPr="004D3D62">
              <w:rPr>
                <w:sz w:val="20"/>
                <w:szCs w:val="20"/>
              </w:rPr>
              <w:t>Nesatisfăcător</w:t>
            </w:r>
          </w:p>
        </w:tc>
        <w:tc>
          <w:tcPr>
            <w:tcW w:w="1997" w:type="dxa"/>
            <w:shd w:val="clear" w:color="auto" w:fill="auto"/>
            <w:noWrap/>
            <w:hideMark/>
          </w:tcPr>
          <w:p w:rsidR="001215CC" w:rsidRPr="004D3D62" w:rsidRDefault="001215CC" w:rsidP="001215CC">
            <w:pPr>
              <w:rPr>
                <w:sz w:val="20"/>
                <w:szCs w:val="20"/>
              </w:rPr>
            </w:pPr>
            <w:r w:rsidRPr="004D3D62">
              <w:rPr>
                <w:sz w:val="20"/>
                <w:szCs w:val="20"/>
              </w:rPr>
              <w:t>Recomandăm cântărire și valoificare ca deșeu</w:t>
            </w:r>
          </w:p>
        </w:tc>
        <w:tc>
          <w:tcPr>
            <w:tcW w:w="989" w:type="dxa"/>
            <w:shd w:val="clear" w:color="auto" w:fill="auto"/>
            <w:noWrap/>
            <w:hideMark/>
          </w:tcPr>
          <w:p w:rsidR="001215CC" w:rsidRPr="004D3D62" w:rsidRDefault="001215CC" w:rsidP="001215CC">
            <w:pPr>
              <w:rPr>
                <w:sz w:val="20"/>
                <w:szCs w:val="20"/>
              </w:rPr>
            </w:pPr>
            <w:r w:rsidRPr="004D3D62">
              <w:rPr>
                <w:sz w:val="20"/>
                <w:szCs w:val="20"/>
              </w:rPr>
              <w:t>08.01.2018</w:t>
            </w:r>
          </w:p>
        </w:tc>
      </w:tr>
    </w:tbl>
    <w:p w:rsidR="0089672B" w:rsidRPr="00731CEA" w:rsidRDefault="0089672B" w:rsidP="0089672B">
      <w:pPr>
        <w:jc w:val="center"/>
        <w:rPr>
          <w:sz w:val="20"/>
          <w:szCs w:val="20"/>
        </w:rPr>
      </w:pPr>
      <w:r w:rsidRPr="00731CEA">
        <w:rPr>
          <w:sz w:val="20"/>
          <w:szCs w:val="20"/>
        </w:rPr>
        <w:t>Administrator special,</w:t>
      </w:r>
    </w:p>
    <w:p w:rsidR="0089672B" w:rsidRPr="00731CEA" w:rsidRDefault="0089672B" w:rsidP="0089672B">
      <w:pPr>
        <w:jc w:val="center"/>
        <w:rPr>
          <w:sz w:val="20"/>
          <w:szCs w:val="20"/>
        </w:rPr>
      </w:pPr>
      <w:r w:rsidRPr="00731CEA">
        <w:rPr>
          <w:sz w:val="20"/>
          <w:szCs w:val="20"/>
        </w:rPr>
        <w:t>Bădi</w:t>
      </w:r>
      <w:r w:rsidR="001E468C">
        <w:rPr>
          <w:sz w:val="20"/>
          <w:szCs w:val="20"/>
        </w:rPr>
        <w:t>ț</w:t>
      </w:r>
      <w:r w:rsidRPr="00731CEA">
        <w:rPr>
          <w:sz w:val="20"/>
          <w:szCs w:val="20"/>
        </w:rPr>
        <w:t>a Dan Aurelian</w:t>
      </w:r>
    </w:p>
    <w:p w:rsidR="007C7039" w:rsidRPr="0053227F" w:rsidRDefault="007C7039" w:rsidP="007C7039">
      <w:pPr>
        <w:rPr>
          <w:sz w:val="20"/>
          <w:szCs w:val="20"/>
        </w:rPr>
      </w:pPr>
      <w:r w:rsidRPr="0053227F">
        <w:rPr>
          <w:sz w:val="20"/>
          <w:szCs w:val="20"/>
        </w:rPr>
        <w:t>Anexa nr. 2B</w:t>
      </w:r>
    </w:p>
    <w:p w:rsidR="007C7039" w:rsidRPr="0053227F" w:rsidRDefault="007C7039" w:rsidP="007C7039">
      <w:pPr>
        <w:jc w:val="center"/>
        <w:rPr>
          <w:b/>
          <w:sz w:val="20"/>
          <w:szCs w:val="20"/>
          <w:lang w:val="es-ES"/>
        </w:rPr>
      </w:pPr>
      <w:r w:rsidRPr="0053227F">
        <w:rPr>
          <w:b/>
          <w:sz w:val="20"/>
          <w:szCs w:val="20"/>
          <w:lang w:val="es-ES"/>
        </w:rPr>
        <w:t>Regulament de vanzare</w:t>
      </w:r>
    </w:p>
    <w:p w:rsidR="007C7039" w:rsidRPr="0053227F" w:rsidRDefault="007C7039" w:rsidP="007C7039">
      <w:pPr>
        <w:jc w:val="center"/>
        <w:rPr>
          <w:sz w:val="20"/>
          <w:szCs w:val="20"/>
          <w:lang w:val="es-ES"/>
        </w:rPr>
      </w:pPr>
      <w:r w:rsidRPr="0053227F">
        <w:rPr>
          <w:sz w:val="20"/>
          <w:szCs w:val="20"/>
          <w:lang w:val="es-ES"/>
        </w:rPr>
        <w:t>(bunuri mobile și imobile)</w:t>
      </w:r>
    </w:p>
    <w:p w:rsidR="007C7039" w:rsidRPr="0053227F" w:rsidRDefault="007C7039" w:rsidP="007C7039">
      <w:pPr>
        <w:ind w:left="-720" w:right="-360" w:firstLine="720"/>
        <w:jc w:val="center"/>
        <w:rPr>
          <w:sz w:val="20"/>
          <w:szCs w:val="20"/>
          <w:lang w:val="es-ES"/>
        </w:rPr>
      </w:pPr>
      <w:r w:rsidRPr="0053227F">
        <w:rPr>
          <w:sz w:val="20"/>
          <w:szCs w:val="20"/>
          <w:lang w:val="es-ES"/>
        </w:rPr>
        <w:t xml:space="preserve">Debitor: </w:t>
      </w:r>
      <w:r w:rsidRPr="0053227F">
        <w:rPr>
          <w:sz w:val="20"/>
          <w:szCs w:val="20"/>
          <w:lang w:val="ro-RO"/>
        </w:rPr>
        <w:t>Promex Prod Export S.R.L.</w:t>
      </w:r>
    </w:p>
    <w:p w:rsidR="007C7039" w:rsidRPr="0053227F" w:rsidRDefault="007C7039" w:rsidP="007C7039">
      <w:pPr>
        <w:ind w:left="-720" w:right="-360" w:firstLine="720"/>
        <w:jc w:val="center"/>
        <w:rPr>
          <w:sz w:val="20"/>
          <w:szCs w:val="20"/>
          <w:lang w:val="ro-RO"/>
        </w:rPr>
      </w:pPr>
      <w:r w:rsidRPr="0053227F">
        <w:rPr>
          <w:sz w:val="20"/>
          <w:szCs w:val="20"/>
          <w:lang w:val="es-ES"/>
        </w:rPr>
        <w:t xml:space="preserve">Dosar nr. </w:t>
      </w:r>
      <w:r w:rsidRPr="0053227F">
        <w:rPr>
          <w:sz w:val="20"/>
          <w:szCs w:val="20"/>
          <w:lang w:val="ro-RO"/>
        </w:rPr>
        <w:t>484/95/2017</w:t>
      </w:r>
    </w:p>
    <w:p w:rsidR="007C7039" w:rsidRPr="00D7034E" w:rsidRDefault="007C7039" w:rsidP="007C7039">
      <w:pPr>
        <w:jc w:val="both"/>
        <w:rPr>
          <w:sz w:val="20"/>
          <w:szCs w:val="20"/>
          <w:lang w:val="es-ES"/>
        </w:rPr>
      </w:pPr>
      <w:r w:rsidRPr="00D7034E">
        <w:rPr>
          <w:sz w:val="20"/>
          <w:szCs w:val="20"/>
          <w:lang w:val="es-ES"/>
        </w:rPr>
        <w:t>In conformitate cu dispozitiile Legii nr. 85/2014, art. 154, vânzarea  bunurilor din averea debitoarei se efectuează de către administratorul judiciar, conform modalității de vânzare prin licitație publică.</w:t>
      </w:r>
    </w:p>
    <w:p w:rsidR="007C7039" w:rsidRPr="00D7034E" w:rsidRDefault="007C7039" w:rsidP="007C7039">
      <w:pPr>
        <w:rPr>
          <w:sz w:val="20"/>
          <w:szCs w:val="20"/>
          <w:lang w:val="es-ES"/>
        </w:rPr>
      </w:pPr>
      <w:r w:rsidRPr="00D7034E">
        <w:rPr>
          <w:sz w:val="20"/>
          <w:szCs w:val="20"/>
          <w:lang w:val="es-ES"/>
        </w:rPr>
        <w:t xml:space="preserve">Capitolul I </w:t>
      </w:r>
    </w:p>
    <w:p w:rsidR="007C7039" w:rsidRPr="00D7034E" w:rsidRDefault="007C7039" w:rsidP="007C7039">
      <w:pPr>
        <w:rPr>
          <w:sz w:val="20"/>
          <w:szCs w:val="20"/>
          <w:lang w:val="es-ES"/>
        </w:rPr>
      </w:pPr>
      <w:r w:rsidRPr="00D7034E">
        <w:rPr>
          <w:sz w:val="20"/>
          <w:szCs w:val="20"/>
          <w:lang w:val="es-ES"/>
        </w:rPr>
        <w:t>Informatii generale</w:t>
      </w:r>
    </w:p>
    <w:p w:rsidR="007C7039" w:rsidRPr="00D7034E" w:rsidRDefault="007C7039" w:rsidP="007C7039">
      <w:pPr>
        <w:jc w:val="both"/>
        <w:rPr>
          <w:sz w:val="20"/>
          <w:szCs w:val="20"/>
          <w:lang w:val="es-ES"/>
        </w:rPr>
      </w:pPr>
      <w:r w:rsidRPr="00D7034E">
        <w:rPr>
          <w:sz w:val="20"/>
          <w:szCs w:val="20"/>
          <w:lang w:val="es-ES"/>
        </w:rPr>
        <w:t>1. Individualizarea  bunurilor scoase la vânzare prin licitație publică este efectuată prin Anexa nr.1B la acest  regulament de vânzare,  parte integrantă din acesta.</w:t>
      </w:r>
    </w:p>
    <w:p w:rsidR="007C7039" w:rsidRPr="00D7034E" w:rsidRDefault="007C7039" w:rsidP="007C7039">
      <w:pPr>
        <w:tabs>
          <w:tab w:val="num" w:pos="0"/>
        </w:tabs>
        <w:jc w:val="both"/>
        <w:rPr>
          <w:sz w:val="20"/>
          <w:szCs w:val="20"/>
          <w:lang w:val="es-ES"/>
        </w:rPr>
      </w:pPr>
      <w:r w:rsidRPr="00D7034E">
        <w:rPr>
          <w:sz w:val="20"/>
          <w:szCs w:val="20"/>
          <w:lang w:val="es-ES"/>
        </w:rPr>
        <w:t>2. Vânzarea bunurilor scoase la vânzare prin licitație publică, din averea debitoarei se va efectua în conformitate cu prevederile art. 154 din Legea nr. 85/2014 și prevederile prezentului regulament.</w:t>
      </w:r>
    </w:p>
    <w:p w:rsidR="007C7039" w:rsidRPr="00B42354" w:rsidRDefault="007C7039" w:rsidP="00B42354">
      <w:pPr>
        <w:jc w:val="both"/>
        <w:rPr>
          <w:sz w:val="20"/>
          <w:szCs w:val="20"/>
          <w:lang w:val="es-ES"/>
        </w:rPr>
      </w:pPr>
      <w:r w:rsidRPr="00D7034E">
        <w:rPr>
          <w:sz w:val="20"/>
          <w:szCs w:val="20"/>
          <w:lang w:val="es-ES"/>
        </w:rPr>
        <w:t>3. Prima licitație va avea loc în termen de 5  săptămâni de la data confirmării planului de reorganizare, într-o zi de joi, începand cu ora 15:0</w:t>
      </w:r>
      <w:r w:rsidRPr="00B42354">
        <w:rPr>
          <w:sz w:val="20"/>
          <w:szCs w:val="20"/>
          <w:lang w:val="es-ES"/>
        </w:rPr>
        <w:t>0.</w:t>
      </w:r>
    </w:p>
    <w:p w:rsidR="007C7039" w:rsidRPr="00B42354" w:rsidRDefault="007C7039" w:rsidP="00B42354">
      <w:pPr>
        <w:jc w:val="both"/>
        <w:rPr>
          <w:sz w:val="20"/>
          <w:szCs w:val="20"/>
          <w:lang w:val="es-ES"/>
        </w:rPr>
      </w:pPr>
      <w:r w:rsidRPr="00B42354">
        <w:rPr>
          <w:sz w:val="20"/>
          <w:szCs w:val="20"/>
          <w:lang w:val="es-ES"/>
        </w:rPr>
        <w:t>4. Înscrierea la licitatie și procurarea regulamentului de vânzare se va face la</w:t>
      </w:r>
      <w:r w:rsidRPr="00B42354">
        <w:rPr>
          <w:sz w:val="20"/>
          <w:szCs w:val="20"/>
          <w:lang w:val="fr-FR"/>
        </w:rPr>
        <w:t xml:space="preserve"> </w:t>
      </w:r>
      <w:r w:rsidRPr="00B42354">
        <w:rPr>
          <w:sz w:val="20"/>
          <w:szCs w:val="20"/>
        </w:rPr>
        <w:t>sediul administratorului judiciar din Tg-Jiu, str. Unirii, nr. 3, P+E, judetul Gorj, în zilele lucrătoare între orele 8.00-12.00, 12.30-16.30 cel mai târziu până la ora 11 în ziua de miercuri anterioară licitației.</w:t>
      </w:r>
    </w:p>
    <w:p w:rsidR="007C7039" w:rsidRPr="00B42354" w:rsidRDefault="007C7039" w:rsidP="00B42354">
      <w:pPr>
        <w:jc w:val="both"/>
        <w:rPr>
          <w:sz w:val="20"/>
          <w:szCs w:val="20"/>
        </w:rPr>
      </w:pPr>
      <w:r w:rsidRPr="00B42354">
        <w:rPr>
          <w:sz w:val="20"/>
          <w:szCs w:val="20"/>
          <w:lang w:val="es-ES"/>
        </w:rPr>
        <w:t xml:space="preserve">5. Licitația publică va avea loc la sediul S.P. Siomax S.P.R.L.  din </w:t>
      </w:r>
      <w:r w:rsidRPr="00B42354">
        <w:rPr>
          <w:sz w:val="20"/>
          <w:szCs w:val="20"/>
        </w:rPr>
        <w:t>Tg-Jiu, str. Unirii, nr.3, P+E, judetul Gorj, de indata dupa confirmarea planului de reorganizare, joi orele 15 si ulterior se va repeta saptamanal pana la vanzarea tuturor bunurilor debitorului, din lista anexa, la aceasi ora.</w:t>
      </w:r>
    </w:p>
    <w:p w:rsidR="007C7039" w:rsidRPr="00B42354" w:rsidRDefault="007C7039" w:rsidP="00B42354">
      <w:pPr>
        <w:tabs>
          <w:tab w:val="left" w:pos="180"/>
        </w:tabs>
        <w:jc w:val="both"/>
        <w:rPr>
          <w:sz w:val="20"/>
          <w:szCs w:val="20"/>
          <w:lang w:val="es-ES"/>
        </w:rPr>
      </w:pPr>
      <w:r w:rsidRPr="00B42354">
        <w:rPr>
          <w:sz w:val="20"/>
          <w:szCs w:val="20"/>
          <w:lang w:val="es-ES"/>
        </w:rPr>
        <w:t>Capitolul II</w:t>
      </w:r>
    </w:p>
    <w:p w:rsidR="007C7039" w:rsidRPr="00B42354" w:rsidRDefault="007C7039" w:rsidP="00B42354">
      <w:pPr>
        <w:tabs>
          <w:tab w:val="left" w:pos="180"/>
        </w:tabs>
        <w:jc w:val="both"/>
        <w:rPr>
          <w:sz w:val="20"/>
          <w:szCs w:val="20"/>
          <w:lang w:val="es-ES"/>
        </w:rPr>
      </w:pPr>
      <w:r w:rsidRPr="00B42354">
        <w:rPr>
          <w:sz w:val="20"/>
          <w:szCs w:val="20"/>
          <w:lang w:val="es-ES"/>
        </w:rPr>
        <w:t>Modalitatea de vanzare- licitatia publica cu strigare in temeiul art. 154 din legea 85/2014</w:t>
      </w:r>
    </w:p>
    <w:p w:rsidR="007C7039" w:rsidRPr="00B42354" w:rsidRDefault="007C7039" w:rsidP="00B42354">
      <w:pPr>
        <w:tabs>
          <w:tab w:val="left" w:pos="180"/>
        </w:tabs>
        <w:ind w:left="180" w:hanging="180"/>
        <w:jc w:val="both"/>
        <w:rPr>
          <w:sz w:val="20"/>
          <w:szCs w:val="20"/>
          <w:lang w:val="es-ES"/>
        </w:rPr>
      </w:pPr>
      <w:r w:rsidRPr="00B42354">
        <w:rPr>
          <w:sz w:val="20"/>
          <w:szCs w:val="20"/>
          <w:lang w:val="es-ES"/>
        </w:rPr>
        <w:t>1. Bunurile scoase la vânzare prin licitație publică, din averea debitoarei, astfel cum sunt individualizate în Anexa nr.2B</w:t>
      </w:r>
    </w:p>
    <w:p w:rsidR="007C7039" w:rsidRPr="00B42354" w:rsidRDefault="007C7039" w:rsidP="00B42354">
      <w:pPr>
        <w:tabs>
          <w:tab w:val="left" w:pos="0"/>
        </w:tabs>
        <w:jc w:val="both"/>
        <w:rPr>
          <w:sz w:val="20"/>
          <w:szCs w:val="20"/>
          <w:lang w:val="es-ES"/>
        </w:rPr>
      </w:pPr>
      <w:r w:rsidRPr="00B42354">
        <w:rPr>
          <w:sz w:val="20"/>
          <w:szCs w:val="20"/>
          <w:lang w:val="es-ES"/>
        </w:rPr>
        <w:t>la planul de reorganizare, vor fi vândute prin licitație publică cu strigare, care va fi ținută după regula licitației competitive în vederea adjudecării la cel mai mare preț oferit în funcție de raportul dintre cerere și ofertă, dar nu mai mic decât prețul de începere al licitației. Pretul de începere al licitației este cel stabilit prin raportul de evaluare și prezentat în Anexă.</w:t>
      </w:r>
    </w:p>
    <w:p w:rsidR="007C7039" w:rsidRPr="00B42354" w:rsidRDefault="007C7039" w:rsidP="00B42354">
      <w:pPr>
        <w:tabs>
          <w:tab w:val="left" w:pos="0"/>
        </w:tabs>
        <w:jc w:val="both"/>
        <w:rPr>
          <w:sz w:val="20"/>
          <w:szCs w:val="20"/>
          <w:lang w:val="es-ES"/>
        </w:rPr>
      </w:pPr>
      <w:r w:rsidRPr="00B42354">
        <w:rPr>
          <w:sz w:val="20"/>
          <w:szCs w:val="20"/>
          <w:lang w:val="es-ES"/>
        </w:rPr>
        <w:t>Potențialii ofertanți au dreptul de a investiga și inspecta bunurile licitate după achiziționarea regulamentului de vânzare iar prin înscrierea la licitație ofertanții acceptă regulamentul de vânzare și starea fizică a bunurilor. Vânzătorul nu își asumă niciun fel de obligații de garanție sau asupra viciilor bunurilor.</w:t>
      </w:r>
    </w:p>
    <w:p w:rsidR="007C7039" w:rsidRPr="00B42354" w:rsidRDefault="007C7039" w:rsidP="00B42354">
      <w:pPr>
        <w:tabs>
          <w:tab w:val="left" w:pos="180"/>
        </w:tabs>
        <w:jc w:val="both"/>
        <w:rPr>
          <w:sz w:val="20"/>
          <w:szCs w:val="20"/>
          <w:lang w:val="es-ES"/>
        </w:rPr>
      </w:pPr>
      <w:r w:rsidRPr="00B42354">
        <w:rPr>
          <w:sz w:val="20"/>
          <w:szCs w:val="20"/>
          <w:lang w:val="es-ES"/>
        </w:rPr>
        <w:t>2. Desfășurarea licitației.</w:t>
      </w:r>
    </w:p>
    <w:p w:rsidR="007C7039" w:rsidRPr="00B42354" w:rsidRDefault="007C7039" w:rsidP="00B42354">
      <w:pPr>
        <w:jc w:val="both"/>
        <w:rPr>
          <w:sz w:val="20"/>
          <w:szCs w:val="20"/>
        </w:rPr>
      </w:pPr>
      <w:r w:rsidRPr="00B42354">
        <w:rPr>
          <w:sz w:val="20"/>
          <w:szCs w:val="20"/>
          <w:lang w:val="es-ES"/>
        </w:rPr>
        <w:t xml:space="preserve">a) Publicitatea vânzării va fi realizată într-un ziar de circulație locală, site-ul UNPIR, site-ul UNPIR GJ-VL, site-ul </w:t>
      </w:r>
      <w:r w:rsidRPr="00B42354">
        <w:rPr>
          <w:sz w:val="20"/>
          <w:szCs w:val="20"/>
        </w:rPr>
        <w:t>Siomax</w:t>
      </w:r>
      <w:r w:rsidRPr="00B42354">
        <w:rPr>
          <w:sz w:val="20"/>
          <w:szCs w:val="20"/>
          <w:lang w:val="es-ES"/>
        </w:rPr>
        <w:t xml:space="preserve"> SPRL. Prețul de pornire a licitației va fi prețul cel mai mare oferit prin cererea de înscriere la licitatie, dar nu mai puțin de prețul minim de începere al licitației hotărât de Adunarea Creditorilor.  </w:t>
      </w:r>
    </w:p>
    <w:p w:rsidR="007C7039" w:rsidRPr="00B42354" w:rsidRDefault="007C7039" w:rsidP="00B42354">
      <w:pPr>
        <w:jc w:val="both"/>
        <w:rPr>
          <w:sz w:val="20"/>
          <w:szCs w:val="20"/>
        </w:rPr>
      </w:pPr>
      <w:r w:rsidRPr="00B42354">
        <w:rPr>
          <w:sz w:val="20"/>
          <w:szCs w:val="20"/>
          <w:lang w:val="es-ES"/>
        </w:rPr>
        <w:t>b)</w:t>
      </w:r>
      <w:r w:rsidRPr="00B42354">
        <w:rPr>
          <w:sz w:val="20"/>
          <w:szCs w:val="20"/>
        </w:rPr>
        <w:t xml:space="preserve"> Valorificarea bunurilor mobile se va efectua prin licitație publică cu strigare, din două în două săptămâni,  prin organizarea a trei serii de licitații cu 6 ședințe pe serie pornind de la prețul de evaluare cu reducere succesivă de 10% după fiecare serie, până la reducerea cu maxim 20% față de prețul de evaluare.</w:t>
      </w:r>
    </w:p>
    <w:p w:rsidR="007C7039" w:rsidRPr="00B42354" w:rsidRDefault="007C7039" w:rsidP="00B42354">
      <w:pPr>
        <w:tabs>
          <w:tab w:val="left" w:pos="180"/>
        </w:tabs>
        <w:jc w:val="both"/>
        <w:rPr>
          <w:sz w:val="20"/>
          <w:szCs w:val="20"/>
          <w:lang w:val="es-ES"/>
        </w:rPr>
      </w:pPr>
      <w:r w:rsidRPr="00B42354">
        <w:rPr>
          <w:sz w:val="20"/>
          <w:szCs w:val="20"/>
          <w:lang w:val="es-ES"/>
        </w:rPr>
        <w:t xml:space="preserve">c) Oferta, care prin cererea de înscriere la licitație  nu îndeplinește condiția de “cel puțin prețul minim de începere  al licitației  bunului licitat” va fi consideră nevalabilă. Prețurile includ TVA, acesta adăugându-se la preț în funcție de prevederile codului fiscal din momentul vânzării. </w:t>
      </w:r>
    </w:p>
    <w:p w:rsidR="007C7039" w:rsidRPr="00B42354" w:rsidRDefault="007C7039" w:rsidP="00B42354">
      <w:pPr>
        <w:tabs>
          <w:tab w:val="left" w:pos="180"/>
        </w:tabs>
        <w:jc w:val="both"/>
        <w:rPr>
          <w:sz w:val="20"/>
          <w:szCs w:val="20"/>
          <w:lang w:val="es-ES"/>
        </w:rPr>
      </w:pPr>
      <w:r w:rsidRPr="00B42354">
        <w:rPr>
          <w:sz w:val="20"/>
          <w:szCs w:val="20"/>
          <w:lang w:val="es-ES"/>
        </w:rPr>
        <w:t xml:space="preserve">d) Bunurile scoase la vânzare prin licitație publică, se adjudecă celui care, după una sau mai multe opțiuni sau supralicitări, oferă prețul cel mai mare, chiar și atunci când, în lipsă de alți concurenți, acesta a fost singurul ofertant, dar nu mai puțin de prețul minim de începere al licitației. </w:t>
      </w:r>
    </w:p>
    <w:p w:rsidR="007C7039" w:rsidRPr="00B42354" w:rsidRDefault="007C7039" w:rsidP="00B42354">
      <w:pPr>
        <w:tabs>
          <w:tab w:val="left" w:pos="180"/>
        </w:tabs>
        <w:jc w:val="both"/>
        <w:rPr>
          <w:sz w:val="20"/>
          <w:szCs w:val="20"/>
          <w:lang w:val="es-ES"/>
        </w:rPr>
      </w:pPr>
      <w:r w:rsidRPr="00B42354">
        <w:rPr>
          <w:sz w:val="20"/>
          <w:szCs w:val="20"/>
          <w:lang w:val="es-ES"/>
        </w:rPr>
        <w:t xml:space="preserve">e) La oferte egale este obligatorie licitarea cel puțin a unui pas pentru stabilirea adjudecatarului, în caz contrar licitația se anulează urmând a se relua săptămâna următoare.   </w:t>
      </w:r>
    </w:p>
    <w:p w:rsidR="007C7039" w:rsidRPr="00B42354" w:rsidRDefault="007C7039" w:rsidP="00B42354">
      <w:pPr>
        <w:tabs>
          <w:tab w:val="left" w:pos="180"/>
        </w:tabs>
        <w:jc w:val="both"/>
        <w:rPr>
          <w:sz w:val="20"/>
          <w:szCs w:val="20"/>
          <w:lang w:val="es-ES"/>
        </w:rPr>
      </w:pPr>
      <w:r w:rsidRPr="00B42354">
        <w:rPr>
          <w:sz w:val="20"/>
          <w:szCs w:val="20"/>
          <w:lang w:val="es-ES"/>
        </w:rPr>
        <w:t>3. Pasul de licitare, pentru fiecare din bunurile scoase la vanzare prin licitatie publică, din averea debitoarei este de 5 % din prețul de pornire al licitației.</w:t>
      </w:r>
    </w:p>
    <w:p w:rsidR="007C7039" w:rsidRPr="00B42354" w:rsidRDefault="007C7039" w:rsidP="00B42354">
      <w:pPr>
        <w:jc w:val="both"/>
        <w:rPr>
          <w:sz w:val="20"/>
          <w:szCs w:val="20"/>
          <w:lang w:val="es-ES"/>
        </w:rPr>
      </w:pPr>
      <w:r w:rsidRPr="00B42354">
        <w:rPr>
          <w:sz w:val="20"/>
          <w:szCs w:val="20"/>
          <w:lang w:val="es-ES"/>
        </w:rPr>
        <w:t>Strigările vor fi efectuate de către un licitator desemnat dintre membrii comisiei de licitație. Comisia de licitație va fi alcatuită din 3 reprezentanți ai administratorului judiciar, cu coptarea reprezentanților creditorilor și debitorului ce-și manifestă intenția de a participa conform anunțului de desfășurare a licitației. In timpul licitației publice, Președintele Comisiei poate acorda pauze pentru consultări atât la solicitarea ofertanților cât și a membrilor comisiei. Aceste pauze sunt la discreția Președintelui Comisiei și în timpul acestora ofertanții și membrii comisiei nu pot părăsi imobilul în care se desfașoară licitația.</w:t>
      </w:r>
    </w:p>
    <w:p w:rsidR="007C7039" w:rsidRPr="00B42354" w:rsidRDefault="007C7039" w:rsidP="00B42354">
      <w:pPr>
        <w:jc w:val="both"/>
        <w:rPr>
          <w:sz w:val="20"/>
          <w:szCs w:val="20"/>
          <w:lang w:val="es-ES"/>
        </w:rPr>
      </w:pPr>
      <w:r w:rsidRPr="00B42354">
        <w:rPr>
          <w:sz w:val="20"/>
          <w:szCs w:val="20"/>
          <w:lang w:val="es-ES"/>
        </w:rPr>
        <w:t>Comisia de licitaţie va creşte preţul cu câte un pas de licitare, până când unul din ofertanţi acceptă preţul astfel majorat şi niciun alt ofertant nu oferă un preţ mai mare.</w:t>
      </w:r>
    </w:p>
    <w:p w:rsidR="007C7039" w:rsidRPr="00B42354" w:rsidRDefault="007C7039" w:rsidP="00B42354">
      <w:pPr>
        <w:jc w:val="both"/>
        <w:rPr>
          <w:sz w:val="20"/>
          <w:szCs w:val="20"/>
          <w:lang w:val="es-ES"/>
        </w:rPr>
      </w:pPr>
      <w:r w:rsidRPr="00B42354">
        <w:rPr>
          <w:sz w:val="20"/>
          <w:szCs w:val="20"/>
          <w:lang w:val="es-ES"/>
        </w:rPr>
        <w:t>În cazul în care unul din ofertanți anunță un preț mai mare decât cel strigat de Comisia de licitație, aceasta din urmă va striga prețul mai mare oferit, iar licitația va continua potrivit prezentului Regulament.</w:t>
      </w:r>
    </w:p>
    <w:p w:rsidR="007C7039" w:rsidRPr="00B42354" w:rsidRDefault="007C7039" w:rsidP="00B42354">
      <w:pPr>
        <w:jc w:val="both"/>
        <w:rPr>
          <w:sz w:val="20"/>
          <w:szCs w:val="20"/>
          <w:lang w:val="es-ES"/>
        </w:rPr>
      </w:pPr>
      <w:r w:rsidRPr="00B42354">
        <w:rPr>
          <w:sz w:val="20"/>
          <w:szCs w:val="20"/>
          <w:lang w:val="es-ES"/>
        </w:rPr>
        <w:t>Oricare participant poate oferi un pas superior de licitare, chiar dacă nu a oferit unul sau mai mulți pași anteriori.</w:t>
      </w:r>
    </w:p>
    <w:p w:rsidR="007C7039" w:rsidRPr="00B42354" w:rsidRDefault="007C7039" w:rsidP="00B42354">
      <w:pPr>
        <w:jc w:val="both"/>
        <w:rPr>
          <w:sz w:val="20"/>
          <w:szCs w:val="20"/>
          <w:lang w:val="es-ES"/>
        </w:rPr>
      </w:pPr>
      <w:r w:rsidRPr="00B42354">
        <w:rPr>
          <w:sz w:val="20"/>
          <w:szCs w:val="20"/>
          <w:lang w:val="es-ES"/>
        </w:rPr>
        <w:t>Prin excepție, în cazul în care doi sau mai mulţi ofertanţi oferă simultan acelaşi pas de strigare şi nici unul nu oferă un pas de strigare superior pentru a fi declarat câștigător, se va folosi drept criteriu de departajare şi va fi declarat câștigător ofertantul care deține numărul de ordine mai mic. Numărul de ordine se raportează cronologic la momentul depunerii documentației de participare și se comunică ofertantului numai la deschiderea licitației.</w:t>
      </w:r>
    </w:p>
    <w:p w:rsidR="007C7039" w:rsidRPr="00B42354" w:rsidRDefault="007C7039" w:rsidP="00B42354">
      <w:pPr>
        <w:jc w:val="both"/>
        <w:rPr>
          <w:sz w:val="20"/>
          <w:szCs w:val="20"/>
          <w:lang w:val="es-ES"/>
        </w:rPr>
      </w:pPr>
      <w:r w:rsidRPr="00B42354">
        <w:rPr>
          <w:sz w:val="20"/>
          <w:szCs w:val="20"/>
          <w:lang w:val="es-ES"/>
        </w:rPr>
        <w:t>Toate acestea vor trebui consemnate în Procesul-verbal de licitaţie.</w:t>
      </w:r>
    </w:p>
    <w:p w:rsidR="007C7039" w:rsidRPr="00B42354" w:rsidRDefault="007C7039" w:rsidP="00B42354">
      <w:pPr>
        <w:jc w:val="both"/>
        <w:rPr>
          <w:sz w:val="20"/>
          <w:szCs w:val="20"/>
          <w:lang w:val="es-ES"/>
        </w:rPr>
      </w:pPr>
      <w:r w:rsidRPr="00B42354">
        <w:rPr>
          <w:sz w:val="20"/>
          <w:szCs w:val="20"/>
          <w:lang w:val="es-ES"/>
        </w:rPr>
        <w:t>Comisia va putea opri licitația în caz de suspiciuni asupra comportamentului ofertanților – de exemplu, înțelegere între ofertanți. Comisia va putea limita numărul de consultanți ai ofertantului și va putea acorda un termen rezonabil pentru consultarea cu proprii consultanți prezenți sau telefonic, fără a suspenda licitația și fără ca ceilalți licitanți să părăsească sala.</w:t>
      </w:r>
    </w:p>
    <w:p w:rsidR="007C7039" w:rsidRPr="00B42354" w:rsidRDefault="007C7039" w:rsidP="00B42354">
      <w:pPr>
        <w:jc w:val="both"/>
        <w:rPr>
          <w:sz w:val="20"/>
          <w:szCs w:val="20"/>
          <w:lang w:val="es-ES"/>
        </w:rPr>
      </w:pPr>
      <w:r w:rsidRPr="00B42354">
        <w:rPr>
          <w:sz w:val="20"/>
          <w:szCs w:val="20"/>
          <w:lang w:val="es-ES"/>
        </w:rPr>
        <w:t>Dacă un preț strigat nu este oferit de niciun licitant, Comisia va striga acel preț de trei ori în încercarea de a determina noi supralicitari. În cazul în care nimeni nu oferă prețul astfel strigat, se va declara câștigătorul licitației potrivit prezentului Regulament.</w:t>
      </w:r>
    </w:p>
    <w:p w:rsidR="007C7039" w:rsidRPr="00B42354" w:rsidRDefault="007C7039" w:rsidP="00B42354">
      <w:pPr>
        <w:jc w:val="both"/>
        <w:rPr>
          <w:sz w:val="20"/>
          <w:szCs w:val="20"/>
          <w:lang w:val="es-ES"/>
        </w:rPr>
      </w:pPr>
      <w:r w:rsidRPr="00B42354">
        <w:rPr>
          <w:sz w:val="20"/>
          <w:szCs w:val="20"/>
          <w:lang w:val="es-ES"/>
        </w:rPr>
        <w:t>4. La licitatia publica cu strigare poate participa un numar nelimitat de ofertanti persoane fizice si juridice, romane si straine.</w:t>
      </w:r>
    </w:p>
    <w:p w:rsidR="007C7039" w:rsidRPr="00B42354" w:rsidRDefault="007C7039" w:rsidP="00B42354">
      <w:pPr>
        <w:pStyle w:val="Heading2"/>
        <w:spacing w:before="0" w:after="0"/>
        <w:rPr>
          <w:rFonts w:ascii="Times New Roman" w:hAnsi="Times New Roman" w:cs="Times New Roman"/>
          <w:b w:val="0"/>
          <w:i w:val="0"/>
          <w:sz w:val="20"/>
          <w:szCs w:val="20"/>
          <w:lang w:val="ro-RO"/>
        </w:rPr>
      </w:pPr>
      <w:r w:rsidRPr="00B42354">
        <w:rPr>
          <w:rFonts w:ascii="Times New Roman" w:hAnsi="Times New Roman" w:cs="Times New Roman"/>
          <w:b w:val="0"/>
          <w:i w:val="0"/>
          <w:sz w:val="20"/>
          <w:szCs w:val="20"/>
          <w:lang w:val="es-ES"/>
        </w:rPr>
        <w:t>5.</w:t>
      </w:r>
      <w:r w:rsidRPr="00B42354">
        <w:rPr>
          <w:rFonts w:ascii="Times New Roman" w:hAnsi="Times New Roman" w:cs="Times New Roman"/>
          <w:b w:val="0"/>
          <w:i w:val="0"/>
          <w:sz w:val="20"/>
          <w:szCs w:val="20"/>
          <w:lang w:val="ro-RO"/>
        </w:rPr>
        <w:t xml:space="preserve"> Plata preţului şi transferul dreptului de proprietate</w:t>
      </w:r>
    </w:p>
    <w:p w:rsidR="007C7039" w:rsidRPr="00B42354" w:rsidRDefault="007C7039" w:rsidP="00B42354">
      <w:pPr>
        <w:ind w:right="-58"/>
        <w:jc w:val="both"/>
        <w:rPr>
          <w:rFonts w:eastAsia="Calibri"/>
          <w:sz w:val="20"/>
          <w:szCs w:val="20"/>
          <w:lang w:val="ro-RO"/>
        </w:rPr>
      </w:pPr>
      <w:r w:rsidRPr="00B42354">
        <w:rPr>
          <w:rFonts w:eastAsia="Calibri"/>
          <w:sz w:val="20"/>
          <w:szCs w:val="20"/>
          <w:lang w:val="ro-RO"/>
        </w:rPr>
        <w:t>La momentul declarării unui ofertant câștigător al licitației, garanţia de participare devine  avans din prețul licitat pentru bunul respectiv.</w:t>
      </w:r>
    </w:p>
    <w:p w:rsidR="007C7039" w:rsidRPr="00B42354" w:rsidRDefault="007C7039" w:rsidP="00B42354">
      <w:pPr>
        <w:jc w:val="both"/>
        <w:rPr>
          <w:rFonts w:eastAsia="Calibri"/>
          <w:sz w:val="20"/>
          <w:szCs w:val="20"/>
          <w:lang w:val="ro-RO"/>
        </w:rPr>
      </w:pPr>
      <w:r w:rsidRPr="00B42354">
        <w:rPr>
          <w:rFonts w:eastAsia="Calibri"/>
          <w:sz w:val="20"/>
          <w:szCs w:val="20"/>
          <w:lang w:val="ro-RO"/>
        </w:rPr>
        <w:t>Restul de preţ (rezultat prin deducerea avansului din preţul de adjudecare) se va achita integral în termen de 10 zile calendaristice pentru bunurile mobile, şi în termen de maxim 30 de zile caledaristice pentru bunurile imobile, de la data declarării ofertantului câștigător și respectiv data întocmirii Procesului-verbal de licitație</w:t>
      </w:r>
    </w:p>
    <w:p w:rsidR="007C7039" w:rsidRPr="00B42354" w:rsidRDefault="007C7039" w:rsidP="00B42354">
      <w:pPr>
        <w:ind w:right="-58"/>
        <w:jc w:val="both"/>
        <w:rPr>
          <w:rFonts w:eastAsia="Calibri"/>
          <w:sz w:val="20"/>
          <w:szCs w:val="20"/>
          <w:lang w:val="ro-RO"/>
        </w:rPr>
      </w:pPr>
      <w:r w:rsidRPr="00B42354">
        <w:rPr>
          <w:rFonts w:eastAsia="Calibri"/>
          <w:sz w:val="20"/>
          <w:szCs w:val="20"/>
          <w:lang w:val="ro-RO"/>
        </w:rPr>
        <w:t xml:space="preserve">În cazul în care câștigătorul licitației nu achită preţul licitat în termenul convenit în cadrul Procesului-verbal de licitaţie și prevăzut în prezentul regulament, în condițiile stabilite prin oferta acceptată, câștigătorul licitației pierde această calitate, fără somație, punere în întârziere și fără intervenția vreunei instanțe de judecată. Punerea în întârziere rezultă din simplul fapt al neexecutării. </w:t>
      </w:r>
    </w:p>
    <w:p w:rsidR="007C7039" w:rsidRPr="00B42354" w:rsidRDefault="007C7039" w:rsidP="00B42354">
      <w:pPr>
        <w:ind w:right="-58"/>
        <w:jc w:val="both"/>
        <w:rPr>
          <w:rFonts w:eastAsia="Calibri"/>
          <w:sz w:val="20"/>
          <w:szCs w:val="20"/>
          <w:lang w:val="ro-RO"/>
        </w:rPr>
      </w:pPr>
      <w:r w:rsidRPr="00B42354">
        <w:rPr>
          <w:rFonts w:eastAsia="Calibri"/>
          <w:sz w:val="20"/>
          <w:szCs w:val="20"/>
          <w:lang w:val="ro-RO"/>
        </w:rPr>
        <w:t xml:space="preserve">În cazul în care au existat 2 sau mai mulți participanți la licitație, în urma declarării câștigătorului licitației, i se comunică participantului următor clasat posibilitatea acestuia de a fi declarat câștigător la prețul final oferit, de el în cadrul licitației, în cazul în care câștigătorul licitației nu achită prețul bunului în termen de 10 zile calendaristice pentru bunuri mobile, respectiv 30 zile calendaristice pentru bunuri imobile. </w:t>
      </w:r>
    </w:p>
    <w:p w:rsidR="007C7039" w:rsidRPr="00B42354" w:rsidRDefault="007C7039" w:rsidP="00B42354">
      <w:pPr>
        <w:ind w:right="-58"/>
        <w:jc w:val="both"/>
        <w:rPr>
          <w:rFonts w:eastAsia="Calibri"/>
          <w:sz w:val="20"/>
          <w:szCs w:val="20"/>
          <w:lang w:val="ro-RO"/>
        </w:rPr>
      </w:pPr>
      <w:r w:rsidRPr="00B42354">
        <w:rPr>
          <w:rFonts w:eastAsia="Calibri"/>
          <w:sz w:val="20"/>
          <w:szCs w:val="20"/>
          <w:lang w:val="ro-RO"/>
        </w:rPr>
        <w:t>În situația în care cel de-al doilea participant clasat nu achită restul de preț în termenul prevăzut (la punctele (1) sau (2)) sau precizează că nu mai este interesat de achiziționarea bunului (situația (2)), nu se va repeta procedura pentru următorii ofertanți, ci se va proceda de urgență la organizarea unei noi licitații.</w:t>
      </w:r>
      <w:r w:rsidRPr="00B42354" w:rsidDel="005746F8">
        <w:rPr>
          <w:rFonts w:eastAsia="Calibri"/>
          <w:sz w:val="20"/>
          <w:szCs w:val="20"/>
          <w:lang w:val="ro-RO"/>
        </w:rPr>
        <w:t xml:space="preserve"> </w:t>
      </w:r>
    </w:p>
    <w:p w:rsidR="007C7039" w:rsidRPr="00B42354" w:rsidRDefault="007C7039" w:rsidP="00B42354">
      <w:pPr>
        <w:ind w:right="-58"/>
        <w:jc w:val="both"/>
        <w:rPr>
          <w:rFonts w:eastAsia="Calibri"/>
          <w:sz w:val="20"/>
          <w:szCs w:val="20"/>
          <w:lang w:val="ro-RO"/>
        </w:rPr>
      </w:pPr>
      <w:r w:rsidRPr="00B42354">
        <w:rPr>
          <w:rFonts w:eastAsia="Calibri"/>
          <w:sz w:val="20"/>
          <w:szCs w:val="20"/>
          <w:lang w:val="ro-RO"/>
        </w:rPr>
        <w:t>La data achitării în integralitate a preţului licitat (și a altor cheltuieli dacă se impun potrivit Caietului de sarcini), se va elibera Procesul-verbal de adjudecare prin care se transmite dreptul de proprietate a bunurilor adjudecate.</w:t>
      </w:r>
    </w:p>
    <w:p w:rsidR="007C7039" w:rsidRPr="00B42354" w:rsidRDefault="007C7039" w:rsidP="00B42354">
      <w:pPr>
        <w:ind w:right="-58"/>
        <w:jc w:val="both"/>
        <w:rPr>
          <w:rFonts w:eastAsia="Calibri"/>
          <w:sz w:val="20"/>
          <w:szCs w:val="20"/>
          <w:lang w:val="ro-RO"/>
        </w:rPr>
      </w:pPr>
      <w:r w:rsidRPr="00B42354">
        <w:rPr>
          <w:rFonts w:eastAsia="Calibri"/>
          <w:sz w:val="20"/>
          <w:szCs w:val="20"/>
          <w:lang w:val="ro-RO"/>
        </w:rPr>
        <w:t>În cazul activelor imobile, în vederea transferului proprietății de la societatea debitoare la adjudecatar, se va proceda la încheierea unui contract de vânzare în formă autentică, ce va fi perfectat la un notar public, cheltuielile urmând a fi suportate de cumpărător în condițiile precizate anterior.</w:t>
      </w:r>
    </w:p>
    <w:p w:rsidR="007C7039" w:rsidRPr="00B42354" w:rsidRDefault="007C7039" w:rsidP="00B42354">
      <w:pPr>
        <w:keepNext/>
        <w:outlineLvl w:val="1"/>
        <w:rPr>
          <w:bCs/>
          <w:iCs/>
          <w:sz w:val="20"/>
          <w:szCs w:val="20"/>
          <w:lang w:val="ro-RO"/>
        </w:rPr>
      </w:pPr>
      <w:bookmarkStart w:id="78" w:name="_Toc477352232"/>
      <w:bookmarkStart w:id="79" w:name="_Toc418121807"/>
      <w:r w:rsidRPr="00B42354">
        <w:rPr>
          <w:bCs/>
          <w:iCs/>
          <w:sz w:val="20"/>
          <w:szCs w:val="20"/>
          <w:lang w:val="ro-RO"/>
        </w:rPr>
        <w:t>6. Contestaţii</w:t>
      </w:r>
      <w:bookmarkEnd w:id="78"/>
      <w:bookmarkEnd w:id="79"/>
    </w:p>
    <w:p w:rsidR="007C7039" w:rsidRPr="00B42354" w:rsidRDefault="007C7039" w:rsidP="00B42354">
      <w:pPr>
        <w:ind w:right="8"/>
        <w:jc w:val="both"/>
        <w:rPr>
          <w:rFonts w:eastAsia="Calibri"/>
          <w:sz w:val="20"/>
          <w:szCs w:val="20"/>
          <w:lang w:val="ro-RO"/>
        </w:rPr>
      </w:pPr>
      <w:r w:rsidRPr="00B42354">
        <w:rPr>
          <w:rFonts w:eastAsia="Calibri"/>
          <w:sz w:val="20"/>
          <w:szCs w:val="20"/>
          <w:lang w:val="ro-RO"/>
        </w:rPr>
        <w:t>Oricare dintre ofertanţii calificați poate depune contestaţii la Procesul-verbal de licitație în termen de 1 zi lucrătoare de la data şi ora ţinerii licitaţiei.</w:t>
      </w:r>
    </w:p>
    <w:p w:rsidR="007C7039" w:rsidRPr="00B42354" w:rsidRDefault="007C7039" w:rsidP="00B42354">
      <w:pPr>
        <w:ind w:right="8"/>
        <w:jc w:val="both"/>
        <w:rPr>
          <w:rFonts w:eastAsia="Calibri"/>
          <w:sz w:val="20"/>
          <w:szCs w:val="20"/>
          <w:lang w:val="ro-RO"/>
        </w:rPr>
      </w:pPr>
      <w:r w:rsidRPr="00B42354">
        <w:rPr>
          <w:rFonts w:eastAsia="Calibri"/>
          <w:sz w:val="20"/>
          <w:szCs w:val="20"/>
          <w:lang w:val="ro-RO"/>
        </w:rPr>
        <w:t>Contestaţiile vor fi soluţionate de către Comisia de licitaţie, care va notifica în scris – în termen de 5 zile lucrătoare de la primirea contestaţiei – contestatorul despre soluţia dată.</w:t>
      </w:r>
    </w:p>
    <w:p w:rsidR="007C7039" w:rsidRPr="00B42354" w:rsidRDefault="007C7039" w:rsidP="00B42354">
      <w:pPr>
        <w:jc w:val="both"/>
        <w:rPr>
          <w:sz w:val="20"/>
          <w:szCs w:val="20"/>
          <w:lang w:val="es-ES"/>
        </w:rPr>
      </w:pPr>
      <w:r w:rsidRPr="00B42354">
        <w:rPr>
          <w:sz w:val="20"/>
          <w:szCs w:val="20"/>
          <w:lang w:val="es-ES"/>
        </w:rPr>
        <w:t xml:space="preserve"> 7. </w:t>
      </w:r>
      <w:r w:rsidRPr="00B42354">
        <w:rPr>
          <w:bCs/>
          <w:iCs/>
          <w:sz w:val="20"/>
          <w:szCs w:val="20"/>
          <w:lang w:val="ro-RO"/>
        </w:rPr>
        <w:t>Câștigarea la licitaţie</w:t>
      </w:r>
    </w:p>
    <w:p w:rsidR="007C7039" w:rsidRPr="00B42354" w:rsidRDefault="007C7039" w:rsidP="00B42354">
      <w:pPr>
        <w:ind w:right="-58"/>
        <w:jc w:val="both"/>
        <w:rPr>
          <w:rFonts w:eastAsia="Calibri"/>
          <w:sz w:val="20"/>
          <w:szCs w:val="20"/>
          <w:lang w:val="ro-RO"/>
        </w:rPr>
      </w:pPr>
      <w:r w:rsidRPr="00B42354">
        <w:rPr>
          <w:rFonts w:eastAsia="Calibri"/>
          <w:sz w:val="20"/>
          <w:szCs w:val="20"/>
          <w:lang w:val="ro-RO"/>
        </w:rPr>
        <w:t>Comisia de licitaţie anunţă câștigătorul licitației în persoana ofertantului care a fost admis la licitaţie şi care a oferit cel mai bun preţ în condiţiile indicate în Regulament.</w:t>
      </w:r>
    </w:p>
    <w:p w:rsidR="007C7039" w:rsidRPr="00B42354" w:rsidRDefault="007C7039" w:rsidP="00B42354">
      <w:pPr>
        <w:ind w:right="-58"/>
        <w:jc w:val="both"/>
        <w:rPr>
          <w:rFonts w:eastAsia="Calibri"/>
          <w:sz w:val="20"/>
          <w:szCs w:val="20"/>
          <w:lang w:val="ro-RO"/>
        </w:rPr>
      </w:pPr>
      <w:r w:rsidRPr="00B42354">
        <w:rPr>
          <w:rFonts w:eastAsia="Calibri"/>
          <w:sz w:val="20"/>
          <w:szCs w:val="20"/>
          <w:lang w:val="ro-RO"/>
        </w:rPr>
        <w:t>După anunţarea câștigătorului licitației, Comisia declară închisă şedinţa de licitaţie şi procedează la întocmirea procesului-verbal.</w:t>
      </w:r>
    </w:p>
    <w:p w:rsidR="007C7039" w:rsidRPr="00B42354" w:rsidRDefault="007C7039" w:rsidP="00B42354">
      <w:pPr>
        <w:ind w:right="-58"/>
        <w:jc w:val="both"/>
        <w:rPr>
          <w:rFonts w:eastAsia="Calibri"/>
          <w:sz w:val="20"/>
          <w:szCs w:val="20"/>
          <w:lang w:val="ro-RO"/>
        </w:rPr>
      </w:pPr>
      <w:r w:rsidRPr="00B42354">
        <w:rPr>
          <w:rFonts w:eastAsia="Calibri"/>
          <w:sz w:val="20"/>
          <w:szCs w:val="20"/>
          <w:lang w:val="ro-RO"/>
        </w:rPr>
        <w:t>Procesul-verbal de licitaţie se semnează de către membri Comisiei de licitaţie, de câștigătorul licitației şi de ceilalţi licitanţi. Acesta va cuprinde cel puțin:</w:t>
      </w:r>
    </w:p>
    <w:p w:rsidR="007C7039" w:rsidRPr="00B42354" w:rsidRDefault="007C7039" w:rsidP="00B42354">
      <w:pPr>
        <w:numPr>
          <w:ilvl w:val="0"/>
          <w:numId w:val="44"/>
        </w:numPr>
        <w:ind w:left="0" w:firstLine="0"/>
        <w:contextualSpacing/>
        <w:jc w:val="both"/>
        <w:rPr>
          <w:rFonts w:eastAsia="Calibri"/>
          <w:sz w:val="20"/>
          <w:szCs w:val="20"/>
          <w:lang w:val="ro-RO"/>
        </w:rPr>
      </w:pPr>
      <w:r w:rsidRPr="00B42354">
        <w:rPr>
          <w:rFonts w:eastAsia="Calibri"/>
          <w:sz w:val="20"/>
          <w:szCs w:val="20"/>
          <w:lang w:val="ro-RO"/>
        </w:rPr>
        <w:t>locul, data şi ora când s-a ţinut licitaţia;</w:t>
      </w:r>
    </w:p>
    <w:p w:rsidR="007C7039" w:rsidRPr="00B42354" w:rsidRDefault="007C7039" w:rsidP="00B42354">
      <w:pPr>
        <w:numPr>
          <w:ilvl w:val="0"/>
          <w:numId w:val="44"/>
        </w:numPr>
        <w:ind w:left="0" w:firstLine="0"/>
        <w:contextualSpacing/>
        <w:jc w:val="both"/>
        <w:rPr>
          <w:rFonts w:eastAsia="Calibri"/>
          <w:sz w:val="20"/>
          <w:szCs w:val="20"/>
          <w:lang w:val="ro-RO"/>
        </w:rPr>
      </w:pPr>
      <w:r w:rsidRPr="00B42354">
        <w:rPr>
          <w:rFonts w:eastAsia="Calibri"/>
          <w:sz w:val="20"/>
          <w:szCs w:val="20"/>
          <w:lang w:val="ro-RO"/>
        </w:rPr>
        <w:t>componența Comisiei de licitație;</w:t>
      </w:r>
    </w:p>
    <w:p w:rsidR="007C7039" w:rsidRPr="00B42354" w:rsidRDefault="007C7039" w:rsidP="00B42354">
      <w:pPr>
        <w:numPr>
          <w:ilvl w:val="0"/>
          <w:numId w:val="44"/>
        </w:numPr>
        <w:ind w:left="0" w:firstLine="0"/>
        <w:contextualSpacing/>
        <w:jc w:val="both"/>
        <w:rPr>
          <w:rFonts w:eastAsia="Calibri"/>
          <w:sz w:val="20"/>
          <w:szCs w:val="20"/>
          <w:lang w:val="ro-RO"/>
        </w:rPr>
      </w:pPr>
      <w:r w:rsidRPr="00B42354">
        <w:rPr>
          <w:rFonts w:eastAsia="Calibri"/>
          <w:sz w:val="20"/>
          <w:szCs w:val="20"/>
          <w:lang w:val="ro-RO"/>
        </w:rPr>
        <w:t>numele și prenumele sau după caz, denumirea şi sediul participanţilor, cu arătarea sumelor oferite de fiecare la pașii de licitație;</w:t>
      </w:r>
    </w:p>
    <w:p w:rsidR="007C7039" w:rsidRPr="00B42354" w:rsidRDefault="007C7039" w:rsidP="00B42354">
      <w:pPr>
        <w:numPr>
          <w:ilvl w:val="0"/>
          <w:numId w:val="44"/>
        </w:numPr>
        <w:ind w:left="0" w:firstLine="0"/>
        <w:contextualSpacing/>
        <w:jc w:val="both"/>
        <w:rPr>
          <w:rFonts w:eastAsia="Calibri"/>
          <w:sz w:val="20"/>
          <w:szCs w:val="20"/>
          <w:lang w:val="ro-RO"/>
        </w:rPr>
      </w:pPr>
      <w:r w:rsidRPr="00B42354">
        <w:rPr>
          <w:rFonts w:eastAsia="Calibri"/>
          <w:sz w:val="20"/>
          <w:szCs w:val="20"/>
          <w:lang w:val="ro-RO"/>
        </w:rPr>
        <w:t>menţiunile că ofertanţii au depus garanţia, că aceea a adjudecatarului s-a reţinut şi că Organizatorul a dispus restituirea de îndată a garanţiilor depuse de ceilalţi participanţi, după depunerea unei solicitări în acest sens, cu menționarea contului în care se va restitui suma;</w:t>
      </w:r>
    </w:p>
    <w:p w:rsidR="007C7039" w:rsidRPr="00B42354" w:rsidRDefault="007C7039" w:rsidP="00B42354">
      <w:pPr>
        <w:numPr>
          <w:ilvl w:val="0"/>
          <w:numId w:val="44"/>
        </w:numPr>
        <w:ind w:left="0" w:firstLine="0"/>
        <w:contextualSpacing/>
        <w:jc w:val="both"/>
        <w:rPr>
          <w:rFonts w:eastAsia="Calibri"/>
          <w:sz w:val="20"/>
          <w:szCs w:val="20"/>
          <w:lang w:val="ro-RO"/>
        </w:rPr>
      </w:pPr>
      <w:r w:rsidRPr="00B42354">
        <w:rPr>
          <w:rFonts w:eastAsia="Calibri"/>
          <w:sz w:val="20"/>
          <w:szCs w:val="20"/>
          <w:lang w:val="ro-RO"/>
        </w:rPr>
        <w:t xml:space="preserve">numele, prenumele sau după caz, denumirea şi sediul </w:t>
      </w:r>
      <w:r w:rsidRPr="00B42354">
        <w:rPr>
          <w:sz w:val="20"/>
          <w:szCs w:val="20"/>
          <w:lang w:val="ro-RO" w:eastAsia="ro-RO"/>
        </w:rPr>
        <w:t>câștigătorului licitației</w:t>
      </w:r>
      <w:r w:rsidRPr="00B42354">
        <w:rPr>
          <w:rFonts w:eastAsia="Calibri"/>
          <w:sz w:val="20"/>
          <w:szCs w:val="20"/>
          <w:lang w:val="ro-RO"/>
        </w:rPr>
        <w:t>;</w:t>
      </w:r>
    </w:p>
    <w:p w:rsidR="007C7039" w:rsidRPr="00B42354" w:rsidRDefault="007C7039" w:rsidP="00B42354">
      <w:pPr>
        <w:numPr>
          <w:ilvl w:val="0"/>
          <w:numId w:val="44"/>
        </w:numPr>
        <w:ind w:left="0" w:firstLine="0"/>
        <w:contextualSpacing/>
        <w:jc w:val="both"/>
        <w:rPr>
          <w:rFonts w:eastAsia="Calibri"/>
          <w:sz w:val="20"/>
          <w:szCs w:val="20"/>
          <w:lang w:val="ro-RO"/>
        </w:rPr>
      </w:pPr>
      <w:r w:rsidRPr="00B42354">
        <w:rPr>
          <w:rFonts w:eastAsia="Calibri"/>
          <w:sz w:val="20"/>
          <w:szCs w:val="20"/>
          <w:lang w:val="ro-RO"/>
        </w:rPr>
        <w:t>termenul de plată a restului de preț și data transferului dreptului de proprietate;</w:t>
      </w:r>
    </w:p>
    <w:p w:rsidR="007C7039" w:rsidRPr="00B42354" w:rsidRDefault="007C7039" w:rsidP="00B42354">
      <w:pPr>
        <w:numPr>
          <w:ilvl w:val="0"/>
          <w:numId w:val="44"/>
        </w:numPr>
        <w:ind w:left="0" w:firstLine="0"/>
        <w:contextualSpacing/>
        <w:jc w:val="both"/>
        <w:rPr>
          <w:rFonts w:eastAsia="Calibri"/>
          <w:sz w:val="20"/>
          <w:szCs w:val="20"/>
          <w:lang w:val="ro-RO"/>
        </w:rPr>
      </w:pPr>
      <w:r w:rsidRPr="00B42354">
        <w:rPr>
          <w:rFonts w:eastAsia="Calibri"/>
          <w:sz w:val="20"/>
          <w:szCs w:val="20"/>
          <w:lang w:val="ro-RO"/>
        </w:rPr>
        <w:t xml:space="preserve">mențiunea că face parte integrantă din Procesul-verbal de licitație Caietul de sarcini și prin urmare </w:t>
      </w:r>
      <w:r w:rsidRPr="00B42354">
        <w:rPr>
          <w:sz w:val="20"/>
          <w:szCs w:val="20"/>
          <w:lang w:val="ro-RO" w:eastAsia="ro-RO"/>
        </w:rPr>
        <w:t>câștigătorul licitației</w:t>
      </w:r>
      <w:r w:rsidRPr="00B42354">
        <w:rPr>
          <w:rFonts w:eastAsia="Calibri"/>
          <w:sz w:val="20"/>
          <w:szCs w:val="20"/>
          <w:lang w:val="ro-RO"/>
        </w:rPr>
        <w:t xml:space="preserve"> și ceilalți participanți se supun drepturilor și obligațiilor prevăzute în acesta.</w:t>
      </w:r>
    </w:p>
    <w:p w:rsidR="007C7039" w:rsidRPr="00B42354" w:rsidRDefault="007C7039" w:rsidP="00B42354">
      <w:pPr>
        <w:ind w:right="-58"/>
        <w:jc w:val="both"/>
        <w:rPr>
          <w:rFonts w:eastAsia="Calibri"/>
          <w:sz w:val="20"/>
          <w:szCs w:val="20"/>
          <w:lang w:val="ro-RO"/>
        </w:rPr>
      </w:pPr>
      <w:r w:rsidRPr="00B42354">
        <w:rPr>
          <w:rFonts w:eastAsia="Calibri"/>
          <w:sz w:val="20"/>
          <w:szCs w:val="20"/>
          <w:lang w:val="ro-RO"/>
        </w:rPr>
        <w:t>În măsura în care unul dintre ofertanți va refuza semnarea Procesului-verbal de licitație sau părăsește licitația între momentul declarării câștigătorului și semnării procesului verbal de licitație, se va consemna de către Comisia de licitație acest aspect în cuprinsul procesului-verbal. În situația menționată, lipsa semnăturii procesului-verbal de către ofertant nu afectează valabilitatea acestuia.</w:t>
      </w:r>
    </w:p>
    <w:p w:rsidR="007C7039" w:rsidRPr="00B42354" w:rsidRDefault="007C7039" w:rsidP="00B42354">
      <w:pPr>
        <w:ind w:right="-58"/>
        <w:jc w:val="both"/>
        <w:rPr>
          <w:rFonts w:eastAsia="Calibri"/>
          <w:sz w:val="20"/>
          <w:szCs w:val="20"/>
          <w:lang w:val="ro-RO"/>
        </w:rPr>
      </w:pPr>
      <w:r w:rsidRPr="00B42354">
        <w:rPr>
          <w:rFonts w:eastAsia="Calibri"/>
          <w:sz w:val="20"/>
          <w:szCs w:val="20"/>
          <w:lang w:val="ro-RO"/>
        </w:rPr>
        <w:t>Procesul-verbal de licitaţie nu are ca efect transferul dreptului de proprietate asupra bunurilor câștigate, decât după plata în integralitate a prețului și a îndeplinirii oricăror alte obligații stabilite prin Caietul de sarcini sau Procesul-verbal de licitație și după îndeplinirea formalităților imperativ prevăzute de Lege, acolo unde este cazul. După îndeplinirea tuturor obligaţiilor, în cazul bunurilor mobile, administratorul judiciar va elibera câştigătorului licitaţiei procesul-verbal de adjudecare care va constitui act de proprietate asupra bunului mobil valorificat, iar, în cazul bunurilor imobile, părțile vor încheia un contract de vânzare în formă autentică ce va constitui act de proprietate asupra bunului imobil valorificat.</w:t>
      </w:r>
    </w:p>
    <w:p w:rsidR="007C7039" w:rsidRPr="00B42354" w:rsidRDefault="007C7039" w:rsidP="00B42354">
      <w:pPr>
        <w:ind w:right="-142"/>
        <w:jc w:val="both"/>
        <w:rPr>
          <w:rFonts w:eastAsia="Calibri"/>
          <w:sz w:val="20"/>
          <w:szCs w:val="20"/>
          <w:lang w:val="ro-RO"/>
        </w:rPr>
      </w:pPr>
      <w:r w:rsidRPr="00B42354">
        <w:rPr>
          <w:rFonts w:eastAsia="Calibri"/>
          <w:sz w:val="20"/>
          <w:szCs w:val="20"/>
          <w:lang w:val="ro-RO"/>
        </w:rPr>
        <w:t>Cheltuielile ocazionate de vânzare vor fi suportate de către cumpărător.</w:t>
      </w:r>
    </w:p>
    <w:p w:rsidR="007C7039" w:rsidRPr="00B42354" w:rsidRDefault="007C7039" w:rsidP="00B42354">
      <w:pPr>
        <w:jc w:val="both"/>
        <w:rPr>
          <w:sz w:val="20"/>
          <w:szCs w:val="20"/>
          <w:lang w:val="es-ES"/>
        </w:rPr>
      </w:pPr>
      <w:r w:rsidRPr="00B42354">
        <w:rPr>
          <w:sz w:val="20"/>
          <w:szCs w:val="20"/>
          <w:lang w:val="es-ES"/>
        </w:rPr>
        <w:t xml:space="preserve">Până la plata integrală a pretului adjudecării dreptul de proprietate asupra bunurilor scoase la vânzare prin licitație publică, nu vor trece în patrimoniul adjudecatarului. </w:t>
      </w:r>
    </w:p>
    <w:p w:rsidR="007C7039" w:rsidRPr="00B42354" w:rsidRDefault="007C7039" w:rsidP="00B42354">
      <w:pPr>
        <w:jc w:val="both"/>
        <w:rPr>
          <w:sz w:val="20"/>
          <w:szCs w:val="20"/>
          <w:lang w:val="es-ES"/>
        </w:rPr>
      </w:pPr>
      <w:r w:rsidRPr="00B42354">
        <w:rPr>
          <w:sz w:val="20"/>
          <w:szCs w:val="20"/>
          <w:lang w:val="es-ES"/>
        </w:rPr>
        <w:t xml:space="preserve">Toate cheltuielile aferente întocmirii actelor de transfer de proprietate urmează a fi suportate de către adjudecatar, conform  Codului Civil. </w:t>
      </w:r>
    </w:p>
    <w:p w:rsidR="007C7039" w:rsidRPr="00B42354" w:rsidRDefault="007C7039" w:rsidP="00B42354">
      <w:pPr>
        <w:jc w:val="both"/>
        <w:rPr>
          <w:sz w:val="20"/>
          <w:szCs w:val="20"/>
          <w:lang w:val="es-ES"/>
        </w:rPr>
      </w:pPr>
      <w:r w:rsidRPr="00B42354">
        <w:rPr>
          <w:sz w:val="20"/>
          <w:szCs w:val="20"/>
          <w:lang w:val="es-ES"/>
        </w:rPr>
        <w:t>8. Participarea la licitație în vederea adjudecării bunurilor scoase la vânzare prin licitație publica, din averea debitoarei, sub sancțiunea nulității ofertei, se va face numai în condițiile achitării de către ofertant a unei garanții de participare în cuantum de 10 % din prețul de începere al licitației, achizitionării regulamentului de vânzare și depunerii cererii de înscriere cu prețul minim de ofertă de cel putin prețul de minim de începere a licitatiei.</w:t>
      </w:r>
    </w:p>
    <w:p w:rsidR="007C7039" w:rsidRPr="00B42354" w:rsidRDefault="007C7039" w:rsidP="00B42354">
      <w:pPr>
        <w:jc w:val="both"/>
        <w:rPr>
          <w:sz w:val="20"/>
          <w:szCs w:val="20"/>
          <w:lang w:val="es-ES"/>
        </w:rPr>
      </w:pPr>
      <w:r w:rsidRPr="00B42354">
        <w:rPr>
          <w:sz w:val="20"/>
          <w:szCs w:val="20"/>
          <w:lang w:val="es-ES"/>
        </w:rPr>
        <w:t>9. Garanția va fi constituită, sub sancțiunea nulității participării la licitatie în caz de nerespectare, în una din următoarele forme:</w:t>
      </w:r>
    </w:p>
    <w:p w:rsidR="007C7039" w:rsidRPr="00B42354" w:rsidRDefault="007C7039" w:rsidP="00B42354">
      <w:pPr>
        <w:numPr>
          <w:ilvl w:val="0"/>
          <w:numId w:val="43"/>
        </w:numPr>
        <w:tabs>
          <w:tab w:val="clear" w:pos="930"/>
          <w:tab w:val="num" w:pos="0"/>
        </w:tabs>
        <w:ind w:left="0" w:firstLine="0"/>
        <w:jc w:val="both"/>
        <w:rPr>
          <w:sz w:val="20"/>
          <w:szCs w:val="20"/>
          <w:lang w:val="es-ES"/>
        </w:rPr>
      </w:pPr>
      <w:r w:rsidRPr="00B42354">
        <w:rPr>
          <w:sz w:val="20"/>
          <w:szCs w:val="20"/>
          <w:lang w:val="es-ES"/>
        </w:rPr>
        <w:t xml:space="preserve">virament cu ordin de plată în contul special de insolvență al debitoarei deschis la </w:t>
      </w:r>
      <w:r w:rsidRPr="00B42354">
        <w:rPr>
          <w:sz w:val="20"/>
          <w:szCs w:val="20"/>
          <w:lang w:val="ro-RO"/>
        </w:rPr>
        <w:t>Banca Transilvania Târgu Jiu sub nr.  RO33BTRLRONCRT00A6641502</w:t>
      </w:r>
      <w:r w:rsidRPr="00B42354">
        <w:rPr>
          <w:sz w:val="20"/>
          <w:szCs w:val="20"/>
          <w:lang w:val="es-ES"/>
        </w:rPr>
        <w:t xml:space="preserve"> constatate prin extrasul de cont si/sau documentul de plata;</w:t>
      </w:r>
    </w:p>
    <w:p w:rsidR="007C7039" w:rsidRPr="00B42354" w:rsidRDefault="007C7039" w:rsidP="00B42354">
      <w:pPr>
        <w:numPr>
          <w:ilvl w:val="0"/>
          <w:numId w:val="43"/>
        </w:numPr>
        <w:tabs>
          <w:tab w:val="clear" w:pos="930"/>
          <w:tab w:val="num" w:pos="0"/>
        </w:tabs>
        <w:ind w:left="0" w:firstLine="0"/>
        <w:jc w:val="both"/>
        <w:rPr>
          <w:sz w:val="20"/>
          <w:szCs w:val="20"/>
          <w:lang w:val="es-ES"/>
        </w:rPr>
      </w:pPr>
      <w:r w:rsidRPr="00B42354">
        <w:rPr>
          <w:sz w:val="20"/>
          <w:szCs w:val="20"/>
          <w:lang w:val="es-ES"/>
        </w:rPr>
        <w:t>numerar la sediul lichidatorului având în vedere normele legale privind încasările-plățile în numerar.</w:t>
      </w:r>
    </w:p>
    <w:p w:rsidR="007C7039" w:rsidRPr="00B42354" w:rsidRDefault="007C7039" w:rsidP="00B42354">
      <w:pPr>
        <w:jc w:val="both"/>
        <w:rPr>
          <w:sz w:val="20"/>
          <w:szCs w:val="20"/>
          <w:lang w:val="es-ES"/>
        </w:rPr>
      </w:pPr>
      <w:r w:rsidRPr="00B42354">
        <w:rPr>
          <w:sz w:val="20"/>
          <w:szCs w:val="20"/>
          <w:lang w:val="es-ES"/>
        </w:rPr>
        <w:t>10. Garanția de participare se restituie integral tuturor participanților necâștigători care au luat parte la ședința de licitație și au semnat procesul verbal al ședinței de licitație.</w:t>
      </w:r>
    </w:p>
    <w:p w:rsidR="007C7039" w:rsidRPr="00B42354" w:rsidRDefault="007C7039" w:rsidP="00B42354">
      <w:pPr>
        <w:jc w:val="both"/>
        <w:rPr>
          <w:sz w:val="20"/>
          <w:szCs w:val="20"/>
          <w:lang w:val="es-ES"/>
        </w:rPr>
      </w:pPr>
      <w:r w:rsidRPr="00B42354">
        <w:rPr>
          <w:sz w:val="20"/>
          <w:szCs w:val="20"/>
          <w:lang w:val="es-ES"/>
        </w:rPr>
        <w:t xml:space="preserve">Deasemenea se restituie integral dacă ofertanții înscriși se retrag depunând cerere scrisă până la expirarea termenului de înscriere la licitație. </w:t>
      </w:r>
    </w:p>
    <w:p w:rsidR="007C7039" w:rsidRPr="00B42354" w:rsidRDefault="007C7039" w:rsidP="00B42354">
      <w:pPr>
        <w:jc w:val="both"/>
        <w:rPr>
          <w:sz w:val="20"/>
          <w:szCs w:val="20"/>
          <w:lang w:val="es-ES"/>
        </w:rPr>
      </w:pPr>
      <w:r w:rsidRPr="00B42354">
        <w:rPr>
          <w:sz w:val="20"/>
          <w:szCs w:val="20"/>
          <w:lang w:val="es-ES"/>
        </w:rPr>
        <w:t xml:space="preserve">11. Garanția de participare nu se restituie în următoarele cazuri: </w:t>
      </w:r>
    </w:p>
    <w:p w:rsidR="007C7039" w:rsidRPr="00B42354" w:rsidRDefault="007C7039" w:rsidP="00B42354">
      <w:pPr>
        <w:jc w:val="both"/>
        <w:rPr>
          <w:sz w:val="20"/>
          <w:szCs w:val="20"/>
          <w:lang w:val="es-ES"/>
        </w:rPr>
      </w:pPr>
      <w:r w:rsidRPr="00B42354">
        <w:rPr>
          <w:sz w:val="20"/>
          <w:szCs w:val="20"/>
          <w:lang w:val="es-ES"/>
        </w:rPr>
        <w:t>. pentru ofertantul care a câștigat licitația garanția se consideră plată parțială a prețului;</w:t>
      </w:r>
    </w:p>
    <w:p w:rsidR="007C7039" w:rsidRPr="00B42354" w:rsidRDefault="007C7039" w:rsidP="00B42354">
      <w:pPr>
        <w:jc w:val="both"/>
        <w:rPr>
          <w:sz w:val="20"/>
          <w:szCs w:val="20"/>
          <w:lang w:val="es-ES"/>
        </w:rPr>
      </w:pPr>
      <w:r w:rsidRPr="00B42354">
        <w:rPr>
          <w:sz w:val="20"/>
          <w:szCs w:val="20"/>
          <w:lang w:val="es-ES"/>
        </w:rPr>
        <w:t>. neplata prețului stabilit în termenul precizat în prezentul regulament de vânzare;</w:t>
      </w:r>
    </w:p>
    <w:p w:rsidR="007C7039" w:rsidRPr="00B42354" w:rsidRDefault="007C7039" w:rsidP="00B42354">
      <w:pPr>
        <w:jc w:val="both"/>
        <w:rPr>
          <w:sz w:val="20"/>
          <w:szCs w:val="20"/>
          <w:lang w:val="es-ES"/>
        </w:rPr>
      </w:pPr>
      <w:r w:rsidRPr="00B42354">
        <w:rPr>
          <w:sz w:val="20"/>
          <w:szCs w:val="20"/>
          <w:lang w:val="es-ES"/>
        </w:rPr>
        <w:t>. neparticiparea la ședința de licitație;</w:t>
      </w:r>
    </w:p>
    <w:p w:rsidR="007C7039" w:rsidRPr="00B42354" w:rsidRDefault="007C7039" w:rsidP="00B42354">
      <w:pPr>
        <w:jc w:val="both"/>
        <w:rPr>
          <w:sz w:val="20"/>
          <w:szCs w:val="20"/>
          <w:lang w:val="es-ES"/>
        </w:rPr>
      </w:pPr>
      <w:r w:rsidRPr="00B42354">
        <w:rPr>
          <w:sz w:val="20"/>
          <w:szCs w:val="20"/>
          <w:lang w:val="es-ES"/>
        </w:rPr>
        <w:t>. nesemnarea procesului verbal al sedinței de licitație.</w:t>
      </w:r>
    </w:p>
    <w:p w:rsidR="007C7039" w:rsidRPr="00B42354" w:rsidRDefault="007C7039" w:rsidP="00B42354">
      <w:pPr>
        <w:jc w:val="both"/>
        <w:rPr>
          <w:sz w:val="20"/>
          <w:szCs w:val="20"/>
          <w:lang w:val="es-ES"/>
        </w:rPr>
      </w:pPr>
      <w:r w:rsidRPr="00B42354">
        <w:rPr>
          <w:sz w:val="20"/>
          <w:szCs w:val="20"/>
          <w:lang w:val="es-ES"/>
        </w:rPr>
        <w:t>12. Toate cheltuielile aferente întocmirii actelor de transfer de proprietate urmează a fi suportate de către adjudecatar, conform art. 1305 Cod Civil.</w:t>
      </w:r>
    </w:p>
    <w:p w:rsidR="007C7039" w:rsidRPr="00B42354" w:rsidRDefault="007C7039" w:rsidP="00B42354">
      <w:pPr>
        <w:jc w:val="both"/>
        <w:rPr>
          <w:sz w:val="20"/>
          <w:szCs w:val="20"/>
          <w:lang w:val="es-ES"/>
        </w:rPr>
      </w:pPr>
      <w:r w:rsidRPr="00B42354">
        <w:rPr>
          <w:sz w:val="20"/>
          <w:szCs w:val="20"/>
          <w:lang w:val="es-ES"/>
        </w:rPr>
        <w:t>Bunurile înstrăinate de lichidatorul judiciar sunt dobândite libere de orice sarcini în baza art. 91 din Legea nr. 85/2014.</w:t>
      </w:r>
    </w:p>
    <w:p w:rsidR="007C7039" w:rsidRPr="00B42354" w:rsidRDefault="007C7039" w:rsidP="00B42354">
      <w:pPr>
        <w:jc w:val="both"/>
        <w:rPr>
          <w:sz w:val="20"/>
          <w:szCs w:val="20"/>
          <w:lang w:val="es-ES"/>
        </w:rPr>
      </w:pPr>
      <w:r w:rsidRPr="00B42354">
        <w:rPr>
          <w:sz w:val="20"/>
          <w:szCs w:val="20"/>
          <w:lang w:val="es-ES"/>
        </w:rPr>
        <w:t>13. In cazul în care câștigătorul licitației nu achită prețul în termenul legal stabilit prin Regulamentul de vânzare ori comunică în scris că renunță la dreptul său, acesta pierde dreptul câștigat și garanția iar licitația se anulează.</w:t>
      </w:r>
    </w:p>
    <w:p w:rsidR="007C7039" w:rsidRPr="00B42354" w:rsidRDefault="007C7039" w:rsidP="00B42354">
      <w:pPr>
        <w:jc w:val="both"/>
        <w:rPr>
          <w:sz w:val="20"/>
          <w:szCs w:val="20"/>
          <w:lang w:val="es-ES"/>
        </w:rPr>
      </w:pPr>
      <w:r w:rsidRPr="00B42354">
        <w:rPr>
          <w:sz w:val="20"/>
          <w:szCs w:val="20"/>
          <w:lang w:val="es-ES"/>
        </w:rPr>
        <w:t xml:space="preserve">De asemenea, licitatorul-câștigător care nu achită prețul va fi obligat la plata de despăgubiri civile în conformitate cu prevederile Codului de Procedură Civilă. </w:t>
      </w:r>
    </w:p>
    <w:p w:rsidR="007C7039" w:rsidRPr="00B42354" w:rsidRDefault="007C7039" w:rsidP="00B42354">
      <w:pPr>
        <w:rPr>
          <w:sz w:val="20"/>
          <w:szCs w:val="20"/>
          <w:lang w:val="es-ES"/>
        </w:rPr>
      </w:pPr>
      <w:r w:rsidRPr="00B42354">
        <w:rPr>
          <w:sz w:val="20"/>
          <w:szCs w:val="20"/>
          <w:lang w:val="es-ES"/>
        </w:rPr>
        <w:t>Capitolul III</w:t>
      </w:r>
    </w:p>
    <w:p w:rsidR="007C7039" w:rsidRPr="00B42354" w:rsidRDefault="007C7039" w:rsidP="00B42354">
      <w:pPr>
        <w:rPr>
          <w:sz w:val="20"/>
          <w:szCs w:val="20"/>
          <w:lang w:val="es-ES"/>
        </w:rPr>
      </w:pPr>
      <w:r w:rsidRPr="00B42354">
        <w:rPr>
          <w:sz w:val="20"/>
          <w:szCs w:val="20"/>
          <w:lang w:val="es-ES"/>
        </w:rPr>
        <w:t>Alte prevederi</w:t>
      </w:r>
    </w:p>
    <w:p w:rsidR="007C7039" w:rsidRPr="00B42354" w:rsidRDefault="007C7039" w:rsidP="00B42354">
      <w:pPr>
        <w:rPr>
          <w:sz w:val="20"/>
          <w:szCs w:val="20"/>
          <w:lang w:val="es-ES"/>
        </w:rPr>
      </w:pPr>
      <w:r w:rsidRPr="00B42354">
        <w:rPr>
          <w:sz w:val="20"/>
          <w:szCs w:val="20"/>
          <w:lang w:val="es-ES"/>
        </w:rPr>
        <w:t>1. Documentele de participare la licitație, obligatorii:</w:t>
      </w:r>
    </w:p>
    <w:p w:rsidR="007C7039" w:rsidRPr="00B42354" w:rsidRDefault="007C7039" w:rsidP="00B42354">
      <w:pPr>
        <w:jc w:val="both"/>
        <w:rPr>
          <w:sz w:val="20"/>
          <w:szCs w:val="20"/>
          <w:lang w:val="es-ES"/>
        </w:rPr>
      </w:pPr>
      <w:r w:rsidRPr="00B42354">
        <w:rPr>
          <w:sz w:val="20"/>
          <w:szCs w:val="20"/>
          <w:lang w:val="es-ES"/>
        </w:rPr>
        <w:t>Pentru participarea la licitație, sub sancțiunea anulării participării, vor fi prezentate, până la  ora  limită de înscriere la licitație, următoarele documente:</w:t>
      </w:r>
    </w:p>
    <w:p w:rsidR="007C7039" w:rsidRPr="00B42354" w:rsidRDefault="007C7039" w:rsidP="00B42354">
      <w:pPr>
        <w:jc w:val="both"/>
        <w:rPr>
          <w:sz w:val="20"/>
          <w:szCs w:val="20"/>
          <w:lang w:val="es-ES"/>
        </w:rPr>
      </w:pPr>
      <w:r w:rsidRPr="00B42354">
        <w:rPr>
          <w:sz w:val="20"/>
          <w:szCs w:val="20"/>
          <w:lang w:val="es-ES"/>
        </w:rPr>
        <w:t>. cerere de înscriere la licitație cu bunurile licitate, astfel cum sunt acestea sunt individualizate în Anexa la regulamentul de vânzare, cu prețul oferit, în condițiile regulamentului de vanzare și în cazul persoanei juridice, numirea persoanei fizice împuternicită să reprezinte societatea la licitație;</w:t>
      </w:r>
    </w:p>
    <w:p w:rsidR="007C7039" w:rsidRPr="00B42354" w:rsidRDefault="007C7039" w:rsidP="00B42354">
      <w:pPr>
        <w:jc w:val="both"/>
        <w:rPr>
          <w:sz w:val="20"/>
          <w:szCs w:val="20"/>
          <w:lang w:val="es-ES"/>
        </w:rPr>
      </w:pPr>
      <w:r w:rsidRPr="00B42354">
        <w:rPr>
          <w:sz w:val="20"/>
          <w:szCs w:val="20"/>
          <w:lang w:val="es-ES"/>
        </w:rPr>
        <w:t>. copie de pe actul de identitate pentru persoanele fizice, respectiv copie de pe CUI și actul de identitate al împuternicitului, pentru persoane juridice;</w:t>
      </w:r>
    </w:p>
    <w:p w:rsidR="007C7039" w:rsidRPr="00B42354" w:rsidRDefault="007C7039" w:rsidP="00B42354">
      <w:pPr>
        <w:jc w:val="both"/>
        <w:rPr>
          <w:sz w:val="20"/>
          <w:szCs w:val="20"/>
          <w:lang w:val="es-ES"/>
        </w:rPr>
      </w:pPr>
      <w:r w:rsidRPr="00B42354">
        <w:rPr>
          <w:sz w:val="20"/>
          <w:szCs w:val="20"/>
          <w:lang w:val="es-ES"/>
        </w:rPr>
        <w:t>. împuternicire (dacă este cazul) pentru reprezentantul ofertantului persoană jurídică, în original;</w:t>
      </w:r>
    </w:p>
    <w:p w:rsidR="007C7039" w:rsidRPr="00B42354" w:rsidRDefault="007C7039" w:rsidP="00B42354">
      <w:pPr>
        <w:jc w:val="both"/>
        <w:rPr>
          <w:sz w:val="20"/>
          <w:szCs w:val="20"/>
          <w:lang w:val="es-ES"/>
        </w:rPr>
      </w:pPr>
      <w:r w:rsidRPr="00B42354">
        <w:rPr>
          <w:sz w:val="20"/>
          <w:szCs w:val="20"/>
          <w:lang w:val="es-ES"/>
        </w:rPr>
        <w:t>. documentul de atestare a depunerii garanției în cuantumul precizat la punctul 8, capitolul II din regulamentul de vânzare;</w:t>
      </w:r>
    </w:p>
    <w:p w:rsidR="007C7039" w:rsidRPr="00B42354" w:rsidRDefault="007C7039" w:rsidP="00B42354">
      <w:pPr>
        <w:jc w:val="both"/>
        <w:rPr>
          <w:sz w:val="20"/>
          <w:szCs w:val="20"/>
          <w:lang w:val="es-ES"/>
        </w:rPr>
      </w:pPr>
      <w:r w:rsidRPr="00B42354">
        <w:rPr>
          <w:sz w:val="20"/>
          <w:szCs w:val="20"/>
          <w:lang w:val="es-ES"/>
        </w:rPr>
        <w:t xml:space="preserve">. documentul de atestare a plății regulamentului de vânzare. </w:t>
      </w:r>
    </w:p>
    <w:p w:rsidR="007C7039" w:rsidRPr="00B42354" w:rsidRDefault="007C7039" w:rsidP="00B42354">
      <w:pPr>
        <w:jc w:val="both"/>
        <w:rPr>
          <w:sz w:val="20"/>
          <w:szCs w:val="20"/>
          <w:lang w:val="es-ES"/>
        </w:rPr>
      </w:pPr>
      <w:r w:rsidRPr="00B42354">
        <w:rPr>
          <w:sz w:val="20"/>
          <w:szCs w:val="20"/>
          <w:lang w:val="es-ES"/>
        </w:rPr>
        <w:t>2. Procurarea regulamentului de vanzare. Regulamentul de vânzare cu anexele sale se procură de la sediul lichidatorului judiciar, contracost.</w:t>
      </w:r>
    </w:p>
    <w:p w:rsidR="007C7039" w:rsidRPr="00B42354" w:rsidRDefault="007C7039" w:rsidP="00B42354">
      <w:pPr>
        <w:jc w:val="both"/>
        <w:rPr>
          <w:sz w:val="20"/>
          <w:szCs w:val="20"/>
          <w:lang w:val="es-ES"/>
        </w:rPr>
      </w:pPr>
      <w:r w:rsidRPr="00B42354">
        <w:rPr>
          <w:sz w:val="20"/>
          <w:szCs w:val="20"/>
          <w:lang w:val="es-ES"/>
        </w:rPr>
        <w:t>3. Licitația se anulează în următoarele condiții:</w:t>
      </w:r>
    </w:p>
    <w:p w:rsidR="007C7039" w:rsidRPr="00B42354" w:rsidRDefault="007C7039" w:rsidP="00B42354">
      <w:pPr>
        <w:jc w:val="both"/>
        <w:rPr>
          <w:sz w:val="20"/>
          <w:szCs w:val="20"/>
          <w:lang w:val="es-ES"/>
        </w:rPr>
      </w:pPr>
      <w:r w:rsidRPr="00B42354">
        <w:rPr>
          <w:sz w:val="20"/>
          <w:szCs w:val="20"/>
          <w:lang w:val="es-ES"/>
        </w:rPr>
        <w:t>-capitolul II punctul 2 litera e);</w:t>
      </w:r>
    </w:p>
    <w:p w:rsidR="007C7039" w:rsidRPr="00B42354" w:rsidRDefault="007C7039" w:rsidP="00B42354">
      <w:pPr>
        <w:jc w:val="both"/>
        <w:rPr>
          <w:sz w:val="20"/>
          <w:szCs w:val="20"/>
          <w:lang w:val="es-ES"/>
        </w:rPr>
      </w:pPr>
      <w:r w:rsidRPr="00B42354">
        <w:rPr>
          <w:sz w:val="20"/>
          <w:szCs w:val="20"/>
          <w:lang w:val="es-ES"/>
        </w:rPr>
        <w:t>-capitolul II punctul 12;</w:t>
      </w:r>
    </w:p>
    <w:p w:rsidR="007C7039" w:rsidRPr="00B42354" w:rsidRDefault="007C7039" w:rsidP="00B42354">
      <w:pPr>
        <w:jc w:val="both"/>
        <w:rPr>
          <w:sz w:val="20"/>
          <w:szCs w:val="20"/>
          <w:lang w:val="es-ES"/>
        </w:rPr>
      </w:pPr>
      <w:r w:rsidRPr="00B42354">
        <w:rPr>
          <w:sz w:val="20"/>
          <w:szCs w:val="20"/>
          <w:lang w:val="es-ES"/>
        </w:rPr>
        <w:t xml:space="preserve">-condițiile de desfășurare intervenite pe parcursul licitației nu asigură desfașurarea legală, liberă și deschisă a licitației.  </w:t>
      </w:r>
    </w:p>
    <w:p w:rsidR="007C7039" w:rsidRPr="00B42354" w:rsidRDefault="007C7039" w:rsidP="00B42354">
      <w:pPr>
        <w:jc w:val="both"/>
        <w:rPr>
          <w:sz w:val="20"/>
          <w:szCs w:val="20"/>
          <w:lang w:val="es-ES"/>
        </w:rPr>
      </w:pPr>
      <w:r w:rsidRPr="00B42354">
        <w:rPr>
          <w:sz w:val="20"/>
          <w:szCs w:val="20"/>
          <w:lang w:val="es-ES"/>
        </w:rPr>
        <w:t xml:space="preserve">In cazul anulării licitației nu va fi declarat nici un adjudecatar și licitația se va relua săptămâna următoare, cu înscrieri noi. Nici un licitant nu va pierde garantia de participare în cazul anulării licitatiei. </w:t>
      </w:r>
    </w:p>
    <w:p w:rsidR="007C7039" w:rsidRPr="00B42354" w:rsidRDefault="007C7039" w:rsidP="00B42354">
      <w:pPr>
        <w:suppressAutoHyphens/>
        <w:contextualSpacing/>
        <w:jc w:val="both"/>
        <w:rPr>
          <w:sz w:val="20"/>
          <w:szCs w:val="20"/>
        </w:rPr>
      </w:pPr>
      <w:r w:rsidRPr="00B42354">
        <w:rPr>
          <w:sz w:val="20"/>
          <w:szCs w:val="20"/>
        </w:rPr>
        <w:t>Notă: Prezentul regulament de vânzare face parte integranta din plan.</w:t>
      </w:r>
    </w:p>
    <w:p w:rsidR="00A6138C" w:rsidRPr="00B42354" w:rsidRDefault="00A6138C" w:rsidP="00B42354">
      <w:pPr>
        <w:pStyle w:val="ListParagraph"/>
        <w:suppressAutoHyphens/>
        <w:spacing w:after="0" w:line="240" w:lineRule="auto"/>
        <w:ind w:left="0"/>
        <w:contextualSpacing/>
        <w:jc w:val="both"/>
        <w:rPr>
          <w:rFonts w:ascii="Times New Roman" w:hAnsi="Times New Roman"/>
          <w:sz w:val="20"/>
          <w:szCs w:val="20"/>
        </w:rPr>
      </w:pPr>
      <w:r w:rsidRPr="00B42354">
        <w:rPr>
          <w:rFonts w:ascii="Times New Roman" w:hAnsi="Times New Roman"/>
          <w:sz w:val="20"/>
          <w:szCs w:val="20"/>
        </w:rPr>
        <w:t>Anexa nr. 2C</w:t>
      </w:r>
    </w:p>
    <w:p w:rsidR="00A6138C" w:rsidRPr="00B42354" w:rsidRDefault="00A6138C" w:rsidP="00B42354">
      <w:pPr>
        <w:jc w:val="center"/>
        <w:rPr>
          <w:b/>
          <w:sz w:val="20"/>
          <w:szCs w:val="20"/>
          <w:lang w:val="es-ES"/>
        </w:rPr>
      </w:pPr>
      <w:r w:rsidRPr="00B42354">
        <w:rPr>
          <w:b/>
          <w:sz w:val="20"/>
          <w:szCs w:val="20"/>
          <w:lang w:val="es-ES"/>
        </w:rPr>
        <w:t>Regulament de vanzare</w:t>
      </w:r>
    </w:p>
    <w:p w:rsidR="00A6138C" w:rsidRPr="00B42354" w:rsidRDefault="00A6138C" w:rsidP="00B42354">
      <w:pPr>
        <w:jc w:val="center"/>
        <w:rPr>
          <w:i/>
          <w:sz w:val="20"/>
          <w:szCs w:val="20"/>
          <w:lang w:val="es-ES"/>
        </w:rPr>
      </w:pPr>
      <w:r w:rsidRPr="00B42354">
        <w:rPr>
          <w:i/>
          <w:sz w:val="20"/>
          <w:szCs w:val="20"/>
          <w:lang w:val="es-ES"/>
        </w:rPr>
        <w:t>(deșeuri de fier vechi rezultate în urma casării de active)</w:t>
      </w:r>
    </w:p>
    <w:p w:rsidR="00A6138C" w:rsidRPr="00B42354" w:rsidRDefault="00A6138C" w:rsidP="00B42354">
      <w:pPr>
        <w:ind w:left="-720" w:right="-360" w:firstLine="720"/>
        <w:jc w:val="center"/>
        <w:rPr>
          <w:sz w:val="20"/>
          <w:szCs w:val="20"/>
          <w:lang w:val="es-ES"/>
        </w:rPr>
      </w:pPr>
      <w:r w:rsidRPr="00B42354">
        <w:rPr>
          <w:sz w:val="20"/>
          <w:szCs w:val="20"/>
          <w:lang w:val="es-ES"/>
        </w:rPr>
        <w:t xml:space="preserve">Debitor: </w:t>
      </w:r>
      <w:r w:rsidRPr="00B42354">
        <w:rPr>
          <w:sz w:val="20"/>
          <w:szCs w:val="20"/>
          <w:lang w:val="ro-RO"/>
        </w:rPr>
        <w:t>Promex Prod Export S.R.L.</w:t>
      </w:r>
    </w:p>
    <w:p w:rsidR="00A6138C" w:rsidRPr="00B42354" w:rsidRDefault="00A6138C" w:rsidP="00B42354">
      <w:pPr>
        <w:ind w:left="-720" w:right="-360" w:firstLine="720"/>
        <w:jc w:val="center"/>
        <w:rPr>
          <w:sz w:val="20"/>
          <w:szCs w:val="20"/>
          <w:lang w:val="ro-RO"/>
        </w:rPr>
      </w:pPr>
      <w:r w:rsidRPr="00B42354">
        <w:rPr>
          <w:sz w:val="20"/>
          <w:szCs w:val="20"/>
          <w:lang w:val="es-ES"/>
        </w:rPr>
        <w:t xml:space="preserve">Dosar nr. </w:t>
      </w:r>
      <w:r w:rsidRPr="00B42354">
        <w:rPr>
          <w:sz w:val="20"/>
          <w:szCs w:val="20"/>
          <w:lang w:val="ro-RO"/>
        </w:rPr>
        <w:t>484/95/2017</w:t>
      </w:r>
    </w:p>
    <w:p w:rsidR="00A6138C" w:rsidRPr="00B42354" w:rsidRDefault="00A6138C" w:rsidP="00B42354">
      <w:pPr>
        <w:rPr>
          <w:sz w:val="20"/>
          <w:szCs w:val="20"/>
          <w:lang w:val="es-ES"/>
        </w:rPr>
      </w:pPr>
      <w:r w:rsidRPr="00B42354">
        <w:rPr>
          <w:sz w:val="20"/>
          <w:szCs w:val="20"/>
          <w:lang w:val="es-ES"/>
        </w:rPr>
        <w:t>Preambul:</w:t>
      </w:r>
    </w:p>
    <w:p w:rsidR="00A6138C" w:rsidRPr="00B42354" w:rsidRDefault="00A6138C" w:rsidP="00B42354">
      <w:pPr>
        <w:pStyle w:val="ListParagraph"/>
        <w:suppressAutoHyphens/>
        <w:spacing w:after="0" w:line="240" w:lineRule="auto"/>
        <w:ind w:left="0"/>
        <w:contextualSpacing/>
        <w:jc w:val="both"/>
        <w:rPr>
          <w:rFonts w:ascii="Times New Roman" w:hAnsi="Times New Roman"/>
          <w:color w:val="C00000"/>
          <w:sz w:val="20"/>
          <w:szCs w:val="20"/>
        </w:rPr>
      </w:pPr>
      <w:r w:rsidRPr="00B42354">
        <w:rPr>
          <w:rFonts w:ascii="Times New Roman" w:hAnsi="Times New Roman"/>
          <w:sz w:val="20"/>
          <w:szCs w:val="20"/>
        </w:rPr>
        <w:t>Active</w:t>
      </w:r>
      <w:r w:rsidRPr="00B42354">
        <w:rPr>
          <w:rFonts w:ascii="Times New Roman" w:hAnsi="Times New Roman"/>
          <w:color w:val="000000"/>
          <w:sz w:val="20"/>
          <w:szCs w:val="20"/>
        </w:rPr>
        <w:t xml:space="preserve"> ca</w:t>
      </w:r>
      <w:r w:rsidRPr="00B42354">
        <w:rPr>
          <w:rFonts w:ascii="Times New Roman" w:hAnsi="Times New Roman"/>
          <w:sz w:val="20"/>
          <w:szCs w:val="20"/>
        </w:rPr>
        <w:t xml:space="preserve"> Deșeu de Fier Vechi nepregătit, pentru care se recomandă de către evaluator vânzarea la prețul de 0,70 lei/kg după cântărire, când se poate stabili valoarea globală-cantitate. Lista bunurilor ce urmează a fi valorificate la preț de deșeu se regasesc în Anexa nr. 1 C.</w:t>
      </w:r>
    </w:p>
    <w:p w:rsidR="00A6138C" w:rsidRPr="00B42354" w:rsidRDefault="00A6138C" w:rsidP="00B42354">
      <w:pPr>
        <w:jc w:val="both"/>
        <w:rPr>
          <w:sz w:val="20"/>
          <w:szCs w:val="20"/>
        </w:rPr>
      </w:pPr>
      <w:r w:rsidRPr="00B42354">
        <w:rPr>
          <w:sz w:val="20"/>
          <w:szCs w:val="20"/>
        </w:rPr>
        <w:t>1. Obiectul regulamentului de vanzare:</w:t>
      </w:r>
    </w:p>
    <w:p w:rsidR="00A6138C" w:rsidRPr="00B42354" w:rsidRDefault="00A6138C" w:rsidP="00B42354">
      <w:pPr>
        <w:jc w:val="both"/>
        <w:rPr>
          <w:sz w:val="20"/>
          <w:szCs w:val="20"/>
        </w:rPr>
      </w:pPr>
      <w:r w:rsidRPr="00B42354">
        <w:rPr>
          <w:sz w:val="20"/>
          <w:szCs w:val="20"/>
        </w:rPr>
        <w:t>Prezentul regulament de vânzare are ca obiect vânzarea prin licitație publică a bunurilor propuse spre valorificare ca deșeu în urma evaluării patrimoniului debitoarei Promex Prod Export S.R.L. Licitația se va organiza pentru întreaga cantitate de deșeuri rezultate din bunurile specificate în Anexa nr. 1C la prezentul regulament.</w:t>
      </w:r>
    </w:p>
    <w:p w:rsidR="00A6138C" w:rsidRPr="00B42354" w:rsidRDefault="00A6138C" w:rsidP="00B42354">
      <w:pPr>
        <w:jc w:val="both"/>
        <w:rPr>
          <w:sz w:val="20"/>
          <w:szCs w:val="20"/>
        </w:rPr>
      </w:pPr>
      <w:r w:rsidRPr="00B42354">
        <w:rPr>
          <w:sz w:val="20"/>
          <w:szCs w:val="20"/>
        </w:rPr>
        <w:t>2. Documente de referință:</w:t>
      </w:r>
    </w:p>
    <w:p w:rsidR="00A6138C" w:rsidRPr="00B42354" w:rsidRDefault="00A6138C" w:rsidP="00B42354">
      <w:pPr>
        <w:jc w:val="both"/>
        <w:rPr>
          <w:sz w:val="20"/>
          <w:szCs w:val="20"/>
        </w:rPr>
      </w:pPr>
      <w:r w:rsidRPr="00B42354">
        <w:rPr>
          <w:sz w:val="20"/>
          <w:szCs w:val="20"/>
        </w:rPr>
        <w:t>- Legea nr. 85/2014 privind procedurile de prevenire a insolvenţei şi de insolvenţă</w:t>
      </w:r>
    </w:p>
    <w:p w:rsidR="00A6138C" w:rsidRPr="00B42354" w:rsidRDefault="00A6138C" w:rsidP="00B42354">
      <w:pPr>
        <w:jc w:val="both"/>
        <w:rPr>
          <w:sz w:val="20"/>
          <w:szCs w:val="20"/>
        </w:rPr>
      </w:pPr>
      <w:r w:rsidRPr="00B42354">
        <w:rPr>
          <w:sz w:val="20"/>
          <w:szCs w:val="20"/>
        </w:rPr>
        <w:t>- Legea nr. 211/2011 - privind regimul deseurilor;</w:t>
      </w:r>
    </w:p>
    <w:p w:rsidR="00A6138C" w:rsidRPr="00B42354" w:rsidRDefault="00A6138C" w:rsidP="00B42354">
      <w:pPr>
        <w:jc w:val="both"/>
        <w:rPr>
          <w:sz w:val="20"/>
          <w:szCs w:val="20"/>
        </w:rPr>
      </w:pPr>
      <w:r w:rsidRPr="00B42354">
        <w:rPr>
          <w:sz w:val="20"/>
          <w:szCs w:val="20"/>
        </w:rPr>
        <w:t>- Hotararea de Guvern nr. 1061/2006 - privind transportul deseurilor periculoase si nepericuloase;</w:t>
      </w:r>
    </w:p>
    <w:p w:rsidR="00A6138C" w:rsidRPr="00B42354" w:rsidRDefault="00A6138C" w:rsidP="00B42354">
      <w:pPr>
        <w:jc w:val="both"/>
        <w:rPr>
          <w:sz w:val="20"/>
          <w:szCs w:val="20"/>
        </w:rPr>
      </w:pPr>
      <w:r w:rsidRPr="00B42354">
        <w:rPr>
          <w:sz w:val="20"/>
          <w:szCs w:val="20"/>
        </w:rPr>
        <w:t>- Hotararea de Guvern nr. 856/2002 - privind evidenta gestiunii deseurilor si lista cuprinzand deseurile.</w:t>
      </w:r>
    </w:p>
    <w:p w:rsidR="00A6138C" w:rsidRPr="00B42354" w:rsidRDefault="00A6138C" w:rsidP="00B42354">
      <w:pPr>
        <w:jc w:val="both"/>
        <w:rPr>
          <w:sz w:val="20"/>
          <w:szCs w:val="20"/>
        </w:rPr>
      </w:pPr>
      <w:r w:rsidRPr="00B42354">
        <w:rPr>
          <w:sz w:val="20"/>
          <w:szCs w:val="20"/>
        </w:rPr>
        <w:t>3. Procedura aplicata: licitatie publica.</w:t>
      </w:r>
    </w:p>
    <w:p w:rsidR="00A6138C" w:rsidRPr="00B42354" w:rsidRDefault="00A6138C" w:rsidP="00B42354">
      <w:pPr>
        <w:jc w:val="both"/>
        <w:rPr>
          <w:sz w:val="20"/>
          <w:szCs w:val="20"/>
        </w:rPr>
      </w:pPr>
      <w:r w:rsidRPr="00B42354">
        <w:rPr>
          <w:sz w:val="20"/>
          <w:szCs w:val="20"/>
        </w:rPr>
        <w:t>4. Procedura se finalizeaza prin: contract de vanzare-cumparare.</w:t>
      </w:r>
    </w:p>
    <w:p w:rsidR="00A6138C" w:rsidRPr="00B42354" w:rsidRDefault="00A6138C" w:rsidP="00B42354">
      <w:pPr>
        <w:jc w:val="both"/>
        <w:rPr>
          <w:sz w:val="20"/>
          <w:szCs w:val="20"/>
        </w:rPr>
      </w:pPr>
      <w:r w:rsidRPr="00B42354">
        <w:rPr>
          <w:sz w:val="20"/>
          <w:szCs w:val="20"/>
        </w:rPr>
        <w:t>5. Conditii de participare la licitatie:</w:t>
      </w:r>
    </w:p>
    <w:p w:rsidR="00A6138C" w:rsidRPr="00B42354" w:rsidRDefault="00A6138C" w:rsidP="00B42354">
      <w:pPr>
        <w:jc w:val="both"/>
        <w:rPr>
          <w:sz w:val="20"/>
          <w:szCs w:val="20"/>
        </w:rPr>
      </w:pPr>
      <w:r w:rsidRPr="00B42354">
        <w:rPr>
          <w:sz w:val="20"/>
          <w:szCs w:val="20"/>
        </w:rPr>
        <w:t>Pentru participarea la licitație, ofertanții trebuie să îndeplinească cumulativ următoarele condiții:</w:t>
      </w:r>
    </w:p>
    <w:p w:rsidR="00A6138C" w:rsidRPr="00B42354" w:rsidRDefault="00A6138C" w:rsidP="00B42354">
      <w:pPr>
        <w:jc w:val="both"/>
        <w:rPr>
          <w:sz w:val="20"/>
          <w:szCs w:val="20"/>
        </w:rPr>
      </w:pPr>
      <w:r w:rsidRPr="00B42354">
        <w:rPr>
          <w:sz w:val="20"/>
          <w:szCs w:val="20"/>
        </w:rPr>
        <w:t>- să achiziționeze regulamentul de vânzare de la lichidatorul judiciar siomax SPRL;</w:t>
      </w:r>
    </w:p>
    <w:p w:rsidR="00A6138C" w:rsidRPr="00B42354" w:rsidRDefault="00A6138C" w:rsidP="00B42354">
      <w:pPr>
        <w:jc w:val="both"/>
        <w:rPr>
          <w:sz w:val="20"/>
          <w:szCs w:val="20"/>
        </w:rPr>
      </w:pPr>
      <w:r w:rsidRPr="00B42354">
        <w:rPr>
          <w:sz w:val="20"/>
          <w:szCs w:val="20"/>
        </w:rPr>
        <w:t>- să fie persoană juridică;</w:t>
      </w:r>
    </w:p>
    <w:p w:rsidR="00A6138C" w:rsidRPr="00B42354" w:rsidRDefault="00A6138C" w:rsidP="00B42354">
      <w:pPr>
        <w:jc w:val="both"/>
        <w:rPr>
          <w:sz w:val="20"/>
          <w:szCs w:val="20"/>
        </w:rPr>
      </w:pPr>
      <w:r w:rsidRPr="00B42354">
        <w:rPr>
          <w:sz w:val="20"/>
          <w:szCs w:val="20"/>
        </w:rPr>
        <w:t>- să depună în termenul stabilit prin publicația de vanzare, în plic închis, oferta de achiziționare a deșeurilor;</w:t>
      </w:r>
    </w:p>
    <w:p w:rsidR="00A6138C" w:rsidRPr="00B42354" w:rsidRDefault="00A6138C" w:rsidP="00B42354">
      <w:pPr>
        <w:jc w:val="both"/>
        <w:rPr>
          <w:sz w:val="20"/>
          <w:szCs w:val="20"/>
        </w:rPr>
      </w:pPr>
      <w:r w:rsidRPr="00B42354">
        <w:rPr>
          <w:sz w:val="20"/>
          <w:szCs w:val="20"/>
        </w:rPr>
        <w:t>Depunerea ofertelor:</w:t>
      </w:r>
    </w:p>
    <w:p w:rsidR="00A6138C" w:rsidRPr="00B42354" w:rsidRDefault="00A6138C" w:rsidP="00B42354">
      <w:pPr>
        <w:jc w:val="both"/>
        <w:rPr>
          <w:sz w:val="20"/>
          <w:szCs w:val="20"/>
        </w:rPr>
      </w:pPr>
      <w:r w:rsidRPr="00B42354">
        <w:rPr>
          <w:sz w:val="20"/>
          <w:szCs w:val="20"/>
        </w:rPr>
        <w:t xml:space="preserve">Oferta de achiziționare trebuie să fie înregistrată la sediul administratorului judiciar din Tg-Jiu, str. Unirii, nr. 3, P+E, jud. Gorj până la data și ora menționată în publicatia de vanzare. </w:t>
      </w:r>
    </w:p>
    <w:p w:rsidR="00A6138C" w:rsidRPr="00B42354" w:rsidRDefault="00A6138C" w:rsidP="00B42354">
      <w:pPr>
        <w:jc w:val="both"/>
        <w:rPr>
          <w:sz w:val="20"/>
          <w:szCs w:val="20"/>
        </w:rPr>
      </w:pPr>
      <w:r w:rsidRPr="00B42354">
        <w:rPr>
          <w:sz w:val="20"/>
          <w:szCs w:val="20"/>
        </w:rPr>
        <w:t>Documentele care trebuiesc depuse de ofertant sunt:</w:t>
      </w:r>
    </w:p>
    <w:p w:rsidR="00A6138C" w:rsidRPr="00B42354" w:rsidRDefault="00A6138C" w:rsidP="00B42354">
      <w:pPr>
        <w:jc w:val="both"/>
        <w:rPr>
          <w:sz w:val="20"/>
          <w:szCs w:val="20"/>
        </w:rPr>
      </w:pPr>
      <w:r w:rsidRPr="00B42354">
        <w:rPr>
          <w:sz w:val="20"/>
          <w:szCs w:val="20"/>
        </w:rPr>
        <w:t>- copie a certificatului de înmatriculare eliberat de ORC;</w:t>
      </w:r>
    </w:p>
    <w:p w:rsidR="00A6138C" w:rsidRPr="00B42354" w:rsidRDefault="00A6138C" w:rsidP="00B42354">
      <w:pPr>
        <w:jc w:val="both"/>
        <w:rPr>
          <w:sz w:val="20"/>
          <w:szCs w:val="20"/>
        </w:rPr>
      </w:pPr>
      <w:r w:rsidRPr="00B42354">
        <w:rPr>
          <w:sz w:val="20"/>
          <w:szCs w:val="20"/>
        </w:rPr>
        <w:t>- copie act identitate a persoanei împuternicite să participe la licitație;</w:t>
      </w:r>
    </w:p>
    <w:p w:rsidR="00A6138C" w:rsidRPr="00B42354" w:rsidRDefault="00A6138C" w:rsidP="00B42354">
      <w:pPr>
        <w:jc w:val="both"/>
        <w:rPr>
          <w:sz w:val="20"/>
          <w:szCs w:val="20"/>
        </w:rPr>
      </w:pPr>
      <w:r w:rsidRPr="00B42354">
        <w:rPr>
          <w:sz w:val="20"/>
          <w:szCs w:val="20"/>
        </w:rPr>
        <w:t>- împuternicire acordată de reprezentantul legal al ofertantului participantului la licitație, care va conține minim obiectul licitației la care participă și limitele mandatului său. Se va depune totodată o declarație a societății din care să rezulte că societatea își asumă răspunderea pentru toate actele mandatarului inclusiv pentru supralicitare;</w:t>
      </w:r>
    </w:p>
    <w:p w:rsidR="00A6138C" w:rsidRPr="00B42354" w:rsidRDefault="00A6138C" w:rsidP="00B42354">
      <w:pPr>
        <w:jc w:val="both"/>
        <w:rPr>
          <w:sz w:val="20"/>
          <w:szCs w:val="20"/>
        </w:rPr>
      </w:pPr>
      <w:r w:rsidRPr="00B42354">
        <w:rPr>
          <w:sz w:val="20"/>
          <w:szCs w:val="20"/>
        </w:rPr>
        <w:t xml:space="preserve">- oferta financiară cu privire la achiziționarea deșeurilor; </w:t>
      </w:r>
    </w:p>
    <w:p w:rsidR="00A6138C" w:rsidRPr="00B42354" w:rsidRDefault="00A6138C" w:rsidP="00B42354">
      <w:pPr>
        <w:jc w:val="both"/>
        <w:rPr>
          <w:sz w:val="20"/>
          <w:szCs w:val="20"/>
        </w:rPr>
      </w:pPr>
      <w:r w:rsidRPr="00B42354">
        <w:rPr>
          <w:sz w:val="20"/>
          <w:szCs w:val="20"/>
        </w:rPr>
        <w:t>- dovada ca societatea are în obiectul de activitate domeniul privind colectarea deșeurilor nepericuloase;</w:t>
      </w:r>
    </w:p>
    <w:p w:rsidR="00A6138C" w:rsidRPr="00B42354" w:rsidRDefault="00A6138C" w:rsidP="00B42354">
      <w:pPr>
        <w:jc w:val="both"/>
        <w:rPr>
          <w:sz w:val="20"/>
          <w:szCs w:val="20"/>
        </w:rPr>
      </w:pPr>
      <w:r w:rsidRPr="00B42354">
        <w:rPr>
          <w:sz w:val="20"/>
          <w:szCs w:val="20"/>
        </w:rPr>
        <w:t>- copie certificată conform cu originalul a autorizației eliberată de autoritățile publice de mediu valabilă la data ținerii licitației pentru: colectare, transport, depozitare, valorificare sau eliminare de deșeuri feroase;</w:t>
      </w:r>
    </w:p>
    <w:p w:rsidR="00A6138C" w:rsidRPr="00B42354" w:rsidRDefault="00A6138C" w:rsidP="00B42354">
      <w:pPr>
        <w:jc w:val="both"/>
        <w:rPr>
          <w:sz w:val="20"/>
          <w:szCs w:val="20"/>
        </w:rPr>
      </w:pPr>
      <w:r w:rsidRPr="00B42354">
        <w:rPr>
          <w:sz w:val="20"/>
          <w:szCs w:val="20"/>
        </w:rPr>
        <w:t>- dovada ca au în dotare mijloace de încarcare, manipulare și transport corespunzătoare pentru a duce la îndeplinire cerințele prezentului regulament de vânzare;</w:t>
      </w:r>
    </w:p>
    <w:p w:rsidR="00A6138C" w:rsidRPr="00B42354" w:rsidRDefault="00A6138C" w:rsidP="00B42354">
      <w:pPr>
        <w:jc w:val="both"/>
        <w:rPr>
          <w:sz w:val="20"/>
          <w:szCs w:val="20"/>
        </w:rPr>
      </w:pPr>
      <w:r w:rsidRPr="00B42354">
        <w:rPr>
          <w:sz w:val="20"/>
          <w:szCs w:val="20"/>
        </w:rPr>
        <w:t>- acordul de acceptare a regulamentului de vânzare (anexa nr. 2).</w:t>
      </w:r>
    </w:p>
    <w:p w:rsidR="00A6138C" w:rsidRPr="00B42354" w:rsidRDefault="00A6138C" w:rsidP="00B42354">
      <w:pPr>
        <w:jc w:val="both"/>
        <w:rPr>
          <w:sz w:val="20"/>
          <w:szCs w:val="20"/>
        </w:rPr>
      </w:pPr>
      <w:r w:rsidRPr="00B42354">
        <w:rPr>
          <w:sz w:val="20"/>
          <w:szCs w:val="20"/>
        </w:rPr>
        <w:t>6. Procedura de desfasurare a licitatiei publice cu strigare:</w:t>
      </w:r>
    </w:p>
    <w:p w:rsidR="00A6138C" w:rsidRPr="00B42354" w:rsidRDefault="00A6138C" w:rsidP="00B42354">
      <w:pPr>
        <w:jc w:val="both"/>
        <w:rPr>
          <w:sz w:val="20"/>
          <w:szCs w:val="20"/>
        </w:rPr>
      </w:pPr>
      <w:r w:rsidRPr="00B42354">
        <w:rPr>
          <w:sz w:val="20"/>
          <w:szCs w:val="20"/>
        </w:rPr>
        <w:t xml:space="preserve">Vizionarea deseurilor asa cum sunt prezentate in anexa nr. 1 este conditionata de achizitionarea regulamentului de vanzare, iar programul de vizionare este in fiecare zi de luni intre orele 09-14 cu exceptia sarbatorilor legale. </w:t>
      </w:r>
    </w:p>
    <w:p w:rsidR="00A6138C" w:rsidRPr="00B42354" w:rsidRDefault="00A6138C" w:rsidP="00B42354">
      <w:pPr>
        <w:jc w:val="both"/>
        <w:rPr>
          <w:sz w:val="20"/>
          <w:szCs w:val="20"/>
        </w:rPr>
      </w:pPr>
      <w:r w:rsidRPr="00B42354">
        <w:rPr>
          <w:sz w:val="20"/>
          <w:szCs w:val="20"/>
        </w:rPr>
        <w:t>Selectia de oferte se va desfasura daca se prezinta cel putin un ofertant eligibil, care va accepta conditiile stabilite prin regulamentul de vanzare.</w:t>
      </w:r>
    </w:p>
    <w:p w:rsidR="00A6138C" w:rsidRPr="00B42354" w:rsidRDefault="00A6138C" w:rsidP="00B42354">
      <w:pPr>
        <w:jc w:val="both"/>
        <w:rPr>
          <w:sz w:val="20"/>
          <w:szCs w:val="20"/>
        </w:rPr>
      </w:pPr>
      <w:r w:rsidRPr="00B42354">
        <w:rPr>
          <w:sz w:val="20"/>
          <w:szCs w:val="20"/>
        </w:rPr>
        <w:t>Sedinta de deschidere a ofertelor va avea loc la data stabilita prin anuntul publicitar, la sediul lichidatorului judiciar, in prezenta membrilor comisiei de licitatie, a reprezentantilor imputerniciti ai ofertantilor care au depus documentele solicitate.</w:t>
      </w:r>
    </w:p>
    <w:p w:rsidR="00A6138C" w:rsidRPr="00B42354" w:rsidRDefault="00A6138C" w:rsidP="00B42354">
      <w:pPr>
        <w:jc w:val="both"/>
        <w:rPr>
          <w:sz w:val="20"/>
          <w:szCs w:val="20"/>
        </w:rPr>
      </w:pPr>
      <w:r w:rsidRPr="00B42354">
        <w:rPr>
          <w:sz w:val="20"/>
          <w:szCs w:val="20"/>
        </w:rPr>
        <w:t>Accesul la deschiderea ofertelor se va face in baza actului de identitate şi al delegaţiei/împuternicirii.</w:t>
      </w:r>
    </w:p>
    <w:p w:rsidR="00A6138C" w:rsidRPr="00B42354" w:rsidRDefault="00A6138C" w:rsidP="00B42354">
      <w:pPr>
        <w:jc w:val="both"/>
        <w:rPr>
          <w:sz w:val="20"/>
          <w:szCs w:val="20"/>
        </w:rPr>
      </w:pPr>
      <w:r w:rsidRPr="00B42354">
        <w:rPr>
          <w:sz w:val="20"/>
          <w:szCs w:val="20"/>
        </w:rPr>
        <w:t>Presedintele comisiei de licitatie anunta pretul de vanzare de la care se porneste strigarea, care va fi pretul cel mai mare oferit in urma deschiderii ofertelor. Pasul de licitare este de 0,01 lei/kg.</w:t>
      </w:r>
    </w:p>
    <w:p w:rsidR="00A6138C" w:rsidRPr="00B42354" w:rsidRDefault="00A6138C" w:rsidP="00B42354">
      <w:pPr>
        <w:jc w:val="both"/>
        <w:rPr>
          <w:sz w:val="20"/>
          <w:szCs w:val="20"/>
        </w:rPr>
      </w:pPr>
      <w:r w:rsidRPr="00B42354">
        <w:rPr>
          <w:sz w:val="20"/>
          <w:szCs w:val="20"/>
        </w:rPr>
        <w:t>Ofertantul care liciteaza pretul cel mai mare de vanzare, este declarat castigator de catre comisia de licitatie, urmand a se consemna in procesul-verbal de licitatie datele privind desfasurarea procedurii de vanzare prin licitatie publica cu strigare si adjudecatarul.</w:t>
      </w:r>
      <w:r w:rsidRPr="00B42354">
        <w:rPr>
          <w:sz w:val="20"/>
          <w:szCs w:val="20"/>
        </w:rPr>
        <w:tab/>
        <w:t xml:space="preserve"> </w:t>
      </w:r>
    </w:p>
    <w:p w:rsidR="00A6138C" w:rsidRPr="00B42354" w:rsidRDefault="00A6138C" w:rsidP="00B42354">
      <w:pPr>
        <w:jc w:val="both"/>
        <w:rPr>
          <w:sz w:val="20"/>
          <w:szCs w:val="20"/>
        </w:rPr>
      </w:pPr>
      <w:r w:rsidRPr="00B42354">
        <w:rPr>
          <w:sz w:val="20"/>
          <w:szCs w:val="20"/>
        </w:rPr>
        <w:t>7. Condiții de derulare a contractului:</w:t>
      </w:r>
    </w:p>
    <w:p w:rsidR="00A6138C" w:rsidRPr="00B42354" w:rsidRDefault="00A6138C" w:rsidP="00B42354">
      <w:pPr>
        <w:jc w:val="both"/>
        <w:rPr>
          <w:sz w:val="20"/>
          <w:szCs w:val="20"/>
        </w:rPr>
      </w:pPr>
      <w:r w:rsidRPr="00B42354">
        <w:rPr>
          <w:sz w:val="20"/>
          <w:szCs w:val="20"/>
        </w:rPr>
        <w:t>- câștigătorul licitatiei publice cu strigare este obligat sa semneze contractul de vanzare-cumparare in termen de 10 zile de la data licitatiei;</w:t>
      </w:r>
    </w:p>
    <w:p w:rsidR="00A6138C" w:rsidRPr="00B42354" w:rsidRDefault="00A6138C" w:rsidP="00B42354">
      <w:pPr>
        <w:jc w:val="both"/>
        <w:rPr>
          <w:sz w:val="20"/>
          <w:szCs w:val="20"/>
        </w:rPr>
      </w:pPr>
      <w:r w:rsidRPr="00B42354">
        <w:rPr>
          <w:sz w:val="20"/>
          <w:szCs w:val="20"/>
        </w:rPr>
        <w:t>- contractul intră în vigoare de la data semnării de ambele parți;</w:t>
      </w:r>
    </w:p>
    <w:p w:rsidR="00A6138C" w:rsidRPr="00B42354" w:rsidRDefault="00A6138C" w:rsidP="00B42354">
      <w:pPr>
        <w:jc w:val="both"/>
        <w:rPr>
          <w:sz w:val="20"/>
          <w:szCs w:val="20"/>
        </w:rPr>
      </w:pPr>
      <w:r w:rsidRPr="00B42354">
        <w:rPr>
          <w:sz w:val="20"/>
          <w:szCs w:val="20"/>
        </w:rPr>
        <w:t>- cumparatorul are obligatia de a prelua deseurile de la locul de depozitare, in starea in care se afla, cheltuielile de manipulare, incarcare, cantarire si transport fiind in sarcina cumparatorului;</w:t>
      </w:r>
    </w:p>
    <w:p w:rsidR="00A6138C" w:rsidRPr="00B42354" w:rsidRDefault="00A6138C" w:rsidP="00B42354">
      <w:pPr>
        <w:jc w:val="both"/>
        <w:rPr>
          <w:sz w:val="20"/>
          <w:szCs w:val="20"/>
        </w:rPr>
      </w:pPr>
      <w:r w:rsidRPr="00B42354">
        <w:rPr>
          <w:sz w:val="20"/>
          <w:szCs w:val="20"/>
        </w:rPr>
        <w:t>- cumparatorul trebuie sa faca dovada ca are in dotare mijloace de incarcare, manipulare si transport corespunzatoare pentru a duce la indeplinire cerintele prezentului caiet de sarcini;</w:t>
      </w:r>
    </w:p>
    <w:p w:rsidR="00A6138C" w:rsidRPr="00B42354" w:rsidRDefault="00A6138C" w:rsidP="00B42354">
      <w:pPr>
        <w:jc w:val="both"/>
        <w:rPr>
          <w:sz w:val="20"/>
          <w:szCs w:val="20"/>
        </w:rPr>
      </w:pPr>
      <w:r w:rsidRPr="00B42354">
        <w:rPr>
          <w:sz w:val="20"/>
          <w:szCs w:val="20"/>
        </w:rPr>
        <w:t>- operatiunile de cantarire si incarcare a deseurilor se vor face numai in prezenta reprezentantilor lichidatorului judiciar, ai cumparatorului si ai debitorului prin administratorul special;</w:t>
      </w:r>
    </w:p>
    <w:p w:rsidR="00A6138C" w:rsidRPr="00B42354" w:rsidRDefault="00A6138C" w:rsidP="00B42354">
      <w:pPr>
        <w:jc w:val="both"/>
        <w:rPr>
          <w:sz w:val="20"/>
          <w:szCs w:val="20"/>
        </w:rPr>
      </w:pPr>
      <w:r w:rsidRPr="00B42354">
        <w:rPr>
          <w:sz w:val="20"/>
          <w:szCs w:val="20"/>
        </w:rPr>
        <w:t>- nu sunt acceptate taieri, debitari ale deseurilor care ar putea duce la diminuarea cantitatilor, acestea se pot efectua dupa cantarirea deseurilor;</w:t>
      </w:r>
    </w:p>
    <w:p w:rsidR="00A6138C" w:rsidRPr="00B42354" w:rsidRDefault="00A6138C" w:rsidP="00B42354">
      <w:pPr>
        <w:jc w:val="both"/>
        <w:rPr>
          <w:sz w:val="20"/>
          <w:szCs w:val="20"/>
        </w:rPr>
      </w:pPr>
      <w:r w:rsidRPr="00B42354">
        <w:rPr>
          <w:sz w:val="20"/>
          <w:szCs w:val="20"/>
        </w:rPr>
        <w:t>- cantarirea deseurilor se va face pe cantar autorizat si verificat metrologic (prezentandu-se Buletinul de verificare metrologica a cantarului, perioada de valabilitate a acestuia trebuie sa acopere perioada livrarii deseurilor) in prezenta reprezentantilor lichidatorului judiciar, ai cumparatorului si ai debitorului prin administratorul special;</w:t>
      </w:r>
    </w:p>
    <w:p w:rsidR="00A6138C" w:rsidRPr="00B42354" w:rsidRDefault="00A6138C" w:rsidP="00B42354">
      <w:pPr>
        <w:jc w:val="both"/>
        <w:rPr>
          <w:sz w:val="20"/>
          <w:szCs w:val="20"/>
        </w:rPr>
      </w:pPr>
      <w:r w:rsidRPr="00B42354">
        <w:rPr>
          <w:sz w:val="20"/>
          <w:szCs w:val="20"/>
        </w:rPr>
        <w:t>- bonul de cantar trebuie eliberat imediat dupa operatiunile de cantarire si va contine minim: data cantaririi, datele de identificare ale masinii; tara bruta, tara neta, cantitatea rezultata, stampila si semnatura reprezentantului societatii care a facut cantarirea, semnaturile reprezentantilor lichidatorului judiciar, ai cumparatorului si ai debitorului, pentru confirmarea cantitatilor;</w:t>
      </w:r>
    </w:p>
    <w:p w:rsidR="00A6138C" w:rsidRPr="00B42354" w:rsidRDefault="00A6138C" w:rsidP="00B42354">
      <w:pPr>
        <w:jc w:val="both"/>
        <w:rPr>
          <w:sz w:val="20"/>
          <w:szCs w:val="20"/>
        </w:rPr>
      </w:pPr>
      <w:r w:rsidRPr="00B42354">
        <w:rPr>
          <w:sz w:val="20"/>
          <w:szCs w:val="20"/>
        </w:rPr>
        <w:t>- livrarea deseurilor se va face in baza avizului de insotire si a procesului-verbal de predare-primire, proces-verbal care va fi semnat de catre delegatul cumparatorului, imputernicit in scris si delegatul vanzatorului;</w:t>
      </w:r>
      <w:r w:rsidRPr="00B42354">
        <w:rPr>
          <w:sz w:val="20"/>
          <w:szCs w:val="20"/>
        </w:rPr>
        <w:tab/>
      </w:r>
    </w:p>
    <w:p w:rsidR="00A6138C" w:rsidRPr="00B42354" w:rsidRDefault="00A6138C" w:rsidP="00B42354">
      <w:pPr>
        <w:jc w:val="both"/>
        <w:rPr>
          <w:sz w:val="20"/>
          <w:szCs w:val="20"/>
        </w:rPr>
      </w:pPr>
      <w:r w:rsidRPr="00B42354">
        <w:rPr>
          <w:sz w:val="20"/>
          <w:szCs w:val="20"/>
        </w:rPr>
        <w:t>- orarul de livrare a deseurilor este urmatorul:</w:t>
      </w:r>
    </w:p>
    <w:p w:rsidR="00A6138C" w:rsidRPr="00B42354" w:rsidRDefault="00A6138C" w:rsidP="00B42354">
      <w:pPr>
        <w:jc w:val="both"/>
        <w:rPr>
          <w:sz w:val="20"/>
          <w:szCs w:val="20"/>
        </w:rPr>
      </w:pPr>
      <w:r w:rsidRPr="00B42354">
        <w:rPr>
          <w:sz w:val="20"/>
          <w:szCs w:val="20"/>
        </w:rPr>
        <w:t>- in fiecare zi de luni pana vineri intre orele 10-15 cu exceptia sarbatorilor legale;</w:t>
      </w:r>
    </w:p>
    <w:p w:rsidR="00A6138C" w:rsidRPr="00B42354" w:rsidRDefault="00A6138C" w:rsidP="00B42354">
      <w:pPr>
        <w:jc w:val="both"/>
        <w:rPr>
          <w:sz w:val="20"/>
          <w:szCs w:val="20"/>
        </w:rPr>
      </w:pPr>
      <w:r w:rsidRPr="00B42354">
        <w:rPr>
          <w:sz w:val="20"/>
          <w:szCs w:val="20"/>
        </w:rPr>
        <w:t xml:space="preserve">- cumparatorul se obliga sa respecte toate normele impuse de legislatia privind colectarea si valorificarea deseurilor feroase si neferoase, precum si normele de protectie a muncii.  </w:t>
      </w:r>
    </w:p>
    <w:p w:rsidR="00A6138C" w:rsidRPr="00B42354" w:rsidRDefault="00A6138C" w:rsidP="00B42354">
      <w:pPr>
        <w:jc w:val="both"/>
        <w:rPr>
          <w:sz w:val="20"/>
          <w:szCs w:val="20"/>
        </w:rPr>
      </w:pPr>
      <w:r w:rsidRPr="00B42354">
        <w:rPr>
          <w:sz w:val="20"/>
          <w:szCs w:val="20"/>
        </w:rPr>
        <w:t>8. Plata deseurilor achizitionate</w:t>
      </w:r>
    </w:p>
    <w:p w:rsidR="00A6138C" w:rsidRPr="00B42354" w:rsidRDefault="00A6138C" w:rsidP="00B42354">
      <w:pPr>
        <w:jc w:val="both"/>
        <w:rPr>
          <w:sz w:val="20"/>
          <w:szCs w:val="20"/>
        </w:rPr>
      </w:pPr>
      <w:r w:rsidRPr="00B42354">
        <w:rPr>
          <w:sz w:val="20"/>
          <w:szCs w:val="20"/>
        </w:rPr>
        <w:t xml:space="preserve">- Cumparatorul va consemna o garantie de 30.000 lei in contul debitoarei deschis la Banca Transilvania Târgu Jiu sub nr. RO33BTRLRONCRT00A6641502, care se va returna dupa plata integrala a deseurilor;  </w:t>
      </w:r>
    </w:p>
    <w:p w:rsidR="00A6138C" w:rsidRPr="00B42354" w:rsidRDefault="00A6138C" w:rsidP="00B42354">
      <w:pPr>
        <w:jc w:val="both"/>
        <w:rPr>
          <w:sz w:val="20"/>
          <w:szCs w:val="20"/>
        </w:rPr>
      </w:pPr>
      <w:r w:rsidRPr="00B42354">
        <w:rPr>
          <w:sz w:val="20"/>
          <w:szCs w:val="20"/>
        </w:rPr>
        <w:t>- cantitatea ridicata zilnic poate sa depaseasca valoarea garantiei doar daca marfa se achita in aceeasi zi, dovada fiind ordinul de plata vizat de banca. Daca marfa nu depaseste valoarea garantiei, plata se va face in termen de 1 zi, numerar, cu ordin de plata sau cu bilet la ordin cu respectarea normelor legale in vigoare privind plata in numerar, in baza unei facturi intocmite de SC Promex Prod Export S.R.L.;</w:t>
      </w:r>
    </w:p>
    <w:p w:rsidR="00A6138C" w:rsidRPr="00B42354" w:rsidRDefault="00A6138C" w:rsidP="00B42354">
      <w:pPr>
        <w:jc w:val="both"/>
        <w:rPr>
          <w:sz w:val="20"/>
          <w:szCs w:val="20"/>
        </w:rPr>
      </w:pPr>
      <w:r w:rsidRPr="00B42354">
        <w:rPr>
          <w:sz w:val="20"/>
          <w:szCs w:val="20"/>
        </w:rPr>
        <w:t xml:space="preserve">- in conditiile neachitarii deseurilor ridicate in termenul specificat, garantia va putea fi executata fara notificare prealabila; </w:t>
      </w:r>
    </w:p>
    <w:p w:rsidR="00A6138C" w:rsidRPr="00B42354" w:rsidRDefault="00A6138C" w:rsidP="00B42354">
      <w:pPr>
        <w:jc w:val="both"/>
        <w:rPr>
          <w:sz w:val="20"/>
          <w:szCs w:val="20"/>
        </w:rPr>
      </w:pPr>
      <w:r w:rsidRPr="00B42354">
        <w:rPr>
          <w:sz w:val="20"/>
          <w:szCs w:val="20"/>
        </w:rPr>
        <w:t xml:space="preserve">- in cazul in care adjudecatarul nu respecta termenele si conditiile de plata si/sau dispozitiile si termenele de incheiere a procesului-verbal de predare-primire asa cum sunt prevazute in prezentul regulament lichidatorul judiciar are dreptul exclusiv, recunoscut si insusit fara opozitie de catre licitatnt/adjudecatar, de a anula licitatia, inclusiv procesul verbal aferent, fara alte formalitati prealabile. In acest caz adjudecatarul isi pierde aceasta calitate precum si garantia depusa impreuna cu orice transe de preț achitate, iar activele ramase se vor scoate din nou spre vanzare, la termenele si in conditiile aprobate de adunarea creditorilor. </w:t>
      </w:r>
    </w:p>
    <w:p w:rsidR="00A6138C" w:rsidRDefault="00A6138C" w:rsidP="00B42354">
      <w:pPr>
        <w:jc w:val="both"/>
        <w:rPr>
          <w:sz w:val="20"/>
          <w:szCs w:val="20"/>
        </w:rPr>
      </w:pPr>
      <w:r w:rsidRPr="00B42354">
        <w:rPr>
          <w:sz w:val="20"/>
          <w:szCs w:val="20"/>
        </w:rPr>
        <w:t>Nota: Prezentul regulament de vânzare face parte integrantă din planul de reorganizare.</w:t>
      </w:r>
    </w:p>
    <w:p w:rsidR="001E468C" w:rsidRPr="001E468C" w:rsidRDefault="001E468C" w:rsidP="001E468C">
      <w:pPr>
        <w:jc w:val="both"/>
        <w:rPr>
          <w:bCs/>
          <w:sz w:val="20"/>
          <w:szCs w:val="20"/>
          <w:lang w:val="ro-RO" w:eastAsia="ro-RO"/>
        </w:rPr>
      </w:pPr>
      <w:r w:rsidRPr="00D7034E">
        <w:rPr>
          <w:bCs/>
          <w:sz w:val="20"/>
          <w:szCs w:val="20"/>
          <w:lang w:val="ro-RO" w:eastAsia="ro-RO"/>
        </w:rPr>
        <w:t xml:space="preserve">Anexa 3 </w:t>
      </w:r>
    </w:p>
    <w:p w:rsidR="001E468C" w:rsidRPr="00D7034E" w:rsidRDefault="001E468C" w:rsidP="001E468C">
      <w:pPr>
        <w:pStyle w:val="ListParagraph"/>
        <w:suppressAutoHyphens/>
        <w:spacing w:after="0" w:line="240" w:lineRule="auto"/>
        <w:ind w:left="0"/>
        <w:contextualSpacing/>
        <w:jc w:val="both"/>
        <w:rPr>
          <w:rFonts w:ascii="Times New Roman" w:hAnsi="Times New Roman"/>
          <w:sz w:val="20"/>
          <w:szCs w:val="20"/>
        </w:rPr>
      </w:pPr>
      <w:r w:rsidRPr="00D7034E">
        <w:rPr>
          <w:rFonts w:ascii="Times New Roman" w:hAnsi="Times New Roman"/>
          <w:sz w:val="20"/>
          <w:szCs w:val="20"/>
        </w:rPr>
        <w:t>Bugetul previzionat pentru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3"/>
        <w:gridCol w:w="1234"/>
        <w:gridCol w:w="1253"/>
        <w:gridCol w:w="1234"/>
        <w:gridCol w:w="1330"/>
      </w:tblGrid>
      <w:tr w:rsidR="004D3D62" w:rsidRPr="004D3D62" w:rsidTr="004D3D62">
        <w:trPr>
          <w:trHeight w:val="20"/>
        </w:trPr>
        <w:tc>
          <w:tcPr>
            <w:tcW w:w="4863" w:type="dxa"/>
            <w:shd w:val="clear" w:color="auto" w:fill="auto"/>
            <w:noWrap/>
            <w:hideMark/>
          </w:tcPr>
          <w:p w:rsidR="001E468C" w:rsidRPr="004D3D62" w:rsidRDefault="001E468C" w:rsidP="004D3D62">
            <w:pPr>
              <w:jc w:val="center"/>
              <w:rPr>
                <w:bCs/>
                <w:sz w:val="20"/>
                <w:szCs w:val="20"/>
                <w:lang w:val="ro-RO"/>
              </w:rPr>
            </w:pPr>
            <w:r w:rsidRPr="004D3D62">
              <w:rPr>
                <w:bCs/>
                <w:sz w:val="20"/>
                <w:szCs w:val="20"/>
              </w:rPr>
              <w:t>Explicații</w:t>
            </w:r>
          </w:p>
        </w:tc>
        <w:tc>
          <w:tcPr>
            <w:tcW w:w="1234" w:type="dxa"/>
            <w:shd w:val="clear" w:color="auto" w:fill="auto"/>
            <w:noWrap/>
            <w:hideMark/>
          </w:tcPr>
          <w:p w:rsidR="001E468C" w:rsidRPr="004D3D62" w:rsidRDefault="001E468C" w:rsidP="004D3D62">
            <w:pPr>
              <w:jc w:val="center"/>
              <w:rPr>
                <w:bCs/>
                <w:sz w:val="20"/>
                <w:szCs w:val="20"/>
              </w:rPr>
            </w:pPr>
            <w:r w:rsidRPr="004D3D62">
              <w:rPr>
                <w:bCs/>
                <w:sz w:val="20"/>
                <w:szCs w:val="20"/>
              </w:rPr>
              <w:t>An I</w:t>
            </w:r>
          </w:p>
        </w:tc>
        <w:tc>
          <w:tcPr>
            <w:tcW w:w="1253" w:type="dxa"/>
            <w:shd w:val="clear" w:color="auto" w:fill="auto"/>
            <w:noWrap/>
            <w:hideMark/>
          </w:tcPr>
          <w:p w:rsidR="001E468C" w:rsidRPr="004D3D62" w:rsidRDefault="001E468C" w:rsidP="004D3D62">
            <w:pPr>
              <w:jc w:val="center"/>
              <w:rPr>
                <w:bCs/>
                <w:sz w:val="20"/>
                <w:szCs w:val="20"/>
              </w:rPr>
            </w:pPr>
            <w:r w:rsidRPr="004D3D62">
              <w:rPr>
                <w:bCs/>
                <w:sz w:val="20"/>
                <w:szCs w:val="20"/>
              </w:rPr>
              <w:t>An II</w:t>
            </w:r>
          </w:p>
        </w:tc>
        <w:tc>
          <w:tcPr>
            <w:tcW w:w="1234" w:type="dxa"/>
            <w:shd w:val="clear" w:color="auto" w:fill="auto"/>
            <w:noWrap/>
            <w:hideMark/>
          </w:tcPr>
          <w:p w:rsidR="001E468C" w:rsidRPr="004D3D62" w:rsidRDefault="001E468C" w:rsidP="004D3D62">
            <w:pPr>
              <w:jc w:val="center"/>
              <w:rPr>
                <w:bCs/>
                <w:sz w:val="20"/>
                <w:szCs w:val="20"/>
              </w:rPr>
            </w:pPr>
            <w:r w:rsidRPr="004D3D62">
              <w:rPr>
                <w:bCs/>
                <w:sz w:val="20"/>
                <w:szCs w:val="20"/>
              </w:rPr>
              <w:t>An III</w:t>
            </w:r>
          </w:p>
        </w:tc>
        <w:tc>
          <w:tcPr>
            <w:tcW w:w="1330" w:type="dxa"/>
            <w:shd w:val="clear" w:color="auto" w:fill="auto"/>
            <w:noWrap/>
            <w:hideMark/>
          </w:tcPr>
          <w:p w:rsidR="001E468C" w:rsidRPr="004D3D62" w:rsidRDefault="001E468C" w:rsidP="004D3D62">
            <w:pPr>
              <w:jc w:val="center"/>
              <w:rPr>
                <w:bCs/>
                <w:sz w:val="20"/>
                <w:szCs w:val="20"/>
              </w:rPr>
            </w:pPr>
            <w:r w:rsidRPr="004D3D62">
              <w:rPr>
                <w:bCs/>
                <w:sz w:val="20"/>
                <w:szCs w:val="20"/>
              </w:rPr>
              <w:t>Total plan</w:t>
            </w:r>
          </w:p>
        </w:tc>
      </w:tr>
      <w:tr w:rsidR="001E468C" w:rsidRPr="004D3D62" w:rsidTr="004D3D62">
        <w:trPr>
          <w:trHeight w:val="20"/>
        </w:trPr>
        <w:tc>
          <w:tcPr>
            <w:tcW w:w="9914" w:type="dxa"/>
            <w:gridSpan w:val="5"/>
            <w:shd w:val="clear" w:color="auto" w:fill="auto"/>
            <w:noWrap/>
            <w:hideMark/>
          </w:tcPr>
          <w:p w:rsidR="001E468C" w:rsidRPr="004D3D62" w:rsidRDefault="001E468C" w:rsidP="004D3D62">
            <w:pPr>
              <w:jc w:val="center"/>
              <w:rPr>
                <w:bCs/>
                <w:sz w:val="20"/>
                <w:szCs w:val="20"/>
              </w:rPr>
            </w:pPr>
            <w:r w:rsidRPr="004D3D62">
              <w:rPr>
                <w:bCs/>
                <w:sz w:val="20"/>
                <w:szCs w:val="20"/>
              </w:rPr>
              <w:t>I. Activitatea de exploatare</w:t>
            </w:r>
          </w:p>
        </w:tc>
      </w:tr>
      <w:tr w:rsidR="004D3D62" w:rsidRPr="004D3D62" w:rsidTr="004D3D62">
        <w:trPr>
          <w:trHeight w:val="20"/>
        </w:trPr>
        <w:tc>
          <w:tcPr>
            <w:tcW w:w="4863" w:type="dxa"/>
            <w:shd w:val="clear" w:color="auto" w:fill="auto"/>
            <w:noWrap/>
            <w:hideMark/>
          </w:tcPr>
          <w:p w:rsidR="001E468C" w:rsidRPr="004D3D62" w:rsidRDefault="001E468C" w:rsidP="006A7BA0">
            <w:pPr>
              <w:rPr>
                <w:bCs/>
                <w:sz w:val="20"/>
                <w:szCs w:val="20"/>
              </w:rPr>
            </w:pPr>
            <w:r w:rsidRPr="004D3D62">
              <w:rPr>
                <w:bCs/>
                <w:sz w:val="20"/>
                <w:szCs w:val="20"/>
              </w:rPr>
              <w:t>Venituri din exploatare, din care:</w:t>
            </w:r>
          </w:p>
        </w:tc>
        <w:tc>
          <w:tcPr>
            <w:tcW w:w="1234" w:type="dxa"/>
            <w:shd w:val="clear" w:color="auto" w:fill="auto"/>
            <w:noWrap/>
            <w:hideMark/>
          </w:tcPr>
          <w:p w:rsidR="001E468C" w:rsidRPr="004D3D62" w:rsidRDefault="001E468C" w:rsidP="004D3D62">
            <w:pPr>
              <w:jc w:val="right"/>
              <w:rPr>
                <w:bCs/>
                <w:sz w:val="20"/>
                <w:szCs w:val="20"/>
              </w:rPr>
            </w:pPr>
            <w:r w:rsidRPr="004D3D62">
              <w:rPr>
                <w:bCs/>
                <w:sz w:val="20"/>
                <w:szCs w:val="20"/>
              </w:rPr>
              <w:t>1.140.324</w:t>
            </w:r>
          </w:p>
        </w:tc>
        <w:tc>
          <w:tcPr>
            <w:tcW w:w="1253" w:type="dxa"/>
            <w:shd w:val="clear" w:color="auto" w:fill="auto"/>
            <w:noWrap/>
            <w:hideMark/>
          </w:tcPr>
          <w:p w:rsidR="001E468C" w:rsidRPr="004D3D62" w:rsidRDefault="001E468C" w:rsidP="004D3D62">
            <w:pPr>
              <w:jc w:val="right"/>
              <w:rPr>
                <w:bCs/>
                <w:sz w:val="20"/>
                <w:szCs w:val="20"/>
              </w:rPr>
            </w:pPr>
            <w:r w:rsidRPr="004D3D62">
              <w:rPr>
                <w:bCs/>
                <w:sz w:val="20"/>
                <w:szCs w:val="20"/>
              </w:rPr>
              <w:t>2.174.593</w:t>
            </w:r>
          </w:p>
        </w:tc>
        <w:tc>
          <w:tcPr>
            <w:tcW w:w="1234" w:type="dxa"/>
            <w:shd w:val="clear" w:color="auto" w:fill="auto"/>
            <w:noWrap/>
            <w:hideMark/>
          </w:tcPr>
          <w:p w:rsidR="001E468C" w:rsidRPr="004D3D62" w:rsidRDefault="001E468C" w:rsidP="004D3D62">
            <w:pPr>
              <w:jc w:val="right"/>
              <w:rPr>
                <w:bCs/>
                <w:sz w:val="20"/>
                <w:szCs w:val="20"/>
              </w:rPr>
            </w:pPr>
            <w:r w:rsidRPr="004D3D62">
              <w:rPr>
                <w:bCs/>
                <w:sz w:val="20"/>
                <w:szCs w:val="20"/>
              </w:rPr>
              <w:t>1.804.419</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5.119.336</w:t>
            </w:r>
          </w:p>
        </w:tc>
      </w:tr>
      <w:tr w:rsidR="004D3D62" w:rsidRPr="004D3D62" w:rsidTr="004D3D62">
        <w:trPr>
          <w:trHeight w:val="20"/>
        </w:trPr>
        <w:tc>
          <w:tcPr>
            <w:tcW w:w="4863" w:type="dxa"/>
            <w:shd w:val="clear" w:color="auto" w:fill="auto"/>
            <w:noWrap/>
            <w:hideMark/>
          </w:tcPr>
          <w:p w:rsidR="001E468C" w:rsidRPr="004D3D62" w:rsidRDefault="001E468C" w:rsidP="006A7BA0">
            <w:pPr>
              <w:rPr>
                <w:bCs/>
                <w:sz w:val="20"/>
                <w:szCs w:val="20"/>
              </w:rPr>
            </w:pPr>
            <w:r w:rsidRPr="004D3D62">
              <w:rPr>
                <w:bCs/>
                <w:sz w:val="20"/>
                <w:szCs w:val="20"/>
              </w:rPr>
              <w:t>Cifra de afaceri</w:t>
            </w:r>
          </w:p>
        </w:tc>
        <w:tc>
          <w:tcPr>
            <w:tcW w:w="1234" w:type="dxa"/>
            <w:shd w:val="clear" w:color="auto" w:fill="auto"/>
            <w:noWrap/>
            <w:hideMark/>
          </w:tcPr>
          <w:p w:rsidR="001E468C" w:rsidRPr="004D3D62" w:rsidRDefault="001E468C" w:rsidP="004D3D62">
            <w:pPr>
              <w:jc w:val="right"/>
              <w:rPr>
                <w:bCs/>
                <w:sz w:val="20"/>
                <w:szCs w:val="20"/>
              </w:rPr>
            </w:pPr>
            <w:r w:rsidRPr="004D3D62">
              <w:rPr>
                <w:bCs/>
                <w:sz w:val="20"/>
                <w:szCs w:val="20"/>
              </w:rPr>
              <w:t> </w:t>
            </w:r>
          </w:p>
        </w:tc>
        <w:tc>
          <w:tcPr>
            <w:tcW w:w="1253" w:type="dxa"/>
            <w:shd w:val="clear" w:color="auto" w:fill="auto"/>
            <w:noWrap/>
            <w:hideMark/>
          </w:tcPr>
          <w:p w:rsidR="001E468C" w:rsidRPr="004D3D62" w:rsidRDefault="001E468C" w:rsidP="004D3D62">
            <w:pPr>
              <w:jc w:val="right"/>
              <w:rPr>
                <w:bCs/>
                <w:sz w:val="20"/>
                <w:szCs w:val="20"/>
              </w:rPr>
            </w:pPr>
            <w:r w:rsidRPr="004D3D62">
              <w:rPr>
                <w:bCs/>
                <w:sz w:val="20"/>
                <w:szCs w:val="20"/>
              </w:rPr>
              <w:t> </w:t>
            </w:r>
          </w:p>
        </w:tc>
        <w:tc>
          <w:tcPr>
            <w:tcW w:w="1234" w:type="dxa"/>
            <w:shd w:val="clear" w:color="auto" w:fill="auto"/>
            <w:noWrap/>
            <w:hideMark/>
          </w:tcPr>
          <w:p w:rsidR="001E468C" w:rsidRPr="004D3D62" w:rsidRDefault="001E468C" w:rsidP="004D3D62">
            <w:pPr>
              <w:jc w:val="right"/>
              <w:rPr>
                <w:bCs/>
                <w:sz w:val="20"/>
                <w:szCs w:val="20"/>
              </w:rPr>
            </w:pPr>
            <w:r w:rsidRPr="004D3D62">
              <w:rPr>
                <w:bCs/>
                <w:sz w:val="20"/>
                <w:szCs w:val="20"/>
              </w:rPr>
              <w:t> </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 </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Venituri din chirii</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825.600</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825.600</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144.000</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1.795.200</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Venituri din vanzari active</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0</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934.269</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1.245.694</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2.179.963</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Venituri din valorificare deseu</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100.000</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200.000</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200.000</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500.000</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Venituri din incasare creante</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214.724</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214.724</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214.725</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644.173</w:t>
            </w:r>
          </w:p>
        </w:tc>
      </w:tr>
      <w:tr w:rsidR="004D3D62" w:rsidRPr="004D3D62" w:rsidTr="004D3D62">
        <w:trPr>
          <w:trHeight w:val="20"/>
        </w:trPr>
        <w:tc>
          <w:tcPr>
            <w:tcW w:w="4863" w:type="dxa"/>
            <w:shd w:val="clear" w:color="auto" w:fill="auto"/>
            <w:noWrap/>
            <w:hideMark/>
          </w:tcPr>
          <w:p w:rsidR="001E468C" w:rsidRPr="004D3D62" w:rsidRDefault="001E468C" w:rsidP="006A7BA0">
            <w:pPr>
              <w:rPr>
                <w:bCs/>
                <w:sz w:val="20"/>
                <w:szCs w:val="20"/>
              </w:rPr>
            </w:pPr>
            <w:r w:rsidRPr="004D3D62">
              <w:rPr>
                <w:bCs/>
                <w:sz w:val="20"/>
                <w:szCs w:val="20"/>
              </w:rPr>
              <w:t>Cheltuieli de exploatare, din care:</w:t>
            </w:r>
          </w:p>
        </w:tc>
        <w:tc>
          <w:tcPr>
            <w:tcW w:w="1234" w:type="dxa"/>
            <w:shd w:val="clear" w:color="auto" w:fill="auto"/>
            <w:noWrap/>
            <w:hideMark/>
          </w:tcPr>
          <w:p w:rsidR="001E468C" w:rsidRPr="004D3D62" w:rsidRDefault="001E468C" w:rsidP="004D3D62">
            <w:pPr>
              <w:jc w:val="right"/>
              <w:rPr>
                <w:bCs/>
                <w:sz w:val="20"/>
                <w:szCs w:val="20"/>
              </w:rPr>
            </w:pPr>
            <w:r w:rsidRPr="004D3D62">
              <w:rPr>
                <w:bCs/>
                <w:sz w:val="20"/>
                <w:szCs w:val="20"/>
              </w:rPr>
              <w:t>605.468</w:t>
            </w:r>
          </w:p>
        </w:tc>
        <w:tc>
          <w:tcPr>
            <w:tcW w:w="1253" w:type="dxa"/>
            <w:shd w:val="clear" w:color="auto" w:fill="auto"/>
            <w:noWrap/>
            <w:hideMark/>
          </w:tcPr>
          <w:p w:rsidR="001E468C" w:rsidRPr="004D3D62" w:rsidRDefault="001E468C" w:rsidP="004D3D62">
            <w:pPr>
              <w:jc w:val="right"/>
              <w:rPr>
                <w:bCs/>
                <w:sz w:val="20"/>
                <w:szCs w:val="20"/>
              </w:rPr>
            </w:pPr>
            <w:r w:rsidRPr="004D3D62">
              <w:rPr>
                <w:bCs/>
                <w:sz w:val="20"/>
                <w:szCs w:val="20"/>
              </w:rPr>
              <w:t>1.057.365</w:t>
            </w:r>
          </w:p>
        </w:tc>
        <w:tc>
          <w:tcPr>
            <w:tcW w:w="1234" w:type="dxa"/>
            <w:shd w:val="clear" w:color="auto" w:fill="auto"/>
            <w:noWrap/>
            <w:hideMark/>
          </w:tcPr>
          <w:p w:rsidR="001E468C" w:rsidRPr="004D3D62" w:rsidRDefault="001E468C" w:rsidP="004D3D62">
            <w:pPr>
              <w:jc w:val="right"/>
              <w:rPr>
                <w:bCs/>
                <w:sz w:val="20"/>
                <w:szCs w:val="20"/>
              </w:rPr>
            </w:pPr>
            <w:r w:rsidRPr="004D3D62">
              <w:rPr>
                <w:bCs/>
                <w:sz w:val="20"/>
                <w:szCs w:val="20"/>
              </w:rPr>
              <w:t>879.033</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2.541.866</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Plati aferente salarii</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86.200</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169.800</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204.000</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460000</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Plati consumabile</w:t>
            </w:r>
          </w:p>
        </w:tc>
        <w:tc>
          <w:tcPr>
            <w:tcW w:w="1234" w:type="dxa"/>
            <w:shd w:val="clear" w:color="auto" w:fill="auto"/>
            <w:hideMark/>
          </w:tcPr>
          <w:p w:rsidR="001E468C" w:rsidRPr="004D3D62" w:rsidRDefault="001E468C" w:rsidP="004D3D62">
            <w:pPr>
              <w:jc w:val="right"/>
              <w:rPr>
                <w:sz w:val="20"/>
                <w:szCs w:val="20"/>
              </w:rPr>
            </w:pPr>
            <w:r w:rsidRPr="004D3D62">
              <w:rPr>
                <w:sz w:val="20"/>
                <w:szCs w:val="20"/>
              </w:rPr>
              <w:t>28.800</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32.800</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32.800</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94.400</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Plăți asigurari</w:t>
            </w:r>
          </w:p>
        </w:tc>
        <w:tc>
          <w:tcPr>
            <w:tcW w:w="1234" w:type="dxa"/>
            <w:shd w:val="clear" w:color="auto" w:fill="auto"/>
            <w:hideMark/>
          </w:tcPr>
          <w:p w:rsidR="001E468C" w:rsidRPr="004D3D62" w:rsidRDefault="001E468C" w:rsidP="004D3D62">
            <w:pPr>
              <w:jc w:val="right"/>
              <w:rPr>
                <w:sz w:val="20"/>
                <w:szCs w:val="20"/>
              </w:rPr>
            </w:pPr>
            <w:r w:rsidRPr="004D3D62">
              <w:rPr>
                <w:sz w:val="20"/>
                <w:szCs w:val="20"/>
              </w:rPr>
              <w:t>3.400</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5.400</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5.400</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14.200</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Plati UNPIR</w:t>
            </w:r>
          </w:p>
        </w:tc>
        <w:tc>
          <w:tcPr>
            <w:tcW w:w="1234" w:type="dxa"/>
            <w:shd w:val="clear" w:color="auto" w:fill="auto"/>
            <w:hideMark/>
          </w:tcPr>
          <w:p w:rsidR="001E468C" w:rsidRPr="004D3D62" w:rsidRDefault="001E468C" w:rsidP="004D3D62">
            <w:pPr>
              <w:jc w:val="right"/>
              <w:rPr>
                <w:sz w:val="20"/>
                <w:szCs w:val="20"/>
              </w:rPr>
            </w:pPr>
            <w:r w:rsidRPr="004D3D62">
              <w:rPr>
                <w:sz w:val="20"/>
                <w:szCs w:val="20"/>
              </w:rPr>
              <w:t>2.000</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22.684</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28.913</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53.597</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Plati onorariu fix adm.jud.</w:t>
            </w:r>
          </w:p>
        </w:tc>
        <w:tc>
          <w:tcPr>
            <w:tcW w:w="1234" w:type="dxa"/>
            <w:shd w:val="clear" w:color="auto" w:fill="auto"/>
            <w:hideMark/>
          </w:tcPr>
          <w:p w:rsidR="001E468C" w:rsidRPr="004D3D62" w:rsidRDefault="001E468C" w:rsidP="004D3D62">
            <w:pPr>
              <w:jc w:val="right"/>
              <w:rPr>
                <w:sz w:val="20"/>
                <w:szCs w:val="20"/>
              </w:rPr>
            </w:pPr>
            <w:r w:rsidRPr="004D3D62">
              <w:rPr>
                <w:sz w:val="20"/>
                <w:szCs w:val="20"/>
              </w:rPr>
              <w:t>71.400</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71.400</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71.400</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214.200</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Plati onorariu variabil adm.jud. (3,5%)</w:t>
            </w:r>
          </w:p>
        </w:tc>
        <w:tc>
          <w:tcPr>
            <w:tcW w:w="1234" w:type="dxa"/>
            <w:shd w:val="clear" w:color="auto" w:fill="auto"/>
            <w:hideMark/>
          </w:tcPr>
          <w:p w:rsidR="001E468C" w:rsidRPr="004D3D62" w:rsidRDefault="001E468C" w:rsidP="004D3D62">
            <w:pPr>
              <w:jc w:val="right"/>
              <w:rPr>
                <w:sz w:val="20"/>
                <w:szCs w:val="20"/>
              </w:rPr>
            </w:pPr>
            <w:r w:rsidRPr="004D3D62">
              <w:rPr>
                <w:sz w:val="20"/>
                <w:szCs w:val="20"/>
              </w:rPr>
              <w:t>13.108</w:t>
            </w:r>
          </w:p>
        </w:tc>
        <w:tc>
          <w:tcPr>
            <w:tcW w:w="1253" w:type="dxa"/>
            <w:shd w:val="clear" w:color="auto" w:fill="auto"/>
            <w:hideMark/>
          </w:tcPr>
          <w:p w:rsidR="001E468C" w:rsidRPr="004D3D62" w:rsidRDefault="001E468C" w:rsidP="004D3D62">
            <w:pPr>
              <w:jc w:val="right"/>
              <w:rPr>
                <w:sz w:val="20"/>
                <w:szCs w:val="20"/>
              </w:rPr>
            </w:pPr>
            <w:r w:rsidRPr="004D3D62">
              <w:rPr>
                <w:sz w:val="20"/>
                <w:szCs w:val="20"/>
              </w:rPr>
              <w:t>56.185</w:t>
            </w:r>
          </w:p>
        </w:tc>
        <w:tc>
          <w:tcPr>
            <w:tcW w:w="1234" w:type="dxa"/>
            <w:shd w:val="clear" w:color="auto" w:fill="auto"/>
            <w:hideMark/>
          </w:tcPr>
          <w:p w:rsidR="001E468C" w:rsidRPr="004D3D62" w:rsidRDefault="001E468C" w:rsidP="004D3D62">
            <w:pPr>
              <w:jc w:val="right"/>
              <w:rPr>
                <w:sz w:val="20"/>
                <w:szCs w:val="20"/>
              </w:rPr>
            </w:pPr>
            <w:r w:rsidRPr="004D3D62">
              <w:rPr>
                <w:sz w:val="20"/>
                <w:szCs w:val="20"/>
              </w:rPr>
              <w:t>69.156</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138.449</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Plati utilitati, chirii</w:t>
            </w:r>
          </w:p>
        </w:tc>
        <w:tc>
          <w:tcPr>
            <w:tcW w:w="1234" w:type="dxa"/>
            <w:shd w:val="clear" w:color="auto" w:fill="auto"/>
            <w:noWrap/>
            <w:hideMark/>
          </w:tcPr>
          <w:p w:rsidR="001E468C" w:rsidRPr="004D3D62" w:rsidRDefault="001E468C" w:rsidP="004D3D62">
            <w:pPr>
              <w:jc w:val="right"/>
              <w:rPr>
                <w:bCs/>
                <w:sz w:val="20"/>
                <w:szCs w:val="20"/>
              </w:rPr>
            </w:pPr>
            <w:r w:rsidRPr="004D3D62">
              <w:rPr>
                <w:bCs/>
                <w:sz w:val="20"/>
                <w:szCs w:val="20"/>
              </w:rPr>
              <w:t>14.000</w:t>
            </w:r>
          </w:p>
        </w:tc>
        <w:tc>
          <w:tcPr>
            <w:tcW w:w="1253" w:type="dxa"/>
            <w:shd w:val="clear" w:color="auto" w:fill="auto"/>
            <w:noWrap/>
            <w:hideMark/>
          </w:tcPr>
          <w:p w:rsidR="001E468C" w:rsidRPr="004D3D62" w:rsidRDefault="001E468C" w:rsidP="004D3D62">
            <w:pPr>
              <w:jc w:val="right"/>
              <w:rPr>
                <w:bCs/>
                <w:sz w:val="20"/>
                <w:szCs w:val="20"/>
              </w:rPr>
            </w:pPr>
            <w:r w:rsidRPr="004D3D62">
              <w:rPr>
                <w:bCs/>
                <w:sz w:val="20"/>
                <w:szCs w:val="20"/>
              </w:rPr>
              <w:t>14.000</w:t>
            </w:r>
          </w:p>
        </w:tc>
        <w:tc>
          <w:tcPr>
            <w:tcW w:w="1234" w:type="dxa"/>
            <w:shd w:val="clear" w:color="auto" w:fill="auto"/>
            <w:noWrap/>
            <w:hideMark/>
          </w:tcPr>
          <w:p w:rsidR="001E468C" w:rsidRPr="004D3D62" w:rsidRDefault="001E468C" w:rsidP="004D3D62">
            <w:pPr>
              <w:jc w:val="right"/>
              <w:rPr>
                <w:bCs/>
                <w:sz w:val="20"/>
                <w:szCs w:val="20"/>
              </w:rPr>
            </w:pPr>
            <w:r w:rsidRPr="004D3D62">
              <w:rPr>
                <w:bCs/>
                <w:sz w:val="20"/>
                <w:szCs w:val="20"/>
              </w:rPr>
              <w:t>14.000</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42.000</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Plăți transport, deplasari, mentenanta</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136.000</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330.000</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180.000</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646.000</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Plăți servicii bancare</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800</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800</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800</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2.400</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Plăți poștale</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400</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400</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400</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1.200</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Plăti impozite si taxe</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90.000</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50.000</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20.000</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160.000</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Plati TVA</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136.552</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260.404</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216.076</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613.032</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Plata impozit venit</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22808</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43.492</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36.088</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102.388</w:t>
            </w:r>
          </w:p>
        </w:tc>
      </w:tr>
      <w:tr w:rsidR="004D3D62" w:rsidRPr="004D3D62" w:rsidTr="004D3D62">
        <w:trPr>
          <w:trHeight w:val="20"/>
        </w:trPr>
        <w:tc>
          <w:tcPr>
            <w:tcW w:w="4863" w:type="dxa"/>
            <w:shd w:val="clear" w:color="auto" w:fill="auto"/>
            <w:noWrap/>
            <w:hideMark/>
          </w:tcPr>
          <w:p w:rsidR="001E468C" w:rsidRPr="004D3D62" w:rsidRDefault="001E468C" w:rsidP="006A7BA0">
            <w:pPr>
              <w:rPr>
                <w:bCs/>
                <w:sz w:val="20"/>
                <w:szCs w:val="20"/>
              </w:rPr>
            </w:pPr>
            <w:r w:rsidRPr="004D3D62">
              <w:rPr>
                <w:bCs/>
                <w:sz w:val="20"/>
                <w:szCs w:val="20"/>
              </w:rPr>
              <w:t>EBITDA = Rezultat operational</w:t>
            </w:r>
          </w:p>
        </w:tc>
        <w:tc>
          <w:tcPr>
            <w:tcW w:w="1234" w:type="dxa"/>
            <w:shd w:val="clear" w:color="auto" w:fill="auto"/>
            <w:noWrap/>
            <w:hideMark/>
          </w:tcPr>
          <w:p w:rsidR="001E468C" w:rsidRPr="004D3D62" w:rsidRDefault="001E468C" w:rsidP="004D3D62">
            <w:pPr>
              <w:jc w:val="right"/>
              <w:rPr>
                <w:bCs/>
                <w:sz w:val="20"/>
                <w:szCs w:val="20"/>
              </w:rPr>
            </w:pPr>
            <w:r w:rsidRPr="004D3D62">
              <w:rPr>
                <w:bCs/>
                <w:sz w:val="20"/>
                <w:szCs w:val="20"/>
              </w:rPr>
              <w:t> </w:t>
            </w:r>
          </w:p>
        </w:tc>
        <w:tc>
          <w:tcPr>
            <w:tcW w:w="1253" w:type="dxa"/>
            <w:shd w:val="clear" w:color="auto" w:fill="auto"/>
            <w:noWrap/>
            <w:hideMark/>
          </w:tcPr>
          <w:p w:rsidR="001E468C" w:rsidRPr="004D3D62" w:rsidRDefault="001E468C" w:rsidP="004D3D62">
            <w:pPr>
              <w:jc w:val="right"/>
              <w:rPr>
                <w:bCs/>
                <w:sz w:val="20"/>
                <w:szCs w:val="20"/>
              </w:rPr>
            </w:pPr>
            <w:r w:rsidRPr="004D3D62">
              <w:rPr>
                <w:bCs/>
                <w:sz w:val="20"/>
                <w:szCs w:val="20"/>
              </w:rPr>
              <w:t> </w:t>
            </w:r>
          </w:p>
        </w:tc>
        <w:tc>
          <w:tcPr>
            <w:tcW w:w="1234" w:type="dxa"/>
            <w:shd w:val="clear" w:color="auto" w:fill="auto"/>
            <w:noWrap/>
            <w:hideMark/>
          </w:tcPr>
          <w:p w:rsidR="001E468C" w:rsidRPr="004D3D62" w:rsidRDefault="001E468C" w:rsidP="004D3D62">
            <w:pPr>
              <w:jc w:val="right"/>
              <w:rPr>
                <w:bCs/>
                <w:sz w:val="20"/>
                <w:szCs w:val="20"/>
              </w:rPr>
            </w:pPr>
            <w:r w:rsidRPr="004D3D62">
              <w:rPr>
                <w:bCs/>
                <w:sz w:val="20"/>
                <w:szCs w:val="20"/>
              </w:rPr>
              <w:t> </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 </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Cheltuieli de exploatare privind amortizarea si proviz.</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0</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0</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0</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0</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Cheltuieli de exploatare privind provizioanele</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0</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0</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0</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0</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Pierderi din creante</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0</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0</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0</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0</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Venituri din provizioane</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0</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0</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0</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0</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Venituri din ajustari</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 </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 </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 </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0</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Dif.de curs valutar</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0</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0</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0</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0</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Dobanzi</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0</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0</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0</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0</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Sconturi acordate</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0</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0</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0</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0</w:t>
            </w:r>
          </w:p>
        </w:tc>
      </w:tr>
      <w:tr w:rsidR="004D3D62" w:rsidRPr="004D3D62" w:rsidTr="004D3D62">
        <w:trPr>
          <w:trHeight w:val="20"/>
        </w:trPr>
        <w:tc>
          <w:tcPr>
            <w:tcW w:w="4863" w:type="dxa"/>
            <w:shd w:val="clear" w:color="auto" w:fill="auto"/>
            <w:noWrap/>
            <w:hideMark/>
          </w:tcPr>
          <w:p w:rsidR="001E468C" w:rsidRPr="004D3D62" w:rsidRDefault="001E468C" w:rsidP="006A7BA0">
            <w:pPr>
              <w:rPr>
                <w:bCs/>
                <w:sz w:val="20"/>
                <w:szCs w:val="20"/>
              </w:rPr>
            </w:pPr>
            <w:r w:rsidRPr="004D3D62">
              <w:rPr>
                <w:bCs/>
                <w:sz w:val="20"/>
                <w:szCs w:val="20"/>
              </w:rPr>
              <w:t xml:space="preserve">Rezultat financiar </w:t>
            </w:r>
          </w:p>
        </w:tc>
        <w:tc>
          <w:tcPr>
            <w:tcW w:w="1234" w:type="dxa"/>
            <w:shd w:val="clear" w:color="auto" w:fill="auto"/>
            <w:noWrap/>
            <w:hideMark/>
          </w:tcPr>
          <w:p w:rsidR="001E468C" w:rsidRPr="004D3D62" w:rsidRDefault="001E468C" w:rsidP="004D3D62">
            <w:pPr>
              <w:jc w:val="right"/>
              <w:rPr>
                <w:bCs/>
                <w:sz w:val="20"/>
                <w:szCs w:val="20"/>
              </w:rPr>
            </w:pPr>
            <w:r w:rsidRPr="004D3D62">
              <w:rPr>
                <w:bCs/>
                <w:sz w:val="20"/>
                <w:szCs w:val="20"/>
              </w:rPr>
              <w:t>534.856</w:t>
            </w:r>
          </w:p>
        </w:tc>
        <w:tc>
          <w:tcPr>
            <w:tcW w:w="1253" w:type="dxa"/>
            <w:shd w:val="clear" w:color="auto" w:fill="auto"/>
            <w:noWrap/>
            <w:hideMark/>
          </w:tcPr>
          <w:p w:rsidR="001E468C" w:rsidRPr="004D3D62" w:rsidRDefault="001E468C" w:rsidP="004D3D62">
            <w:pPr>
              <w:jc w:val="right"/>
              <w:rPr>
                <w:bCs/>
                <w:sz w:val="20"/>
                <w:szCs w:val="20"/>
              </w:rPr>
            </w:pPr>
            <w:r w:rsidRPr="004D3D62">
              <w:rPr>
                <w:bCs/>
                <w:sz w:val="20"/>
                <w:szCs w:val="20"/>
              </w:rPr>
              <w:t>1.117.228</w:t>
            </w:r>
          </w:p>
        </w:tc>
        <w:tc>
          <w:tcPr>
            <w:tcW w:w="1234" w:type="dxa"/>
            <w:shd w:val="clear" w:color="auto" w:fill="auto"/>
            <w:noWrap/>
            <w:hideMark/>
          </w:tcPr>
          <w:p w:rsidR="001E468C" w:rsidRPr="004D3D62" w:rsidRDefault="001E468C" w:rsidP="004D3D62">
            <w:pPr>
              <w:jc w:val="right"/>
              <w:rPr>
                <w:bCs/>
                <w:sz w:val="20"/>
                <w:szCs w:val="20"/>
              </w:rPr>
            </w:pPr>
            <w:r w:rsidRPr="004D3D62">
              <w:rPr>
                <w:bCs/>
                <w:sz w:val="20"/>
                <w:szCs w:val="20"/>
              </w:rPr>
              <w:t>925.386</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2.577.470</w:t>
            </w:r>
          </w:p>
        </w:tc>
      </w:tr>
      <w:tr w:rsidR="004D3D62" w:rsidRPr="004D3D62" w:rsidTr="004D3D62">
        <w:trPr>
          <w:trHeight w:val="20"/>
        </w:trPr>
        <w:tc>
          <w:tcPr>
            <w:tcW w:w="4863" w:type="dxa"/>
            <w:shd w:val="clear" w:color="auto" w:fill="auto"/>
            <w:noWrap/>
            <w:hideMark/>
          </w:tcPr>
          <w:p w:rsidR="001E468C" w:rsidRPr="004D3D62" w:rsidRDefault="001E468C" w:rsidP="006A7BA0">
            <w:pPr>
              <w:rPr>
                <w:bCs/>
                <w:sz w:val="20"/>
                <w:szCs w:val="20"/>
              </w:rPr>
            </w:pPr>
            <w:r w:rsidRPr="004D3D62">
              <w:rPr>
                <w:bCs/>
                <w:sz w:val="20"/>
                <w:szCs w:val="20"/>
              </w:rPr>
              <w:t xml:space="preserve">Venituri totale </w:t>
            </w:r>
          </w:p>
        </w:tc>
        <w:tc>
          <w:tcPr>
            <w:tcW w:w="1234" w:type="dxa"/>
            <w:shd w:val="clear" w:color="auto" w:fill="auto"/>
            <w:noWrap/>
            <w:hideMark/>
          </w:tcPr>
          <w:p w:rsidR="001E468C" w:rsidRPr="004D3D62" w:rsidRDefault="001E468C" w:rsidP="004D3D62">
            <w:pPr>
              <w:jc w:val="right"/>
              <w:rPr>
                <w:bCs/>
                <w:sz w:val="20"/>
                <w:szCs w:val="20"/>
              </w:rPr>
            </w:pPr>
            <w:r w:rsidRPr="004D3D62">
              <w:rPr>
                <w:bCs/>
                <w:sz w:val="20"/>
                <w:szCs w:val="20"/>
              </w:rPr>
              <w:t>1.140.324</w:t>
            </w:r>
          </w:p>
        </w:tc>
        <w:tc>
          <w:tcPr>
            <w:tcW w:w="1253" w:type="dxa"/>
            <w:shd w:val="clear" w:color="auto" w:fill="auto"/>
            <w:noWrap/>
            <w:hideMark/>
          </w:tcPr>
          <w:p w:rsidR="001E468C" w:rsidRPr="004D3D62" w:rsidRDefault="001E468C" w:rsidP="004D3D62">
            <w:pPr>
              <w:jc w:val="right"/>
              <w:rPr>
                <w:bCs/>
                <w:sz w:val="20"/>
                <w:szCs w:val="20"/>
              </w:rPr>
            </w:pPr>
            <w:r w:rsidRPr="004D3D62">
              <w:rPr>
                <w:bCs/>
                <w:sz w:val="20"/>
                <w:szCs w:val="20"/>
              </w:rPr>
              <w:t>2.174.593</w:t>
            </w:r>
          </w:p>
        </w:tc>
        <w:tc>
          <w:tcPr>
            <w:tcW w:w="1234" w:type="dxa"/>
            <w:shd w:val="clear" w:color="auto" w:fill="auto"/>
            <w:noWrap/>
            <w:hideMark/>
          </w:tcPr>
          <w:p w:rsidR="001E468C" w:rsidRPr="004D3D62" w:rsidRDefault="001E468C" w:rsidP="004D3D62">
            <w:pPr>
              <w:jc w:val="right"/>
              <w:rPr>
                <w:bCs/>
                <w:sz w:val="20"/>
                <w:szCs w:val="20"/>
              </w:rPr>
            </w:pPr>
            <w:r w:rsidRPr="004D3D62">
              <w:rPr>
                <w:bCs/>
                <w:sz w:val="20"/>
                <w:szCs w:val="20"/>
              </w:rPr>
              <w:t>1.804.419</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5.119.336</w:t>
            </w:r>
          </w:p>
        </w:tc>
      </w:tr>
      <w:tr w:rsidR="004D3D62" w:rsidRPr="004D3D62" w:rsidTr="004D3D62">
        <w:trPr>
          <w:trHeight w:val="20"/>
        </w:trPr>
        <w:tc>
          <w:tcPr>
            <w:tcW w:w="4863" w:type="dxa"/>
            <w:shd w:val="clear" w:color="auto" w:fill="auto"/>
            <w:noWrap/>
            <w:hideMark/>
          </w:tcPr>
          <w:p w:rsidR="001E468C" w:rsidRPr="004D3D62" w:rsidRDefault="001E468C" w:rsidP="006A7BA0">
            <w:pPr>
              <w:rPr>
                <w:bCs/>
                <w:sz w:val="20"/>
                <w:szCs w:val="20"/>
              </w:rPr>
            </w:pPr>
            <w:r w:rsidRPr="004D3D62">
              <w:rPr>
                <w:bCs/>
                <w:sz w:val="20"/>
                <w:szCs w:val="20"/>
              </w:rPr>
              <w:t xml:space="preserve">Cheltuieli totale </w:t>
            </w:r>
          </w:p>
        </w:tc>
        <w:tc>
          <w:tcPr>
            <w:tcW w:w="1234" w:type="dxa"/>
            <w:shd w:val="clear" w:color="auto" w:fill="auto"/>
            <w:noWrap/>
            <w:hideMark/>
          </w:tcPr>
          <w:p w:rsidR="001E468C" w:rsidRPr="004D3D62" w:rsidRDefault="001E468C" w:rsidP="004D3D62">
            <w:pPr>
              <w:jc w:val="right"/>
              <w:rPr>
                <w:bCs/>
                <w:sz w:val="20"/>
                <w:szCs w:val="20"/>
              </w:rPr>
            </w:pPr>
            <w:r w:rsidRPr="004D3D62">
              <w:rPr>
                <w:bCs/>
                <w:sz w:val="20"/>
                <w:szCs w:val="20"/>
              </w:rPr>
              <w:t>605.468</w:t>
            </w:r>
          </w:p>
        </w:tc>
        <w:tc>
          <w:tcPr>
            <w:tcW w:w="1253" w:type="dxa"/>
            <w:shd w:val="clear" w:color="auto" w:fill="auto"/>
            <w:noWrap/>
            <w:hideMark/>
          </w:tcPr>
          <w:p w:rsidR="001E468C" w:rsidRPr="004D3D62" w:rsidRDefault="001E468C" w:rsidP="004D3D62">
            <w:pPr>
              <w:jc w:val="right"/>
              <w:rPr>
                <w:bCs/>
                <w:sz w:val="20"/>
                <w:szCs w:val="20"/>
              </w:rPr>
            </w:pPr>
            <w:r w:rsidRPr="004D3D62">
              <w:rPr>
                <w:bCs/>
                <w:sz w:val="20"/>
                <w:szCs w:val="20"/>
              </w:rPr>
              <w:t>1.057.365</w:t>
            </w:r>
          </w:p>
        </w:tc>
        <w:tc>
          <w:tcPr>
            <w:tcW w:w="1234" w:type="dxa"/>
            <w:shd w:val="clear" w:color="auto" w:fill="auto"/>
            <w:noWrap/>
            <w:hideMark/>
          </w:tcPr>
          <w:p w:rsidR="001E468C" w:rsidRPr="004D3D62" w:rsidRDefault="001E468C" w:rsidP="004D3D62">
            <w:pPr>
              <w:jc w:val="right"/>
              <w:rPr>
                <w:bCs/>
                <w:sz w:val="20"/>
                <w:szCs w:val="20"/>
              </w:rPr>
            </w:pPr>
            <w:r w:rsidRPr="004D3D62">
              <w:rPr>
                <w:bCs/>
                <w:sz w:val="20"/>
                <w:szCs w:val="20"/>
              </w:rPr>
              <w:t>879.033</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2.541.866</w:t>
            </w:r>
          </w:p>
        </w:tc>
      </w:tr>
      <w:tr w:rsidR="004D3D62" w:rsidRPr="004D3D62" w:rsidTr="004D3D62">
        <w:trPr>
          <w:trHeight w:val="20"/>
        </w:trPr>
        <w:tc>
          <w:tcPr>
            <w:tcW w:w="4863" w:type="dxa"/>
            <w:shd w:val="clear" w:color="auto" w:fill="auto"/>
            <w:noWrap/>
            <w:hideMark/>
          </w:tcPr>
          <w:p w:rsidR="001E468C" w:rsidRPr="004D3D62" w:rsidRDefault="001E468C" w:rsidP="006A7BA0">
            <w:pPr>
              <w:rPr>
                <w:bCs/>
                <w:sz w:val="20"/>
                <w:szCs w:val="20"/>
              </w:rPr>
            </w:pPr>
            <w:r w:rsidRPr="004D3D62">
              <w:rPr>
                <w:bCs/>
                <w:sz w:val="20"/>
                <w:szCs w:val="20"/>
              </w:rPr>
              <w:t>Profit brut</w:t>
            </w:r>
          </w:p>
        </w:tc>
        <w:tc>
          <w:tcPr>
            <w:tcW w:w="1234" w:type="dxa"/>
            <w:shd w:val="clear" w:color="auto" w:fill="auto"/>
            <w:noWrap/>
            <w:hideMark/>
          </w:tcPr>
          <w:p w:rsidR="001E468C" w:rsidRPr="004D3D62" w:rsidRDefault="001E468C" w:rsidP="004D3D62">
            <w:pPr>
              <w:jc w:val="right"/>
              <w:rPr>
                <w:bCs/>
                <w:sz w:val="20"/>
                <w:szCs w:val="20"/>
              </w:rPr>
            </w:pPr>
            <w:r w:rsidRPr="004D3D62">
              <w:rPr>
                <w:bCs/>
                <w:sz w:val="20"/>
                <w:szCs w:val="20"/>
              </w:rPr>
              <w:t>534.856</w:t>
            </w:r>
          </w:p>
        </w:tc>
        <w:tc>
          <w:tcPr>
            <w:tcW w:w="1253" w:type="dxa"/>
            <w:shd w:val="clear" w:color="auto" w:fill="auto"/>
            <w:noWrap/>
            <w:hideMark/>
          </w:tcPr>
          <w:p w:rsidR="001E468C" w:rsidRPr="004D3D62" w:rsidRDefault="001E468C" w:rsidP="004D3D62">
            <w:pPr>
              <w:jc w:val="right"/>
              <w:rPr>
                <w:bCs/>
                <w:sz w:val="20"/>
                <w:szCs w:val="20"/>
              </w:rPr>
            </w:pPr>
            <w:r w:rsidRPr="004D3D62">
              <w:rPr>
                <w:bCs/>
                <w:sz w:val="20"/>
                <w:szCs w:val="20"/>
              </w:rPr>
              <w:t>1.117.228</w:t>
            </w:r>
          </w:p>
        </w:tc>
        <w:tc>
          <w:tcPr>
            <w:tcW w:w="1234" w:type="dxa"/>
            <w:shd w:val="clear" w:color="auto" w:fill="auto"/>
            <w:noWrap/>
            <w:hideMark/>
          </w:tcPr>
          <w:p w:rsidR="001E468C" w:rsidRPr="004D3D62" w:rsidRDefault="001E468C" w:rsidP="004D3D62">
            <w:pPr>
              <w:jc w:val="right"/>
              <w:rPr>
                <w:bCs/>
                <w:sz w:val="20"/>
                <w:szCs w:val="20"/>
              </w:rPr>
            </w:pPr>
            <w:r w:rsidRPr="004D3D62">
              <w:rPr>
                <w:bCs/>
                <w:sz w:val="20"/>
                <w:szCs w:val="20"/>
              </w:rPr>
              <w:t>925.386</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2.577.470</w:t>
            </w:r>
          </w:p>
        </w:tc>
      </w:tr>
      <w:tr w:rsidR="004D3D62" w:rsidRPr="004D3D62" w:rsidTr="004D3D62">
        <w:trPr>
          <w:trHeight w:val="20"/>
        </w:trPr>
        <w:tc>
          <w:tcPr>
            <w:tcW w:w="4863" w:type="dxa"/>
            <w:shd w:val="clear" w:color="auto" w:fill="auto"/>
            <w:noWrap/>
            <w:hideMark/>
          </w:tcPr>
          <w:p w:rsidR="001E468C" w:rsidRPr="004D3D62" w:rsidRDefault="001E468C" w:rsidP="006A7BA0">
            <w:pPr>
              <w:rPr>
                <w:sz w:val="20"/>
                <w:szCs w:val="20"/>
              </w:rPr>
            </w:pPr>
            <w:r w:rsidRPr="004D3D62">
              <w:rPr>
                <w:sz w:val="20"/>
                <w:szCs w:val="20"/>
              </w:rPr>
              <w:t>Impozit pe venit/profit</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22.806</w:t>
            </w:r>
          </w:p>
        </w:tc>
        <w:tc>
          <w:tcPr>
            <w:tcW w:w="1253" w:type="dxa"/>
            <w:shd w:val="clear" w:color="auto" w:fill="auto"/>
            <w:noWrap/>
            <w:hideMark/>
          </w:tcPr>
          <w:p w:rsidR="001E468C" w:rsidRPr="004D3D62" w:rsidRDefault="001E468C" w:rsidP="004D3D62">
            <w:pPr>
              <w:jc w:val="right"/>
              <w:rPr>
                <w:sz w:val="20"/>
                <w:szCs w:val="20"/>
              </w:rPr>
            </w:pPr>
            <w:r w:rsidRPr="004D3D62">
              <w:rPr>
                <w:sz w:val="20"/>
                <w:szCs w:val="20"/>
              </w:rPr>
              <w:t>43.492</w:t>
            </w:r>
          </w:p>
        </w:tc>
        <w:tc>
          <w:tcPr>
            <w:tcW w:w="1234" w:type="dxa"/>
            <w:shd w:val="clear" w:color="auto" w:fill="auto"/>
            <w:noWrap/>
            <w:hideMark/>
          </w:tcPr>
          <w:p w:rsidR="001E468C" w:rsidRPr="004D3D62" w:rsidRDefault="001E468C" w:rsidP="004D3D62">
            <w:pPr>
              <w:jc w:val="right"/>
              <w:rPr>
                <w:sz w:val="20"/>
                <w:szCs w:val="20"/>
              </w:rPr>
            </w:pPr>
            <w:r w:rsidRPr="004D3D62">
              <w:rPr>
                <w:sz w:val="20"/>
                <w:szCs w:val="20"/>
              </w:rPr>
              <w:t>36.088</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102.387</w:t>
            </w:r>
          </w:p>
        </w:tc>
      </w:tr>
      <w:tr w:rsidR="004D3D62" w:rsidRPr="004D3D62" w:rsidTr="004D3D62">
        <w:trPr>
          <w:trHeight w:val="20"/>
        </w:trPr>
        <w:tc>
          <w:tcPr>
            <w:tcW w:w="4863" w:type="dxa"/>
            <w:shd w:val="clear" w:color="auto" w:fill="auto"/>
            <w:noWrap/>
            <w:hideMark/>
          </w:tcPr>
          <w:p w:rsidR="001E468C" w:rsidRPr="004D3D62" w:rsidRDefault="001E468C" w:rsidP="006A7BA0">
            <w:pPr>
              <w:rPr>
                <w:bCs/>
                <w:sz w:val="20"/>
                <w:szCs w:val="20"/>
              </w:rPr>
            </w:pPr>
            <w:r w:rsidRPr="004D3D62">
              <w:rPr>
                <w:bCs/>
                <w:sz w:val="20"/>
                <w:szCs w:val="20"/>
              </w:rPr>
              <w:t>Profit net</w:t>
            </w:r>
          </w:p>
        </w:tc>
        <w:tc>
          <w:tcPr>
            <w:tcW w:w="1234" w:type="dxa"/>
            <w:shd w:val="clear" w:color="auto" w:fill="auto"/>
            <w:noWrap/>
            <w:hideMark/>
          </w:tcPr>
          <w:p w:rsidR="001E468C" w:rsidRPr="004D3D62" w:rsidRDefault="001E468C" w:rsidP="004D3D62">
            <w:pPr>
              <w:jc w:val="right"/>
              <w:rPr>
                <w:bCs/>
                <w:sz w:val="20"/>
                <w:szCs w:val="20"/>
              </w:rPr>
            </w:pPr>
            <w:r w:rsidRPr="004D3D62">
              <w:rPr>
                <w:bCs/>
                <w:sz w:val="20"/>
                <w:szCs w:val="20"/>
              </w:rPr>
              <w:t>512.050</w:t>
            </w:r>
          </w:p>
        </w:tc>
        <w:tc>
          <w:tcPr>
            <w:tcW w:w="1253" w:type="dxa"/>
            <w:shd w:val="clear" w:color="auto" w:fill="auto"/>
            <w:noWrap/>
            <w:hideMark/>
          </w:tcPr>
          <w:p w:rsidR="001E468C" w:rsidRPr="004D3D62" w:rsidRDefault="001E468C" w:rsidP="004D3D62">
            <w:pPr>
              <w:jc w:val="right"/>
              <w:rPr>
                <w:bCs/>
                <w:sz w:val="20"/>
                <w:szCs w:val="20"/>
              </w:rPr>
            </w:pPr>
            <w:r w:rsidRPr="004D3D62">
              <w:rPr>
                <w:bCs/>
                <w:sz w:val="20"/>
                <w:szCs w:val="20"/>
              </w:rPr>
              <w:t>1.073.736</w:t>
            </w:r>
          </w:p>
        </w:tc>
        <w:tc>
          <w:tcPr>
            <w:tcW w:w="1234" w:type="dxa"/>
            <w:shd w:val="clear" w:color="auto" w:fill="auto"/>
            <w:noWrap/>
            <w:hideMark/>
          </w:tcPr>
          <w:p w:rsidR="001E468C" w:rsidRPr="004D3D62" w:rsidRDefault="001E468C" w:rsidP="004D3D62">
            <w:pPr>
              <w:jc w:val="right"/>
              <w:rPr>
                <w:bCs/>
                <w:sz w:val="20"/>
                <w:szCs w:val="20"/>
              </w:rPr>
            </w:pPr>
            <w:r w:rsidRPr="004D3D62">
              <w:rPr>
                <w:bCs/>
                <w:sz w:val="20"/>
                <w:szCs w:val="20"/>
              </w:rPr>
              <w:t>889.298</w:t>
            </w:r>
          </w:p>
        </w:tc>
        <w:tc>
          <w:tcPr>
            <w:tcW w:w="1330" w:type="dxa"/>
            <w:shd w:val="clear" w:color="auto" w:fill="auto"/>
            <w:noWrap/>
            <w:hideMark/>
          </w:tcPr>
          <w:p w:rsidR="001E468C" w:rsidRPr="004D3D62" w:rsidRDefault="001E468C" w:rsidP="004D3D62">
            <w:pPr>
              <w:jc w:val="right"/>
              <w:rPr>
                <w:bCs/>
                <w:sz w:val="20"/>
                <w:szCs w:val="20"/>
              </w:rPr>
            </w:pPr>
            <w:r w:rsidRPr="004D3D62">
              <w:rPr>
                <w:bCs/>
                <w:sz w:val="20"/>
                <w:szCs w:val="20"/>
              </w:rPr>
              <w:t>2.475.083</w:t>
            </w:r>
          </w:p>
        </w:tc>
      </w:tr>
    </w:tbl>
    <w:p w:rsidR="001E468C" w:rsidRPr="00731CEA" w:rsidRDefault="001E468C" w:rsidP="001E468C">
      <w:pPr>
        <w:jc w:val="center"/>
        <w:rPr>
          <w:sz w:val="20"/>
          <w:szCs w:val="20"/>
        </w:rPr>
      </w:pPr>
      <w:r w:rsidRPr="00731CEA">
        <w:rPr>
          <w:sz w:val="20"/>
          <w:szCs w:val="20"/>
        </w:rPr>
        <w:t>Administrator special,</w:t>
      </w:r>
    </w:p>
    <w:p w:rsidR="001E468C" w:rsidRDefault="001E468C" w:rsidP="001E468C">
      <w:pPr>
        <w:jc w:val="center"/>
        <w:rPr>
          <w:sz w:val="20"/>
          <w:szCs w:val="20"/>
        </w:rPr>
      </w:pPr>
      <w:r w:rsidRPr="00731CEA">
        <w:rPr>
          <w:sz w:val="20"/>
          <w:szCs w:val="20"/>
        </w:rPr>
        <w:t>Bădi</w:t>
      </w:r>
      <w:r>
        <w:rPr>
          <w:sz w:val="20"/>
          <w:szCs w:val="20"/>
        </w:rPr>
        <w:t>ț</w:t>
      </w:r>
      <w:r w:rsidRPr="00731CEA">
        <w:rPr>
          <w:sz w:val="20"/>
          <w:szCs w:val="20"/>
        </w:rPr>
        <w:t>a Dan Aurelian</w:t>
      </w:r>
    </w:p>
    <w:p w:rsidR="00844D50" w:rsidRPr="00BE16B8" w:rsidRDefault="00844D50" w:rsidP="00844D50">
      <w:pPr>
        <w:jc w:val="both"/>
        <w:rPr>
          <w:sz w:val="20"/>
          <w:szCs w:val="20"/>
          <w:lang w:val="ro-RO" w:eastAsia="ro-RO"/>
        </w:rPr>
      </w:pPr>
      <w:r w:rsidRPr="00BE16B8">
        <w:rPr>
          <w:sz w:val="20"/>
          <w:szCs w:val="20"/>
          <w:lang w:val="ro-RO" w:eastAsia="ro-RO"/>
        </w:rPr>
        <w:t>Anexa 4 - Flux Numerar (Cash Flow)</w:t>
      </w:r>
    </w:p>
    <w:tbl>
      <w:tblPr>
        <w:tblW w:w="11293" w:type="dxa"/>
        <w:tblInd w:w="-714" w:type="dxa"/>
        <w:tblLook w:val="04A0" w:firstRow="1" w:lastRow="0" w:firstColumn="1" w:lastColumn="0" w:noHBand="0" w:noVBand="1"/>
      </w:tblPr>
      <w:tblGrid>
        <w:gridCol w:w="1276"/>
        <w:gridCol w:w="760"/>
        <w:gridCol w:w="760"/>
        <w:gridCol w:w="760"/>
        <w:gridCol w:w="750"/>
        <w:gridCol w:w="824"/>
        <w:gridCol w:w="760"/>
        <w:gridCol w:w="760"/>
        <w:gridCol w:w="760"/>
        <w:gridCol w:w="6"/>
        <w:gridCol w:w="754"/>
        <w:gridCol w:w="760"/>
        <w:gridCol w:w="760"/>
        <w:gridCol w:w="760"/>
        <w:gridCol w:w="8"/>
        <w:gridCol w:w="835"/>
      </w:tblGrid>
      <w:tr w:rsidR="00844D50" w:rsidRPr="00BE16B8" w:rsidTr="006A7BA0">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50" w:rsidRPr="00BE16B8" w:rsidRDefault="00844D50" w:rsidP="006A7BA0">
            <w:pPr>
              <w:jc w:val="center"/>
              <w:rPr>
                <w:bCs/>
                <w:sz w:val="16"/>
                <w:szCs w:val="16"/>
                <w:lang w:val="ro-RO" w:eastAsia="ro-RO"/>
              </w:rPr>
            </w:pPr>
            <w:r w:rsidRPr="00BE16B8">
              <w:rPr>
                <w:bCs/>
                <w:sz w:val="16"/>
                <w:szCs w:val="16"/>
                <w:lang w:val="ro-RO" w:eastAsia="ro-RO"/>
              </w:rPr>
              <w:t>Cash Flow,</w:t>
            </w:r>
          </w:p>
          <w:p w:rsidR="00844D50" w:rsidRPr="00BE16B8" w:rsidRDefault="00844D50" w:rsidP="006A7BA0">
            <w:pPr>
              <w:jc w:val="center"/>
              <w:rPr>
                <w:bCs/>
                <w:sz w:val="16"/>
                <w:szCs w:val="16"/>
                <w:lang w:val="ro-RO" w:eastAsia="ro-RO"/>
              </w:rPr>
            </w:pPr>
            <w:r w:rsidRPr="00BE16B8">
              <w:rPr>
                <w:bCs/>
                <w:sz w:val="16"/>
                <w:szCs w:val="16"/>
                <w:lang w:val="ro-RO" w:eastAsia="ro-RO"/>
              </w:rPr>
              <w:t xml:space="preserve"> ( lei )</w:t>
            </w:r>
          </w:p>
        </w:tc>
        <w:tc>
          <w:tcPr>
            <w:tcW w:w="303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44D50" w:rsidRPr="00BE16B8" w:rsidRDefault="00844D50" w:rsidP="006A7BA0">
            <w:pPr>
              <w:jc w:val="center"/>
              <w:rPr>
                <w:bCs/>
                <w:sz w:val="16"/>
                <w:szCs w:val="16"/>
                <w:lang w:val="ro-RO" w:eastAsia="ro-RO"/>
              </w:rPr>
            </w:pPr>
            <w:r w:rsidRPr="00BE16B8">
              <w:rPr>
                <w:bCs/>
                <w:sz w:val="16"/>
                <w:szCs w:val="16"/>
                <w:lang w:val="ro-RO" w:eastAsia="ro-RO"/>
              </w:rPr>
              <w:t>A</w:t>
            </w:r>
            <w:r>
              <w:rPr>
                <w:bCs/>
                <w:sz w:val="16"/>
                <w:szCs w:val="16"/>
                <w:lang w:val="ro-RO" w:eastAsia="ro-RO"/>
              </w:rPr>
              <w:t>n</w:t>
            </w:r>
            <w:r w:rsidRPr="00BE16B8">
              <w:rPr>
                <w:bCs/>
                <w:sz w:val="16"/>
                <w:szCs w:val="16"/>
                <w:lang w:val="ro-RO" w:eastAsia="ro-RO"/>
              </w:rPr>
              <w:t xml:space="preserve"> I</w:t>
            </w:r>
          </w:p>
        </w:tc>
        <w:tc>
          <w:tcPr>
            <w:tcW w:w="311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44D50" w:rsidRPr="00BE16B8" w:rsidRDefault="00844D50" w:rsidP="006A7BA0">
            <w:pPr>
              <w:jc w:val="center"/>
              <w:rPr>
                <w:bCs/>
                <w:sz w:val="16"/>
                <w:szCs w:val="16"/>
                <w:lang w:val="ro-RO" w:eastAsia="ro-RO"/>
              </w:rPr>
            </w:pPr>
            <w:r w:rsidRPr="00BE16B8">
              <w:rPr>
                <w:bCs/>
                <w:sz w:val="16"/>
                <w:szCs w:val="16"/>
                <w:lang w:val="ro-RO" w:eastAsia="ro-RO"/>
              </w:rPr>
              <w:t>A</w:t>
            </w:r>
            <w:r>
              <w:rPr>
                <w:bCs/>
                <w:sz w:val="16"/>
                <w:szCs w:val="16"/>
                <w:lang w:val="ro-RO" w:eastAsia="ro-RO"/>
              </w:rPr>
              <w:t>n</w:t>
            </w:r>
            <w:r w:rsidRPr="00BE16B8">
              <w:rPr>
                <w:bCs/>
                <w:sz w:val="16"/>
                <w:szCs w:val="16"/>
                <w:lang w:val="ro-RO" w:eastAsia="ro-RO"/>
              </w:rPr>
              <w:t xml:space="preserve"> II</w:t>
            </w:r>
          </w:p>
        </w:tc>
        <w:tc>
          <w:tcPr>
            <w:tcW w:w="304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44D50" w:rsidRPr="00BE16B8" w:rsidRDefault="00844D50" w:rsidP="006A7BA0">
            <w:pPr>
              <w:jc w:val="center"/>
              <w:rPr>
                <w:bCs/>
                <w:sz w:val="16"/>
                <w:szCs w:val="16"/>
                <w:lang w:val="ro-RO" w:eastAsia="ro-RO"/>
              </w:rPr>
            </w:pPr>
            <w:r w:rsidRPr="00BE16B8">
              <w:rPr>
                <w:bCs/>
                <w:sz w:val="16"/>
                <w:szCs w:val="16"/>
                <w:lang w:val="ro-RO" w:eastAsia="ro-RO"/>
              </w:rPr>
              <w:t>A</w:t>
            </w:r>
            <w:r>
              <w:rPr>
                <w:bCs/>
                <w:sz w:val="16"/>
                <w:szCs w:val="16"/>
                <w:lang w:val="ro-RO" w:eastAsia="ro-RO"/>
              </w:rPr>
              <w:t>n</w:t>
            </w:r>
            <w:r w:rsidRPr="00BE16B8">
              <w:rPr>
                <w:bCs/>
                <w:sz w:val="16"/>
                <w:szCs w:val="16"/>
                <w:lang w:val="ro-RO" w:eastAsia="ro-RO"/>
              </w:rPr>
              <w:t>III</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844D50" w:rsidRPr="00BE16B8" w:rsidRDefault="00844D50" w:rsidP="006A7BA0">
            <w:pPr>
              <w:rPr>
                <w:bCs/>
                <w:sz w:val="16"/>
                <w:szCs w:val="16"/>
                <w:lang w:val="ro-RO" w:eastAsia="ro-RO"/>
              </w:rPr>
            </w:pPr>
            <w:r w:rsidRPr="00BE16B8">
              <w:rPr>
                <w:bCs/>
                <w:sz w:val="16"/>
                <w:szCs w:val="16"/>
                <w:lang w:val="ro-RO" w:eastAsia="ro-RO"/>
              </w:rPr>
              <w:t>Total</w:t>
            </w:r>
          </w:p>
        </w:tc>
      </w:tr>
      <w:tr w:rsidR="00844D50" w:rsidRPr="00BE16B8" w:rsidTr="006A7BA0">
        <w:trPr>
          <w:trHeight w:val="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4D50" w:rsidRPr="00BE16B8" w:rsidRDefault="00844D50" w:rsidP="006A7BA0">
            <w:pPr>
              <w:rPr>
                <w:sz w:val="16"/>
                <w:szCs w:val="16"/>
                <w:lang w:val="ro-RO" w:eastAsia="ro-RO"/>
              </w:rPr>
            </w:pPr>
            <w:r w:rsidRPr="00BE16B8">
              <w:rPr>
                <w:sz w:val="16"/>
                <w:szCs w:val="16"/>
                <w:lang w:val="ro-RO" w:eastAsia="ro-RO"/>
              </w:rPr>
              <w:t>Perioada</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center"/>
              <w:rPr>
                <w:sz w:val="16"/>
                <w:szCs w:val="16"/>
                <w:lang w:val="ro-RO" w:eastAsia="ro-RO"/>
              </w:rPr>
            </w:pPr>
            <w:r w:rsidRPr="00BE16B8">
              <w:rPr>
                <w:sz w:val="16"/>
                <w:szCs w:val="16"/>
                <w:lang w:val="ro-RO" w:eastAsia="ro-RO"/>
              </w:rPr>
              <w:t>Trim 1</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center"/>
              <w:rPr>
                <w:sz w:val="16"/>
                <w:szCs w:val="16"/>
                <w:lang w:val="ro-RO" w:eastAsia="ro-RO"/>
              </w:rPr>
            </w:pPr>
            <w:r w:rsidRPr="00BE16B8">
              <w:rPr>
                <w:sz w:val="16"/>
                <w:szCs w:val="16"/>
                <w:lang w:val="ro-RO" w:eastAsia="ro-RO"/>
              </w:rPr>
              <w:t>Trim 2</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center"/>
              <w:rPr>
                <w:sz w:val="16"/>
                <w:szCs w:val="16"/>
                <w:lang w:val="ro-RO" w:eastAsia="ro-RO"/>
              </w:rPr>
            </w:pPr>
            <w:r w:rsidRPr="00BE16B8">
              <w:rPr>
                <w:sz w:val="16"/>
                <w:szCs w:val="16"/>
                <w:lang w:val="ro-RO" w:eastAsia="ro-RO"/>
              </w:rPr>
              <w:t>Trim 3</w:t>
            </w:r>
          </w:p>
        </w:tc>
        <w:tc>
          <w:tcPr>
            <w:tcW w:w="75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center"/>
              <w:rPr>
                <w:sz w:val="16"/>
                <w:szCs w:val="16"/>
                <w:lang w:val="ro-RO" w:eastAsia="ro-RO"/>
              </w:rPr>
            </w:pPr>
            <w:r w:rsidRPr="00BE16B8">
              <w:rPr>
                <w:sz w:val="16"/>
                <w:szCs w:val="16"/>
                <w:lang w:val="ro-RO" w:eastAsia="ro-RO"/>
              </w:rPr>
              <w:t>Trim 4</w:t>
            </w:r>
          </w:p>
        </w:tc>
        <w:tc>
          <w:tcPr>
            <w:tcW w:w="824"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center"/>
              <w:rPr>
                <w:sz w:val="16"/>
                <w:szCs w:val="16"/>
                <w:lang w:val="ro-RO" w:eastAsia="ro-RO"/>
              </w:rPr>
            </w:pPr>
            <w:r w:rsidRPr="00BE16B8">
              <w:rPr>
                <w:sz w:val="16"/>
                <w:szCs w:val="16"/>
                <w:lang w:val="ro-RO" w:eastAsia="ro-RO"/>
              </w:rPr>
              <w:t>Trim 1</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center"/>
              <w:rPr>
                <w:sz w:val="16"/>
                <w:szCs w:val="16"/>
                <w:lang w:val="ro-RO" w:eastAsia="ro-RO"/>
              </w:rPr>
            </w:pPr>
            <w:r w:rsidRPr="00BE16B8">
              <w:rPr>
                <w:sz w:val="16"/>
                <w:szCs w:val="16"/>
                <w:lang w:val="ro-RO" w:eastAsia="ro-RO"/>
              </w:rPr>
              <w:t>Trim 2</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center"/>
              <w:rPr>
                <w:sz w:val="16"/>
                <w:szCs w:val="16"/>
                <w:lang w:val="ro-RO" w:eastAsia="ro-RO"/>
              </w:rPr>
            </w:pPr>
            <w:r w:rsidRPr="00BE16B8">
              <w:rPr>
                <w:sz w:val="16"/>
                <w:szCs w:val="16"/>
                <w:lang w:val="ro-RO" w:eastAsia="ro-RO"/>
              </w:rPr>
              <w:t>Trim 3</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center"/>
              <w:rPr>
                <w:sz w:val="16"/>
                <w:szCs w:val="16"/>
                <w:lang w:val="ro-RO" w:eastAsia="ro-RO"/>
              </w:rPr>
            </w:pPr>
            <w:r w:rsidRPr="00BE16B8">
              <w:rPr>
                <w:sz w:val="16"/>
                <w:szCs w:val="16"/>
                <w:lang w:val="ro-RO" w:eastAsia="ro-RO"/>
              </w:rPr>
              <w:t>Trim 4</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center"/>
              <w:rPr>
                <w:sz w:val="16"/>
                <w:szCs w:val="16"/>
                <w:lang w:val="ro-RO" w:eastAsia="ro-RO"/>
              </w:rPr>
            </w:pPr>
            <w:r w:rsidRPr="00BE16B8">
              <w:rPr>
                <w:sz w:val="16"/>
                <w:szCs w:val="16"/>
                <w:lang w:val="ro-RO" w:eastAsia="ro-RO"/>
              </w:rPr>
              <w:t>Trim 1</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center"/>
              <w:rPr>
                <w:sz w:val="16"/>
                <w:szCs w:val="16"/>
                <w:lang w:val="ro-RO" w:eastAsia="ro-RO"/>
              </w:rPr>
            </w:pPr>
            <w:r w:rsidRPr="00BE16B8">
              <w:rPr>
                <w:sz w:val="16"/>
                <w:szCs w:val="16"/>
                <w:lang w:val="ro-RO" w:eastAsia="ro-RO"/>
              </w:rPr>
              <w:t>Trim 2</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center"/>
              <w:rPr>
                <w:sz w:val="16"/>
                <w:szCs w:val="16"/>
                <w:lang w:val="ro-RO" w:eastAsia="ro-RO"/>
              </w:rPr>
            </w:pPr>
            <w:r w:rsidRPr="00BE16B8">
              <w:rPr>
                <w:sz w:val="16"/>
                <w:szCs w:val="16"/>
                <w:lang w:val="ro-RO" w:eastAsia="ro-RO"/>
              </w:rPr>
              <w:t>Trim 3</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center"/>
              <w:rPr>
                <w:sz w:val="16"/>
                <w:szCs w:val="16"/>
                <w:lang w:val="ro-RO" w:eastAsia="ro-RO"/>
              </w:rPr>
            </w:pPr>
            <w:r w:rsidRPr="00BE16B8">
              <w:rPr>
                <w:sz w:val="16"/>
                <w:szCs w:val="16"/>
                <w:lang w:val="ro-RO" w:eastAsia="ro-RO"/>
              </w:rPr>
              <w:t>Trim 4</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rPr>
                <w:sz w:val="16"/>
                <w:szCs w:val="16"/>
                <w:lang w:val="ro-RO" w:eastAsia="ro-RO"/>
              </w:rPr>
            </w:pPr>
            <w:r w:rsidRPr="00BE16B8">
              <w:rPr>
                <w:sz w:val="16"/>
                <w:szCs w:val="16"/>
                <w:lang w:val="ro-RO" w:eastAsia="ro-RO"/>
              </w:rPr>
              <w:t> </w:t>
            </w:r>
          </w:p>
        </w:tc>
      </w:tr>
      <w:tr w:rsidR="00844D50" w:rsidRPr="00BE16B8" w:rsidTr="006A7BA0">
        <w:trPr>
          <w:trHeight w:val="20"/>
        </w:trPr>
        <w:tc>
          <w:tcPr>
            <w:tcW w:w="1276" w:type="dxa"/>
            <w:tcBorders>
              <w:top w:val="nil"/>
              <w:left w:val="single" w:sz="4" w:space="0" w:color="auto"/>
              <w:bottom w:val="single" w:sz="4" w:space="0" w:color="auto"/>
              <w:right w:val="nil"/>
            </w:tcBorders>
            <w:shd w:val="clear" w:color="auto" w:fill="auto"/>
            <w:noWrap/>
            <w:vAlign w:val="bottom"/>
            <w:hideMark/>
          </w:tcPr>
          <w:p w:rsidR="00844D50" w:rsidRPr="00BE16B8" w:rsidRDefault="00844D50" w:rsidP="006A7BA0">
            <w:pPr>
              <w:rPr>
                <w:sz w:val="16"/>
                <w:szCs w:val="16"/>
                <w:lang w:val="ro-RO" w:eastAsia="ro-RO"/>
              </w:rPr>
            </w:pPr>
            <w:r w:rsidRPr="00BE16B8">
              <w:rPr>
                <w:sz w:val="16"/>
                <w:szCs w:val="16"/>
                <w:lang w:val="ro-RO" w:eastAsia="ro-RO"/>
              </w:rPr>
              <w:t xml:space="preserve">sold initial </w:t>
            </w:r>
          </w:p>
        </w:tc>
        <w:tc>
          <w:tcPr>
            <w:tcW w:w="760" w:type="dxa"/>
            <w:tcBorders>
              <w:top w:val="nil"/>
              <w:left w:val="nil"/>
              <w:bottom w:val="single" w:sz="4" w:space="0" w:color="auto"/>
              <w:right w:val="nil"/>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7785</w:t>
            </w:r>
          </w:p>
        </w:tc>
        <w:tc>
          <w:tcPr>
            <w:tcW w:w="760" w:type="dxa"/>
            <w:tcBorders>
              <w:top w:val="nil"/>
              <w:left w:val="nil"/>
              <w:bottom w:val="single" w:sz="4" w:space="0" w:color="auto"/>
              <w:right w:val="nil"/>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33835</w:t>
            </w:r>
          </w:p>
        </w:tc>
        <w:tc>
          <w:tcPr>
            <w:tcW w:w="760" w:type="dxa"/>
            <w:tcBorders>
              <w:top w:val="nil"/>
              <w:left w:val="nil"/>
              <w:bottom w:val="single" w:sz="4" w:space="0" w:color="auto"/>
              <w:right w:val="nil"/>
            </w:tcBorders>
            <w:shd w:val="clear" w:color="auto" w:fill="auto"/>
            <w:noWrap/>
            <w:vAlign w:val="bottom"/>
            <w:hideMark/>
          </w:tcPr>
          <w:p w:rsidR="00844D50" w:rsidRPr="00BE16B8" w:rsidRDefault="00844D50" w:rsidP="006A7BA0">
            <w:pPr>
              <w:jc w:val="center"/>
              <w:rPr>
                <w:sz w:val="16"/>
                <w:szCs w:val="16"/>
                <w:lang w:val="ro-RO" w:eastAsia="ro-RO"/>
              </w:rPr>
            </w:pPr>
            <w:r w:rsidRPr="00BE16B8">
              <w:rPr>
                <w:sz w:val="16"/>
                <w:szCs w:val="16"/>
                <w:lang w:val="ro-RO" w:eastAsia="ro-RO"/>
              </w:rPr>
              <w:t>70702</w:t>
            </w:r>
          </w:p>
        </w:tc>
        <w:tc>
          <w:tcPr>
            <w:tcW w:w="750" w:type="dxa"/>
            <w:tcBorders>
              <w:top w:val="nil"/>
              <w:left w:val="nil"/>
              <w:bottom w:val="single" w:sz="4" w:space="0" w:color="auto"/>
              <w:right w:val="nil"/>
            </w:tcBorders>
            <w:shd w:val="clear" w:color="auto" w:fill="auto"/>
            <w:noWrap/>
            <w:vAlign w:val="bottom"/>
            <w:hideMark/>
          </w:tcPr>
          <w:p w:rsidR="00844D50" w:rsidRPr="00BE16B8" w:rsidRDefault="00844D50" w:rsidP="006A7BA0">
            <w:pPr>
              <w:jc w:val="center"/>
              <w:rPr>
                <w:sz w:val="16"/>
                <w:szCs w:val="16"/>
                <w:lang w:val="ro-RO" w:eastAsia="ro-RO"/>
              </w:rPr>
            </w:pPr>
            <w:r w:rsidRPr="00BE16B8">
              <w:rPr>
                <w:sz w:val="16"/>
                <w:szCs w:val="16"/>
                <w:lang w:val="ro-RO" w:eastAsia="ro-RO"/>
              </w:rPr>
              <w:t>56399</w:t>
            </w:r>
          </w:p>
        </w:tc>
        <w:tc>
          <w:tcPr>
            <w:tcW w:w="824" w:type="dxa"/>
            <w:tcBorders>
              <w:top w:val="nil"/>
              <w:left w:val="nil"/>
              <w:bottom w:val="single" w:sz="4" w:space="0" w:color="auto"/>
              <w:right w:val="nil"/>
            </w:tcBorders>
            <w:shd w:val="clear" w:color="auto" w:fill="auto"/>
            <w:noWrap/>
            <w:vAlign w:val="bottom"/>
            <w:hideMark/>
          </w:tcPr>
          <w:p w:rsidR="00844D50" w:rsidRPr="00BE16B8" w:rsidRDefault="00844D50" w:rsidP="006A7BA0">
            <w:pPr>
              <w:jc w:val="center"/>
              <w:rPr>
                <w:sz w:val="16"/>
                <w:szCs w:val="16"/>
                <w:lang w:val="ro-RO" w:eastAsia="ro-RO"/>
              </w:rPr>
            </w:pPr>
            <w:r w:rsidRPr="00BE16B8">
              <w:rPr>
                <w:sz w:val="16"/>
                <w:szCs w:val="16"/>
                <w:lang w:val="ro-RO" w:eastAsia="ro-RO"/>
              </w:rPr>
              <w:t>22096</w:t>
            </w:r>
          </w:p>
        </w:tc>
        <w:tc>
          <w:tcPr>
            <w:tcW w:w="760" w:type="dxa"/>
            <w:tcBorders>
              <w:top w:val="nil"/>
              <w:left w:val="nil"/>
              <w:bottom w:val="single" w:sz="4" w:space="0" w:color="auto"/>
              <w:right w:val="nil"/>
            </w:tcBorders>
            <w:shd w:val="clear" w:color="auto" w:fill="auto"/>
            <w:noWrap/>
            <w:vAlign w:val="bottom"/>
            <w:hideMark/>
          </w:tcPr>
          <w:p w:rsidR="00844D50" w:rsidRPr="00BE16B8" w:rsidRDefault="00844D50" w:rsidP="006A7BA0">
            <w:pPr>
              <w:jc w:val="center"/>
              <w:rPr>
                <w:sz w:val="16"/>
                <w:szCs w:val="16"/>
                <w:lang w:val="ro-RO" w:eastAsia="ro-RO"/>
              </w:rPr>
            </w:pPr>
            <w:r w:rsidRPr="00BE16B8">
              <w:rPr>
                <w:sz w:val="16"/>
                <w:szCs w:val="16"/>
                <w:lang w:val="ro-RO" w:eastAsia="ro-RO"/>
              </w:rPr>
              <w:t>-72207</w:t>
            </w:r>
          </w:p>
        </w:tc>
        <w:tc>
          <w:tcPr>
            <w:tcW w:w="760" w:type="dxa"/>
            <w:tcBorders>
              <w:top w:val="nil"/>
              <w:left w:val="nil"/>
              <w:bottom w:val="single" w:sz="4" w:space="0" w:color="auto"/>
              <w:right w:val="nil"/>
            </w:tcBorders>
            <w:shd w:val="clear" w:color="auto" w:fill="auto"/>
            <w:noWrap/>
            <w:vAlign w:val="bottom"/>
            <w:hideMark/>
          </w:tcPr>
          <w:p w:rsidR="00844D50" w:rsidRPr="00BE16B8" w:rsidRDefault="00844D50" w:rsidP="006A7BA0">
            <w:pPr>
              <w:jc w:val="center"/>
              <w:rPr>
                <w:sz w:val="16"/>
                <w:szCs w:val="16"/>
                <w:lang w:val="ro-RO" w:eastAsia="ro-RO"/>
              </w:rPr>
            </w:pPr>
            <w:r w:rsidRPr="00BE16B8">
              <w:rPr>
                <w:sz w:val="16"/>
                <w:szCs w:val="16"/>
                <w:lang w:val="ro-RO" w:eastAsia="ro-RO"/>
              </w:rPr>
              <w:t>82194</w:t>
            </w:r>
          </w:p>
        </w:tc>
        <w:tc>
          <w:tcPr>
            <w:tcW w:w="760" w:type="dxa"/>
            <w:tcBorders>
              <w:top w:val="nil"/>
              <w:left w:val="nil"/>
              <w:bottom w:val="single" w:sz="4" w:space="0" w:color="auto"/>
              <w:right w:val="nil"/>
            </w:tcBorders>
            <w:shd w:val="clear" w:color="auto" w:fill="auto"/>
            <w:noWrap/>
            <w:vAlign w:val="bottom"/>
            <w:hideMark/>
          </w:tcPr>
          <w:p w:rsidR="00844D50" w:rsidRPr="00BE16B8" w:rsidRDefault="00844D50" w:rsidP="006A7BA0">
            <w:pPr>
              <w:jc w:val="center"/>
              <w:rPr>
                <w:sz w:val="16"/>
                <w:szCs w:val="16"/>
                <w:lang w:val="ro-RO" w:eastAsia="ro-RO"/>
              </w:rPr>
            </w:pPr>
            <w:r w:rsidRPr="00BE16B8">
              <w:rPr>
                <w:sz w:val="16"/>
                <w:szCs w:val="16"/>
                <w:lang w:val="ro-RO" w:eastAsia="ro-RO"/>
              </w:rPr>
              <w:t>216595</w:t>
            </w:r>
          </w:p>
        </w:tc>
        <w:tc>
          <w:tcPr>
            <w:tcW w:w="760" w:type="dxa"/>
            <w:gridSpan w:val="2"/>
            <w:tcBorders>
              <w:top w:val="nil"/>
              <w:left w:val="nil"/>
              <w:bottom w:val="single" w:sz="4" w:space="0" w:color="auto"/>
              <w:right w:val="nil"/>
            </w:tcBorders>
            <w:shd w:val="clear" w:color="auto" w:fill="auto"/>
            <w:noWrap/>
            <w:vAlign w:val="bottom"/>
            <w:hideMark/>
          </w:tcPr>
          <w:p w:rsidR="00844D50" w:rsidRPr="00BE16B8" w:rsidRDefault="00844D50" w:rsidP="006A7BA0">
            <w:pPr>
              <w:jc w:val="center"/>
              <w:rPr>
                <w:sz w:val="16"/>
                <w:szCs w:val="16"/>
                <w:lang w:val="ro-RO" w:eastAsia="ro-RO"/>
              </w:rPr>
            </w:pPr>
            <w:r w:rsidRPr="00BE16B8">
              <w:rPr>
                <w:sz w:val="16"/>
                <w:szCs w:val="16"/>
                <w:lang w:val="ro-RO" w:eastAsia="ro-RO"/>
              </w:rPr>
              <w:t>349596</w:t>
            </w:r>
          </w:p>
        </w:tc>
        <w:tc>
          <w:tcPr>
            <w:tcW w:w="760" w:type="dxa"/>
            <w:tcBorders>
              <w:top w:val="nil"/>
              <w:left w:val="nil"/>
              <w:bottom w:val="single" w:sz="4" w:space="0" w:color="auto"/>
              <w:right w:val="nil"/>
            </w:tcBorders>
            <w:shd w:val="clear" w:color="auto" w:fill="auto"/>
            <w:noWrap/>
            <w:vAlign w:val="bottom"/>
            <w:hideMark/>
          </w:tcPr>
          <w:p w:rsidR="00844D50" w:rsidRPr="00BE16B8" w:rsidRDefault="00844D50" w:rsidP="006A7BA0">
            <w:pPr>
              <w:jc w:val="center"/>
              <w:rPr>
                <w:sz w:val="16"/>
                <w:szCs w:val="16"/>
                <w:lang w:val="ro-RO" w:eastAsia="ro-RO"/>
              </w:rPr>
            </w:pPr>
            <w:r w:rsidRPr="00BE16B8">
              <w:rPr>
                <w:sz w:val="16"/>
                <w:szCs w:val="16"/>
                <w:lang w:val="ro-RO" w:eastAsia="ro-RO"/>
              </w:rPr>
              <w:t>293510</w:t>
            </w:r>
          </w:p>
        </w:tc>
        <w:tc>
          <w:tcPr>
            <w:tcW w:w="760" w:type="dxa"/>
            <w:tcBorders>
              <w:top w:val="nil"/>
              <w:left w:val="nil"/>
              <w:bottom w:val="single" w:sz="4" w:space="0" w:color="auto"/>
              <w:right w:val="nil"/>
            </w:tcBorders>
            <w:shd w:val="clear" w:color="auto" w:fill="auto"/>
            <w:noWrap/>
            <w:vAlign w:val="bottom"/>
            <w:hideMark/>
          </w:tcPr>
          <w:p w:rsidR="00844D50" w:rsidRPr="00BE16B8" w:rsidRDefault="00844D50" w:rsidP="006A7BA0">
            <w:pPr>
              <w:jc w:val="center"/>
              <w:rPr>
                <w:sz w:val="16"/>
                <w:szCs w:val="16"/>
                <w:lang w:val="ro-RO" w:eastAsia="ro-RO"/>
              </w:rPr>
            </w:pPr>
            <w:r w:rsidRPr="00BE16B8">
              <w:rPr>
                <w:sz w:val="16"/>
                <w:szCs w:val="16"/>
                <w:lang w:val="ro-RO" w:eastAsia="ro-RO"/>
              </w:rPr>
              <w:t>237424</w:t>
            </w:r>
          </w:p>
        </w:tc>
        <w:tc>
          <w:tcPr>
            <w:tcW w:w="760" w:type="dxa"/>
            <w:tcBorders>
              <w:top w:val="nil"/>
              <w:left w:val="nil"/>
              <w:bottom w:val="single" w:sz="4" w:space="0" w:color="auto"/>
              <w:right w:val="nil"/>
            </w:tcBorders>
            <w:shd w:val="clear" w:color="auto" w:fill="auto"/>
            <w:noWrap/>
            <w:vAlign w:val="bottom"/>
            <w:hideMark/>
          </w:tcPr>
          <w:p w:rsidR="00844D50" w:rsidRPr="00BE16B8" w:rsidRDefault="00844D50" w:rsidP="006A7BA0">
            <w:pPr>
              <w:jc w:val="center"/>
              <w:rPr>
                <w:sz w:val="16"/>
                <w:szCs w:val="16"/>
                <w:lang w:val="ro-RO" w:eastAsia="ro-RO"/>
              </w:rPr>
            </w:pPr>
            <w:r w:rsidRPr="00BE16B8">
              <w:rPr>
                <w:sz w:val="16"/>
                <w:szCs w:val="16"/>
                <w:lang w:val="ro-RO" w:eastAsia="ro-RO"/>
              </w:rPr>
              <w:t>161338</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rPr>
                <w:sz w:val="16"/>
                <w:szCs w:val="16"/>
                <w:lang w:val="ro-RO" w:eastAsia="ro-RO"/>
              </w:rPr>
            </w:pPr>
            <w:r w:rsidRPr="00BE16B8">
              <w:rPr>
                <w:sz w:val="16"/>
                <w:szCs w:val="16"/>
                <w:lang w:val="ro-RO" w:eastAsia="ro-RO"/>
              </w:rPr>
              <w:t> </w:t>
            </w:r>
          </w:p>
        </w:tc>
      </w:tr>
      <w:tr w:rsidR="00844D50" w:rsidRPr="00BE16B8" w:rsidTr="006A7BA0">
        <w:trPr>
          <w:trHeight w:val="20"/>
        </w:trPr>
        <w:tc>
          <w:tcPr>
            <w:tcW w:w="11293"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4D50" w:rsidRPr="00BE16B8" w:rsidRDefault="00844D50" w:rsidP="006A7BA0">
            <w:pPr>
              <w:jc w:val="center"/>
              <w:rPr>
                <w:bCs/>
                <w:sz w:val="16"/>
                <w:szCs w:val="16"/>
                <w:lang w:val="ro-RO" w:eastAsia="ro-RO"/>
              </w:rPr>
            </w:pPr>
            <w:r w:rsidRPr="00BE16B8">
              <w:rPr>
                <w:bCs/>
                <w:sz w:val="16"/>
                <w:szCs w:val="16"/>
                <w:lang w:val="ro-RO" w:eastAsia="ro-RO"/>
              </w:rPr>
              <w:t>INCASARI</w:t>
            </w:r>
          </w:p>
        </w:tc>
      </w:tr>
      <w:tr w:rsidR="00844D50" w:rsidRPr="00BE16B8" w:rsidTr="006A7BA0">
        <w:trPr>
          <w:trHeight w:val="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4D50" w:rsidRPr="00BE16B8" w:rsidRDefault="00844D50" w:rsidP="006A7BA0">
            <w:pPr>
              <w:rPr>
                <w:sz w:val="16"/>
                <w:szCs w:val="16"/>
                <w:lang w:val="ro-RO" w:eastAsia="ro-RO"/>
              </w:rPr>
            </w:pPr>
            <w:r w:rsidRPr="00BE16B8">
              <w:rPr>
                <w:sz w:val="16"/>
                <w:szCs w:val="16"/>
                <w:lang w:val="ro-RO" w:eastAsia="ro-RO"/>
              </w:rPr>
              <w:t>Incasari din inchirieri</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206400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206400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206400</w:t>
            </w:r>
          </w:p>
        </w:tc>
        <w:tc>
          <w:tcPr>
            <w:tcW w:w="75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206400</w:t>
            </w:r>
          </w:p>
        </w:tc>
        <w:tc>
          <w:tcPr>
            <w:tcW w:w="824"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206400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206400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206400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206400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36000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36000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36000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36000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1795200</w:t>
            </w:r>
          </w:p>
        </w:tc>
      </w:tr>
      <w:tr w:rsidR="00844D50" w:rsidRPr="00BE16B8" w:rsidTr="006A7BA0">
        <w:trPr>
          <w:trHeight w:val="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4D50" w:rsidRPr="00BE16B8" w:rsidRDefault="00844D50" w:rsidP="006A7BA0">
            <w:pPr>
              <w:rPr>
                <w:sz w:val="16"/>
                <w:szCs w:val="16"/>
                <w:lang w:val="ro-RO" w:eastAsia="ro-RO"/>
              </w:rPr>
            </w:pPr>
            <w:r w:rsidRPr="00BE16B8">
              <w:rPr>
                <w:sz w:val="16"/>
                <w:szCs w:val="16"/>
                <w:lang w:val="ro-RO" w:eastAsia="ro-RO"/>
              </w:rPr>
              <w:t>Incasari din vanzare deseu</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50000</w:t>
            </w:r>
          </w:p>
        </w:tc>
        <w:tc>
          <w:tcPr>
            <w:tcW w:w="75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50000</w:t>
            </w:r>
          </w:p>
        </w:tc>
        <w:tc>
          <w:tcPr>
            <w:tcW w:w="824"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50000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50000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50000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50000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50000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50000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50000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50000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500000</w:t>
            </w:r>
          </w:p>
        </w:tc>
      </w:tr>
      <w:tr w:rsidR="00844D50" w:rsidRPr="00BE16B8" w:rsidTr="006A7BA0">
        <w:trPr>
          <w:trHeight w:val="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4D50" w:rsidRPr="00BE16B8" w:rsidRDefault="00844D50" w:rsidP="006A7BA0">
            <w:pPr>
              <w:rPr>
                <w:sz w:val="16"/>
                <w:szCs w:val="16"/>
                <w:lang w:val="ro-RO" w:eastAsia="ro-RO"/>
              </w:rPr>
            </w:pPr>
            <w:r w:rsidRPr="00BE16B8">
              <w:rPr>
                <w:sz w:val="16"/>
                <w:szCs w:val="16"/>
                <w:lang w:val="ro-RO" w:eastAsia="ro-RO"/>
              </w:rPr>
              <w:t>Incasari din valorificare active</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0</w:t>
            </w:r>
          </w:p>
        </w:tc>
        <w:tc>
          <w:tcPr>
            <w:tcW w:w="75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0</w:t>
            </w:r>
          </w:p>
        </w:tc>
        <w:tc>
          <w:tcPr>
            <w:tcW w:w="824"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311423</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311423</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311423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311423</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311423</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311423</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311425</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2179963</w:t>
            </w:r>
          </w:p>
        </w:tc>
      </w:tr>
      <w:tr w:rsidR="00844D50" w:rsidRPr="00BE16B8" w:rsidTr="006A7BA0">
        <w:trPr>
          <w:trHeight w:val="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4D50" w:rsidRPr="00BE16B8" w:rsidRDefault="00844D50" w:rsidP="006A7BA0">
            <w:pPr>
              <w:rPr>
                <w:sz w:val="16"/>
                <w:szCs w:val="16"/>
                <w:lang w:val="ro-RO" w:eastAsia="ro-RO"/>
              </w:rPr>
            </w:pPr>
            <w:r w:rsidRPr="00BE16B8">
              <w:rPr>
                <w:sz w:val="16"/>
                <w:szCs w:val="16"/>
                <w:lang w:val="ro-RO" w:eastAsia="ro-RO"/>
              </w:rPr>
              <w:t>Incasari din creante in sold</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53681</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53681</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53681</w:t>
            </w:r>
          </w:p>
        </w:tc>
        <w:tc>
          <w:tcPr>
            <w:tcW w:w="75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53681</w:t>
            </w:r>
          </w:p>
        </w:tc>
        <w:tc>
          <w:tcPr>
            <w:tcW w:w="824"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53681</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53681</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53681</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53681</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53681</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53681</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53681</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53682</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644173</w:t>
            </w:r>
          </w:p>
        </w:tc>
      </w:tr>
      <w:tr w:rsidR="00844D50" w:rsidRPr="00BE16B8" w:rsidTr="006A7BA0">
        <w:trPr>
          <w:trHeight w:val="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4D50" w:rsidRPr="00BE16B8" w:rsidRDefault="00844D50" w:rsidP="006A7BA0">
            <w:pPr>
              <w:rPr>
                <w:bCs/>
                <w:sz w:val="16"/>
                <w:szCs w:val="16"/>
                <w:lang w:val="ro-RO" w:eastAsia="ro-RO"/>
              </w:rPr>
            </w:pPr>
            <w:r w:rsidRPr="00BE16B8">
              <w:rPr>
                <w:bCs/>
                <w:sz w:val="16"/>
                <w:szCs w:val="16"/>
                <w:lang w:val="ro-RO" w:eastAsia="ro-RO"/>
              </w:rPr>
              <w:t>Total incasari</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260081</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260081</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310081</w:t>
            </w:r>
          </w:p>
        </w:tc>
        <w:tc>
          <w:tcPr>
            <w:tcW w:w="75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310081</w:t>
            </w:r>
          </w:p>
        </w:tc>
        <w:tc>
          <w:tcPr>
            <w:tcW w:w="824"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310081</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621504</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621504</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621504</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451104</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451104</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451104</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451107</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5119336</w:t>
            </w:r>
          </w:p>
        </w:tc>
      </w:tr>
      <w:tr w:rsidR="00844D50" w:rsidRPr="00BE16B8" w:rsidTr="006A7BA0">
        <w:trPr>
          <w:trHeight w:val="20"/>
        </w:trPr>
        <w:tc>
          <w:tcPr>
            <w:tcW w:w="11293"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4D50" w:rsidRPr="00BE16B8" w:rsidRDefault="00844D50" w:rsidP="006A7BA0">
            <w:pPr>
              <w:jc w:val="center"/>
              <w:rPr>
                <w:bCs/>
                <w:sz w:val="16"/>
                <w:szCs w:val="16"/>
                <w:lang w:val="ro-RO" w:eastAsia="ro-RO"/>
              </w:rPr>
            </w:pPr>
            <w:r w:rsidRPr="00BE16B8">
              <w:rPr>
                <w:bCs/>
                <w:sz w:val="16"/>
                <w:szCs w:val="16"/>
                <w:lang w:val="ro-RO" w:eastAsia="ro-RO"/>
              </w:rPr>
              <w:t>PLATI</w:t>
            </w:r>
          </w:p>
        </w:tc>
      </w:tr>
      <w:tr w:rsidR="00844D50" w:rsidRPr="00BE16B8" w:rsidTr="006A7BA0">
        <w:trPr>
          <w:trHeight w:val="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4D50" w:rsidRPr="00BE16B8" w:rsidRDefault="00844D50" w:rsidP="006A7BA0">
            <w:pPr>
              <w:rPr>
                <w:sz w:val="16"/>
                <w:szCs w:val="16"/>
                <w:lang w:val="ro-RO" w:eastAsia="ro-RO"/>
              </w:rPr>
            </w:pPr>
            <w:r w:rsidRPr="00BE16B8">
              <w:rPr>
                <w:sz w:val="16"/>
                <w:szCs w:val="16"/>
                <w:lang w:val="ro-RO" w:eastAsia="ro-RO"/>
              </w:rPr>
              <w:t>Plati aferente salarii</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3500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3500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39600</w:t>
            </w:r>
          </w:p>
        </w:tc>
        <w:tc>
          <w:tcPr>
            <w:tcW w:w="75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39600</w:t>
            </w:r>
          </w:p>
        </w:tc>
        <w:tc>
          <w:tcPr>
            <w:tcW w:w="824"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39600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39600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39600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51000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51000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51000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51000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51000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460000</w:t>
            </w:r>
          </w:p>
        </w:tc>
      </w:tr>
      <w:tr w:rsidR="00844D50" w:rsidRPr="00BE16B8" w:rsidTr="006A7BA0">
        <w:trPr>
          <w:trHeight w:val="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4D50" w:rsidRPr="00BE16B8" w:rsidRDefault="00844D50" w:rsidP="006A7BA0">
            <w:pPr>
              <w:rPr>
                <w:sz w:val="16"/>
                <w:szCs w:val="16"/>
                <w:lang w:val="ro-RO" w:eastAsia="ro-RO"/>
              </w:rPr>
            </w:pPr>
            <w:r w:rsidRPr="00BE16B8">
              <w:rPr>
                <w:sz w:val="16"/>
                <w:szCs w:val="16"/>
                <w:lang w:val="ro-RO" w:eastAsia="ro-RO"/>
              </w:rPr>
              <w:t>Plati consumabile</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6200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6200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8200</w:t>
            </w:r>
          </w:p>
        </w:tc>
        <w:tc>
          <w:tcPr>
            <w:tcW w:w="75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8200</w:t>
            </w:r>
          </w:p>
        </w:tc>
        <w:tc>
          <w:tcPr>
            <w:tcW w:w="824"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8200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8200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8200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8200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8200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8200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8200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8200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94400</w:t>
            </w:r>
          </w:p>
        </w:tc>
      </w:tr>
      <w:tr w:rsidR="00844D50" w:rsidRPr="00BE16B8" w:rsidTr="006A7BA0">
        <w:trPr>
          <w:trHeight w:val="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4D50" w:rsidRPr="00BE16B8" w:rsidRDefault="00844D50" w:rsidP="006A7BA0">
            <w:pPr>
              <w:rPr>
                <w:sz w:val="16"/>
                <w:szCs w:val="16"/>
                <w:lang w:val="ro-RO" w:eastAsia="ro-RO"/>
              </w:rPr>
            </w:pPr>
            <w:r w:rsidRPr="00BE16B8">
              <w:rPr>
                <w:sz w:val="16"/>
                <w:szCs w:val="16"/>
                <w:lang w:val="ro-RO" w:eastAsia="ro-RO"/>
              </w:rPr>
              <w:t>Plăți asigurari</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350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350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1350</w:t>
            </w:r>
          </w:p>
        </w:tc>
        <w:tc>
          <w:tcPr>
            <w:tcW w:w="75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1350</w:t>
            </w:r>
          </w:p>
        </w:tc>
        <w:tc>
          <w:tcPr>
            <w:tcW w:w="824"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1350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1350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1350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1350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1350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1350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1350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1350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14200</w:t>
            </w:r>
          </w:p>
        </w:tc>
      </w:tr>
      <w:tr w:rsidR="00844D50" w:rsidRPr="00BE16B8" w:rsidTr="006A7BA0">
        <w:trPr>
          <w:trHeight w:val="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4D50" w:rsidRPr="00BE16B8" w:rsidRDefault="00844D50" w:rsidP="006A7BA0">
            <w:pPr>
              <w:rPr>
                <w:sz w:val="16"/>
                <w:szCs w:val="16"/>
                <w:lang w:val="ro-RO" w:eastAsia="ro-RO"/>
              </w:rPr>
            </w:pPr>
            <w:r w:rsidRPr="00BE16B8">
              <w:rPr>
                <w:sz w:val="16"/>
                <w:szCs w:val="16"/>
                <w:lang w:val="ro-RO" w:eastAsia="ro-RO"/>
              </w:rPr>
              <w:t>Plati UNPIR</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1000</w:t>
            </w:r>
          </w:p>
        </w:tc>
        <w:tc>
          <w:tcPr>
            <w:tcW w:w="75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1000</w:t>
            </w:r>
          </w:p>
        </w:tc>
        <w:tc>
          <w:tcPr>
            <w:tcW w:w="824"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7228</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7228</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7228</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7228</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7228</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7228</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7229</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53597</w:t>
            </w:r>
          </w:p>
        </w:tc>
      </w:tr>
      <w:tr w:rsidR="00844D50" w:rsidRPr="00BE16B8" w:rsidTr="006A7BA0">
        <w:trPr>
          <w:trHeight w:val="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4D50" w:rsidRPr="00BE16B8" w:rsidRDefault="00844D50" w:rsidP="006A7BA0">
            <w:pPr>
              <w:rPr>
                <w:sz w:val="16"/>
                <w:szCs w:val="16"/>
                <w:lang w:val="ro-RO" w:eastAsia="ro-RO"/>
              </w:rPr>
            </w:pPr>
            <w:r w:rsidRPr="00BE16B8">
              <w:rPr>
                <w:sz w:val="16"/>
                <w:szCs w:val="16"/>
                <w:lang w:val="ro-RO" w:eastAsia="ro-RO"/>
              </w:rPr>
              <w:t>Plati onorariu fix adm.jud.</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17850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17850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17850</w:t>
            </w:r>
          </w:p>
        </w:tc>
        <w:tc>
          <w:tcPr>
            <w:tcW w:w="75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17850</w:t>
            </w:r>
          </w:p>
        </w:tc>
        <w:tc>
          <w:tcPr>
            <w:tcW w:w="824"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17850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17850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17850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17850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17850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17850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17850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17850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214200</w:t>
            </w:r>
          </w:p>
        </w:tc>
      </w:tr>
      <w:tr w:rsidR="00844D50" w:rsidRPr="00BE16B8" w:rsidTr="006A7BA0">
        <w:trPr>
          <w:trHeight w:val="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4D50" w:rsidRPr="00BE16B8" w:rsidRDefault="00844D50" w:rsidP="006A7BA0">
            <w:pPr>
              <w:rPr>
                <w:sz w:val="16"/>
                <w:szCs w:val="16"/>
                <w:lang w:val="ro-RO" w:eastAsia="ro-RO"/>
              </w:rPr>
            </w:pPr>
            <w:r w:rsidRPr="00BE16B8">
              <w:rPr>
                <w:sz w:val="16"/>
                <w:szCs w:val="16"/>
                <w:lang w:val="ro-RO" w:eastAsia="ro-RO"/>
              </w:rPr>
              <w:t>Plati onorariu variabil adm.jud. (3,5%)</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2236</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2236</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4318</w:t>
            </w:r>
          </w:p>
        </w:tc>
        <w:tc>
          <w:tcPr>
            <w:tcW w:w="75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4318</w:t>
            </w:r>
          </w:p>
        </w:tc>
        <w:tc>
          <w:tcPr>
            <w:tcW w:w="824"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4318</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17289</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17289</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17289</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17289</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17289</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17289</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17289</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138449</w:t>
            </w:r>
          </w:p>
        </w:tc>
      </w:tr>
      <w:tr w:rsidR="00844D50" w:rsidRPr="00BE16B8" w:rsidTr="006A7BA0">
        <w:trPr>
          <w:trHeight w:val="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4D50" w:rsidRPr="00BE16B8" w:rsidRDefault="00844D50" w:rsidP="006A7BA0">
            <w:pPr>
              <w:rPr>
                <w:sz w:val="16"/>
                <w:szCs w:val="16"/>
                <w:lang w:val="ro-RO" w:eastAsia="ro-RO"/>
              </w:rPr>
            </w:pPr>
            <w:r w:rsidRPr="00BE16B8">
              <w:rPr>
                <w:sz w:val="16"/>
                <w:szCs w:val="16"/>
                <w:lang w:val="ro-RO" w:eastAsia="ro-RO"/>
              </w:rPr>
              <w:t>Plati utilitati, chirii</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3500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3500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3500</w:t>
            </w:r>
          </w:p>
        </w:tc>
        <w:tc>
          <w:tcPr>
            <w:tcW w:w="75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3500</w:t>
            </w:r>
          </w:p>
        </w:tc>
        <w:tc>
          <w:tcPr>
            <w:tcW w:w="824"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3500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3500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3500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3500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3500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3500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3500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3500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42000</w:t>
            </w:r>
          </w:p>
        </w:tc>
      </w:tr>
      <w:tr w:rsidR="00844D50" w:rsidRPr="00BE16B8" w:rsidTr="006A7BA0">
        <w:trPr>
          <w:trHeight w:val="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4D50" w:rsidRPr="00BE16B8" w:rsidRDefault="00844D50" w:rsidP="006A7BA0">
            <w:pPr>
              <w:rPr>
                <w:sz w:val="16"/>
                <w:szCs w:val="16"/>
                <w:lang w:val="ro-RO" w:eastAsia="ro-RO"/>
              </w:rPr>
            </w:pPr>
            <w:r w:rsidRPr="00BE16B8">
              <w:rPr>
                <w:sz w:val="16"/>
                <w:szCs w:val="16"/>
                <w:lang w:val="ro-RO" w:eastAsia="ro-RO"/>
              </w:rPr>
              <w:t>Plăți transport, deplasari, mentenanta</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52500</w:t>
            </w:r>
          </w:p>
        </w:tc>
        <w:tc>
          <w:tcPr>
            <w:tcW w:w="75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82500</w:t>
            </w:r>
          </w:p>
        </w:tc>
        <w:tc>
          <w:tcPr>
            <w:tcW w:w="824"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82500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82500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82500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82500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45000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45000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45000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45000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646000</w:t>
            </w:r>
          </w:p>
        </w:tc>
      </w:tr>
      <w:tr w:rsidR="00844D50" w:rsidRPr="00BE16B8" w:rsidTr="006A7BA0">
        <w:trPr>
          <w:trHeight w:val="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4D50" w:rsidRPr="00BE16B8" w:rsidRDefault="00844D50" w:rsidP="006A7BA0">
            <w:pPr>
              <w:rPr>
                <w:sz w:val="16"/>
                <w:szCs w:val="16"/>
                <w:lang w:val="ro-RO" w:eastAsia="ro-RO"/>
              </w:rPr>
            </w:pPr>
            <w:r w:rsidRPr="00BE16B8">
              <w:rPr>
                <w:sz w:val="16"/>
                <w:szCs w:val="16"/>
                <w:lang w:val="ro-RO" w:eastAsia="ro-RO"/>
              </w:rPr>
              <w:t>Plăți servicii bancare</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200</w:t>
            </w:r>
          </w:p>
        </w:tc>
        <w:tc>
          <w:tcPr>
            <w:tcW w:w="75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200</w:t>
            </w:r>
          </w:p>
        </w:tc>
        <w:tc>
          <w:tcPr>
            <w:tcW w:w="824"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2400</w:t>
            </w:r>
          </w:p>
        </w:tc>
      </w:tr>
      <w:tr w:rsidR="00844D50" w:rsidRPr="00BE16B8" w:rsidTr="006A7BA0">
        <w:trPr>
          <w:trHeight w:val="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4D50" w:rsidRPr="00BE16B8" w:rsidRDefault="00844D50" w:rsidP="006A7BA0">
            <w:pPr>
              <w:rPr>
                <w:sz w:val="16"/>
                <w:szCs w:val="16"/>
                <w:lang w:val="ro-RO" w:eastAsia="ro-RO"/>
              </w:rPr>
            </w:pPr>
            <w:r w:rsidRPr="00BE16B8">
              <w:rPr>
                <w:sz w:val="16"/>
                <w:szCs w:val="16"/>
                <w:lang w:val="ro-RO" w:eastAsia="ro-RO"/>
              </w:rPr>
              <w:t>Plăți poștale</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100</w:t>
            </w:r>
          </w:p>
        </w:tc>
        <w:tc>
          <w:tcPr>
            <w:tcW w:w="75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100</w:t>
            </w:r>
          </w:p>
        </w:tc>
        <w:tc>
          <w:tcPr>
            <w:tcW w:w="824"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1200</w:t>
            </w:r>
          </w:p>
        </w:tc>
      </w:tr>
      <w:tr w:rsidR="00844D50" w:rsidRPr="00BE16B8" w:rsidTr="006A7BA0">
        <w:trPr>
          <w:trHeight w:val="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4D50" w:rsidRPr="00BE16B8" w:rsidRDefault="00844D50" w:rsidP="006A7BA0">
            <w:pPr>
              <w:rPr>
                <w:sz w:val="16"/>
                <w:szCs w:val="16"/>
                <w:lang w:val="ro-RO" w:eastAsia="ro-RO"/>
              </w:rPr>
            </w:pPr>
            <w:r w:rsidRPr="00BE16B8">
              <w:rPr>
                <w:sz w:val="16"/>
                <w:szCs w:val="16"/>
                <w:lang w:val="ro-RO" w:eastAsia="ro-RO"/>
              </w:rPr>
              <w:t>Plăti impozite si taxe</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25000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25000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25000</w:t>
            </w:r>
          </w:p>
        </w:tc>
        <w:tc>
          <w:tcPr>
            <w:tcW w:w="75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15000</w:t>
            </w:r>
          </w:p>
        </w:tc>
        <w:tc>
          <w:tcPr>
            <w:tcW w:w="824"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15000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15000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15000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5000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5000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5000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160000</w:t>
            </w:r>
          </w:p>
        </w:tc>
      </w:tr>
      <w:tr w:rsidR="00844D50" w:rsidRPr="00BE16B8" w:rsidTr="006A7BA0">
        <w:trPr>
          <w:trHeight w:val="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4D50" w:rsidRPr="00BE16B8" w:rsidRDefault="00844D50" w:rsidP="006A7BA0">
            <w:pPr>
              <w:rPr>
                <w:sz w:val="16"/>
                <w:szCs w:val="16"/>
                <w:lang w:val="ro-RO" w:eastAsia="ro-RO"/>
              </w:rPr>
            </w:pPr>
            <w:r w:rsidRPr="00BE16B8">
              <w:rPr>
                <w:sz w:val="16"/>
                <w:szCs w:val="16"/>
                <w:lang w:val="ro-RO" w:eastAsia="ro-RO"/>
              </w:rPr>
              <w:t>Plati TVA</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31144</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31144</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37132</w:t>
            </w:r>
          </w:p>
        </w:tc>
        <w:tc>
          <w:tcPr>
            <w:tcW w:w="75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37132</w:t>
            </w:r>
          </w:p>
        </w:tc>
        <w:tc>
          <w:tcPr>
            <w:tcW w:w="824"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37132</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74424</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74424</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74424</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54019</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54019</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54019</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54019</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613032</w:t>
            </w:r>
          </w:p>
        </w:tc>
      </w:tr>
      <w:tr w:rsidR="00844D50" w:rsidRPr="00BE16B8" w:rsidTr="006A7BA0">
        <w:trPr>
          <w:trHeight w:val="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4D50" w:rsidRPr="00BE16B8" w:rsidRDefault="00844D50" w:rsidP="006A7BA0">
            <w:pPr>
              <w:rPr>
                <w:sz w:val="16"/>
                <w:szCs w:val="16"/>
                <w:lang w:val="ro-RO" w:eastAsia="ro-RO"/>
              </w:rPr>
            </w:pPr>
            <w:r w:rsidRPr="00BE16B8">
              <w:rPr>
                <w:sz w:val="16"/>
                <w:szCs w:val="16"/>
                <w:lang w:val="ro-RO" w:eastAsia="ro-RO"/>
              </w:rPr>
              <w:t>Plata impozit venit</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5202</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5202</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6202</w:t>
            </w:r>
          </w:p>
        </w:tc>
        <w:tc>
          <w:tcPr>
            <w:tcW w:w="75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6202</w:t>
            </w:r>
          </w:p>
        </w:tc>
        <w:tc>
          <w:tcPr>
            <w:tcW w:w="824"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6202</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12430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12430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12430</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9022</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9022</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9022</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9022</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102388</w:t>
            </w:r>
          </w:p>
        </w:tc>
      </w:tr>
      <w:tr w:rsidR="00844D50" w:rsidRPr="00BE16B8" w:rsidTr="006A7BA0">
        <w:trPr>
          <w:trHeight w:val="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4D50" w:rsidRPr="00BE16B8" w:rsidRDefault="00844D50" w:rsidP="006A7BA0">
            <w:pPr>
              <w:rPr>
                <w:sz w:val="16"/>
                <w:szCs w:val="16"/>
                <w:lang w:val="ro-RO" w:eastAsia="ro-RO"/>
              </w:rPr>
            </w:pPr>
            <w:r w:rsidRPr="00BE16B8">
              <w:rPr>
                <w:sz w:val="16"/>
                <w:szCs w:val="16"/>
                <w:lang w:val="ro-RO" w:eastAsia="ro-RO"/>
              </w:rPr>
              <w:t>Distribuiri creditori TD</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138249</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127432</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127432</w:t>
            </w:r>
          </w:p>
        </w:tc>
        <w:tc>
          <w:tcPr>
            <w:tcW w:w="75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127432</w:t>
            </w:r>
          </w:p>
        </w:tc>
        <w:tc>
          <w:tcPr>
            <w:tcW w:w="824"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187432</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187432</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207432</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207432</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287432</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287432</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307432</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sz w:val="16"/>
                <w:szCs w:val="16"/>
                <w:lang w:val="ro-RO" w:eastAsia="ro-RO"/>
              </w:rPr>
            </w:pPr>
            <w:r w:rsidRPr="00BE16B8">
              <w:rPr>
                <w:sz w:val="16"/>
                <w:szCs w:val="16"/>
                <w:lang w:val="ro-RO" w:eastAsia="ro-RO"/>
              </w:rPr>
              <w:t>307431</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2500000</w:t>
            </w:r>
          </w:p>
        </w:tc>
      </w:tr>
      <w:tr w:rsidR="00844D50" w:rsidRPr="00BE16B8" w:rsidTr="006A7BA0">
        <w:trPr>
          <w:trHeight w:val="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4D50" w:rsidRPr="00BE16B8" w:rsidRDefault="00844D50" w:rsidP="006A7BA0">
            <w:pPr>
              <w:rPr>
                <w:bCs/>
                <w:sz w:val="16"/>
                <w:szCs w:val="16"/>
                <w:lang w:val="ro-RO" w:eastAsia="ro-RO"/>
              </w:rPr>
            </w:pPr>
            <w:r w:rsidRPr="00BE16B8">
              <w:rPr>
                <w:bCs/>
                <w:sz w:val="16"/>
                <w:szCs w:val="16"/>
                <w:lang w:val="ro-RO" w:eastAsia="ro-RO"/>
              </w:rPr>
              <w:t xml:space="preserve">Total plati </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234031</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223214</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324384</w:t>
            </w:r>
          </w:p>
        </w:tc>
        <w:tc>
          <w:tcPr>
            <w:tcW w:w="75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344384</w:t>
            </w:r>
          </w:p>
        </w:tc>
        <w:tc>
          <w:tcPr>
            <w:tcW w:w="824"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404384</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467103</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487103</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488503</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507190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507190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527190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527190</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5041866</w:t>
            </w:r>
          </w:p>
        </w:tc>
      </w:tr>
      <w:tr w:rsidR="00844D50" w:rsidRPr="00BE16B8" w:rsidTr="006A7BA0">
        <w:trPr>
          <w:trHeight w:val="2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844D50" w:rsidRPr="00BE16B8" w:rsidRDefault="00844D50" w:rsidP="006A7BA0">
            <w:pPr>
              <w:rPr>
                <w:bCs/>
                <w:sz w:val="16"/>
                <w:szCs w:val="16"/>
                <w:lang w:val="ro-RO" w:eastAsia="ro-RO"/>
              </w:rPr>
            </w:pPr>
            <w:r w:rsidRPr="00BE16B8">
              <w:rPr>
                <w:bCs/>
                <w:sz w:val="16"/>
                <w:szCs w:val="16"/>
                <w:lang w:val="ro-RO" w:eastAsia="ro-RO"/>
              </w:rPr>
              <w:t>Sold final</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33835</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70702</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56399</w:t>
            </w:r>
          </w:p>
        </w:tc>
        <w:tc>
          <w:tcPr>
            <w:tcW w:w="75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22096</w:t>
            </w:r>
          </w:p>
        </w:tc>
        <w:tc>
          <w:tcPr>
            <w:tcW w:w="824"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-72207</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82194</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216595</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349596</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293510</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237424</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161338</w:t>
            </w:r>
          </w:p>
        </w:tc>
        <w:tc>
          <w:tcPr>
            <w:tcW w:w="760" w:type="dxa"/>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85255</w:t>
            </w:r>
          </w:p>
        </w:tc>
        <w:tc>
          <w:tcPr>
            <w:tcW w:w="843" w:type="dxa"/>
            <w:gridSpan w:val="2"/>
            <w:tcBorders>
              <w:top w:val="nil"/>
              <w:left w:val="nil"/>
              <w:bottom w:val="single" w:sz="4" w:space="0" w:color="auto"/>
              <w:right w:val="single" w:sz="4" w:space="0" w:color="auto"/>
            </w:tcBorders>
            <w:shd w:val="clear" w:color="auto" w:fill="auto"/>
            <w:noWrap/>
            <w:vAlign w:val="bottom"/>
            <w:hideMark/>
          </w:tcPr>
          <w:p w:rsidR="00844D50" w:rsidRPr="00BE16B8" w:rsidRDefault="00844D50" w:rsidP="006A7BA0">
            <w:pPr>
              <w:jc w:val="right"/>
              <w:rPr>
                <w:bCs/>
                <w:sz w:val="16"/>
                <w:szCs w:val="16"/>
                <w:lang w:val="ro-RO" w:eastAsia="ro-RO"/>
              </w:rPr>
            </w:pPr>
            <w:r w:rsidRPr="00BE16B8">
              <w:rPr>
                <w:bCs/>
                <w:sz w:val="16"/>
                <w:szCs w:val="16"/>
                <w:lang w:val="ro-RO" w:eastAsia="ro-RO"/>
              </w:rPr>
              <w:t>85523</w:t>
            </w:r>
          </w:p>
        </w:tc>
      </w:tr>
    </w:tbl>
    <w:p w:rsidR="00844D50" w:rsidRPr="00731CEA" w:rsidRDefault="00844D50" w:rsidP="00844D50">
      <w:pPr>
        <w:jc w:val="center"/>
        <w:rPr>
          <w:sz w:val="20"/>
          <w:szCs w:val="20"/>
        </w:rPr>
      </w:pPr>
      <w:r w:rsidRPr="00731CEA">
        <w:rPr>
          <w:sz w:val="20"/>
          <w:szCs w:val="20"/>
        </w:rPr>
        <w:t>Administrator special,</w:t>
      </w:r>
    </w:p>
    <w:p w:rsidR="00844D50" w:rsidRDefault="00844D50" w:rsidP="00844D50">
      <w:pPr>
        <w:jc w:val="center"/>
        <w:rPr>
          <w:sz w:val="20"/>
          <w:szCs w:val="20"/>
        </w:rPr>
      </w:pPr>
      <w:r w:rsidRPr="00731CEA">
        <w:rPr>
          <w:sz w:val="20"/>
          <w:szCs w:val="20"/>
        </w:rPr>
        <w:t>Bădi</w:t>
      </w:r>
      <w:r>
        <w:rPr>
          <w:sz w:val="20"/>
          <w:szCs w:val="20"/>
        </w:rPr>
        <w:t>ț</w:t>
      </w:r>
      <w:r w:rsidRPr="00731CEA">
        <w:rPr>
          <w:sz w:val="20"/>
          <w:szCs w:val="20"/>
        </w:rPr>
        <w:t>a Dan Aurelian</w:t>
      </w:r>
    </w:p>
    <w:p w:rsidR="00844D50" w:rsidRPr="00D7034E" w:rsidRDefault="00844D50" w:rsidP="00844D50">
      <w:pPr>
        <w:pStyle w:val="ListParagraph"/>
        <w:suppressAutoHyphens/>
        <w:spacing w:after="0" w:line="240" w:lineRule="auto"/>
        <w:ind w:left="0" w:firstLine="644"/>
        <w:contextualSpacing/>
        <w:jc w:val="both"/>
        <w:rPr>
          <w:rFonts w:ascii="Times New Roman" w:hAnsi="Times New Roman"/>
          <w:sz w:val="20"/>
          <w:szCs w:val="20"/>
        </w:rPr>
      </w:pPr>
    </w:p>
    <w:p w:rsidR="00844D50" w:rsidRPr="00731CEA" w:rsidRDefault="00844D50" w:rsidP="001E468C">
      <w:pPr>
        <w:jc w:val="center"/>
        <w:rPr>
          <w:sz w:val="20"/>
          <w:szCs w:val="20"/>
        </w:rPr>
      </w:pPr>
    </w:p>
    <w:p w:rsidR="00B42354" w:rsidRPr="00B42354" w:rsidRDefault="00B42354" w:rsidP="00B42354">
      <w:pPr>
        <w:jc w:val="both"/>
        <w:rPr>
          <w:sz w:val="20"/>
          <w:szCs w:val="20"/>
        </w:rPr>
      </w:pPr>
    </w:p>
    <w:p w:rsidR="00A6138C" w:rsidRDefault="00A6138C" w:rsidP="007C7039">
      <w:pPr>
        <w:suppressAutoHyphens/>
        <w:contextualSpacing/>
        <w:jc w:val="both"/>
        <w:rPr>
          <w:sz w:val="20"/>
          <w:szCs w:val="20"/>
        </w:rPr>
      </w:pPr>
    </w:p>
    <w:p w:rsidR="00446480" w:rsidRDefault="00446480" w:rsidP="007C7039">
      <w:pPr>
        <w:suppressAutoHyphens/>
        <w:contextualSpacing/>
        <w:jc w:val="both"/>
        <w:rPr>
          <w:sz w:val="20"/>
          <w:szCs w:val="20"/>
        </w:rPr>
      </w:pPr>
    </w:p>
    <w:p w:rsidR="00446480" w:rsidRDefault="00446480" w:rsidP="007C7039">
      <w:pPr>
        <w:suppressAutoHyphens/>
        <w:contextualSpacing/>
        <w:jc w:val="both"/>
        <w:rPr>
          <w:sz w:val="20"/>
          <w:szCs w:val="20"/>
        </w:rPr>
      </w:pPr>
    </w:p>
    <w:p w:rsidR="00446480" w:rsidRDefault="00446480" w:rsidP="007C7039">
      <w:pPr>
        <w:suppressAutoHyphens/>
        <w:contextualSpacing/>
        <w:jc w:val="both"/>
        <w:rPr>
          <w:sz w:val="20"/>
          <w:szCs w:val="20"/>
        </w:rPr>
      </w:pPr>
    </w:p>
    <w:p w:rsidR="00446480" w:rsidRDefault="00446480" w:rsidP="007C7039">
      <w:pPr>
        <w:suppressAutoHyphens/>
        <w:contextualSpacing/>
        <w:jc w:val="both"/>
        <w:rPr>
          <w:sz w:val="20"/>
          <w:szCs w:val="20"/>
        </w:rPr>
      </w:pPr>
    </w:p>
    <w:p w:rsidR="00446480" w:rsidRDefault="00446480" w:rsidP="007C7039">
      <w:pPr>
        <w:suppressAutoHyphens/>
        <w:contextualSpacing/>
        <w:jc w:val="both"/>
        <w:rPr>
          <w:sz w:val="20"/>
          <w:szCs w:val="20"/>
        </w:rPr>
      </w:pPr>
    </w:p>
    <w:p w:rsidR="00446480" w:rsidRDefault="00446480" w:rsidP="007C7039">
      <w:pPr>
        <w:suppressAutoHyphens/>
        <w:contextualSpacing/>
        <w:jc w:val="both"/>
        <w:rPr>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446480"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p>
    <w:p w:rsidR="00AC19F3" w:rsidRDefault="00AC19F3" w:rsidP="00446480">
      <w:pPr>
        <w:pStyle w:val="ListParagraph"/>
        <w:suppressAutoHyphens/>
        <w:spacing w:after="0" w:line="240" w:lineRule="auto"/>
        <w:ind w:left="0" w:firstLine="644"/>
        <w:contextualSpacing/>
        <w:jc w:val="both"/>
        <w:rPr>
          <w:rFonts w:ascii="Times New Roman" w:hAnsi="Times New Roman"/>
          <w:sz w:val="20"/>
          <w:szCs w:val="20"/>
        </w:rPr>
        <w:sectPr w:rsidR="00AC19F3" w:rsidSect="00EA3BDA">
          <w:footerReference w:type="even" r:id="rId16"/>
          <w:footerReference w:type="default" r:id="rId17"/>
          <w:pgSz w:w="11909" w:h="16834" w:code="9"/>
          <w:pgMar w:top="851" w:right="851" w:bottom="851" w:left="1134" w:header="720" w:footer="851" w:gutter="0"/>
          <w:cols w:space="720"/>
          <w:docGrid w:linePitch="360"/>
        </w:sectPr>
      </w:pPr>
    </w:p>
    <w:p w:rsidR="00446480" w:rsidRPr="00BE16B8" w:rsidRDefault="00446480" w:rsidP="00446480">
      <w:pPr>
        <w:pStyle w:val="ListParagraph"/>
        <w:suppressAutoHyphens/>
        <w:spacing w:after="0" w:line="240" w:lineRule="auto"/>
        <w:ind w:left="0" w:firstLine="644"/>
        <w:contextualSpacing/>
        <w:jc w:val="both"/>
        <w:rPr>
          <w:rFonts w:ascii="Times New Roman" w:hAnsi="Times New Roman"/>
          <w:sz w:val="20"/>
          <w:szCs w:val="20"/>
        </w:rPr>
      </w:pPr>
      <w:r w:rsidRPr="00BE16B8">
        <w:rPr>
          <w:rFonts w:ascii="Times New Roman" w:hAnsi="Times New Roman"/>
          <w:sz w:val="20"/>
          <w:szCs w:val="20"/>
        </w:rPr>
        <w:t>Anexa 5 - Program plat</w:t>
      </w:r>
      <w:r>
        <w:rPr>
          <w:rFonts w:ascii="Times New Roman" w:hAnsi="Times New Roman"/>
          <w:sz w:val="20"/>
          <w:szCs w:val="20"/>
        </w:rPr>
        <w:t>ă</w:t>
      </w:r>
      <w:r w:rsidRPr="00BE16B8">
        <w:rPr>
          <w:rFonts w:ascii="Times New Roman" w:hAnsi="Times New Roman"/>
          <w:sz w:val="20"/>
          <w:szCs w:val="20"/>
        </w:rPr>
        <w:t xml:space="preserve"> crean</w:t>
      </w:r>
      <w:r>
        <w:rPr>
          <w:rFonts w:ascii="Times New Roman" w:hAnsi="Times New Roman"/>
          <w:sz w:val="20"/>
          <w:szCs w:val="20"/>
        </w:rPr>
        <w:t>ț</w:t>
      </w:r>
      <w:r w:rsidRPr="00BE16B8">
        <w:rPr>
          <w:rFonts w:ascii="Times New Roman" w:hAnsi="Times New Roman"/>
          <w:sz w:val="20"/>
          <w:szCs w:val="20"/>
        </w:rPr>
        <w:t>e</w:t>
      </w:r>
    </w:p>
    <w:tbl>
      <w:tblPr>
        <w:tblW w:w="14451" w:type="dxa"/>
        <w:jc w:val="center"/>
        <w:tblLook w:val="04A0" w:firstRow="1" w:lastRow="0" w:firstColumn="1" w:lastColumn="0" w:noHBand="0" w:noVBand="1"/>
      </w:tblPr>
      <w:tblGrid>
        <w:gridCol w:w="1177"/>
        <w:gridCol w:w="936"/>
        <w:gridCol w:w="1017"/>
        <w:gridCol w:w="1017"/>
        <w:gridCol w:w="1017"/>
        <w:gridCol w:w="1017"/>
        <w:gridCol w:w="1017"/>
        <w:gridCol w:w="1017"/>
        <w:gridCol w:w="1017"/>
        <w:gridCol w:w="1017"/>
        <w:gridCol w:w="1017"/>
        <w:gridCol w:w="1017"/>
        <w:gridCol w:w="1017"/>
        <w:gridCol w:w="1151"/>
      </w:tblGrid>
      <w:tr w:rsidR="00446480" w:rsidRPr="00BE16B8" w:rsidTr="006A7BA0">
        <w:trPr>
          <w:trHeight w:val="20"/>
          <w:jc w:val="center"/>
        </w:trPr>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6480" w:rsidRPr="00BE16B8" w:rsidRDefault="00446480" w:rsidP="006A7BA0">
            <w:pPr>
              <w:jc w:val="center"/>
              <w:rPr>
                <w:bCs/>
                <w:sz w:val="16"/>
                <w:szCs w:val="16"/>
                <w:lang w:val="ro-RO" w:eastAsia="ro-RO"/>
              </w:rPr>
            </w:pPr>
            <w:r w:rsidRPr="00BE16B8">
              <w:rPr>
                <w:bCs/>
                <w:sz w:val="16"/>
                <w:szCs w:val="16"/>
                <w:lang w:val="ro-RO" w:eastAsia="ro-RO"/>
              </w:rPr>
              <w:t>Creditori</w:t>
            </w:r>
          </w:p>
        </w:tc>
        <w:tc>
          <w:tcPr>
            <w:tcW w:w="398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46480" w:rsidRPr="00BE16B8" w:rsidRDefault="00446480" w:rsidP="006A7BA0">
            <w:pPr>
              <w:jc w:val="center"/>
              <w:rPr>
                <w:sz w:val="16"/>
                <w:szCs w:val="16"/>
                <w:lang w:val="ro-RO" w:eastAsia="ro-RO"/>
              </w:rPr>
            </w:pPr>
            <w:r w:rsidRPr="00BE16B8">
              <w:rPr>
                <w:sz w:val="16"/>
                <w:szCs w:val="16"/>
                <w:lang w:val="ro-RO" w:eastAsia="ro-RO"/>
              </w:rPr>
              <w:t>An I</w:t>
            </w:r>
          </w:p>
        </w:tc>
        <w:tc>
          <w:tcPr>
            <w:tcW w:w="406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46480" w:rsidRPr="00BE16B8" w:rsidRDefault="00446480" w:rsidP="006A7BA0">
            <w:pPr>
              <w:jc w:val="center"/>
              <w:rPr>
                <w:sz w:val="16"/>
                <w:szCs w:val="16"/>
                <w:lang w:val="ro-RO" w:eastAsia="ro-RO"/>
              </w:rPr>
            </w:pPr>
            <w:r w:rsidRPr="00BE16B8">
              <w:rPr>
                <w:sz w:val="16"/>
                <w:szCs w:val="16"/>
                <w:lang w:val="ro-RO" w:eastAsia="ro-RO"/>
              </w:rPr>
              <w:t>An II</w:t>
            </w:r>
          </w:p>
        </w:tc>
        <w:tc>
          <w:tcPr>
            <w:tcW w:w="406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46480" w:rsidRPr="00BE16B8" w:rsidRDefault="00446480" w:rsidP="006A7BA0">
            <w:pPr>
              <w:jc w:val="center"/>
              <w:rPr>
                <w:sz w:val="16"/>
                <w:szCs w:val="16"/>
                <w:lang w:val="ro-RO" w:eastAsia="ro-RO"/>
              </w:rPr>
            </w:pPr>
            <w:r w:rsidRPr="00BE16B8">
              <w:rPr>
                <w:sz w:val="16"/>
                <w:szCs w:val="16"/>
                <w:lang w:val="ro-RO" w:eastAsia="ro-RO"/>
              </w:rPr>
              <w:t>An III</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446480" w:rsidRPr="00BE16B8" w:rsidRDefault="00446480" w:rsidP="006A7BA0">
            <w:pPr>
              <w:rPr>
                <w:sz w:val="16"/>
                <w:szCs w:val="16"/>
                <w:lang w:val="ro-RO" w:eastAsia="ro-RO"/>
              </w:rPr>
            </w:pPr>
            <w:r w:rsidRPr="00BE16B8">
              <w:rPr>
                <w:sz w:val="16"/>
                <w:szCs w:val="16"/>
                <w:lang w:val="ro-RO" w:eastAsia="ro-RO"/>
              </w:rPr>
              <w:t>Total</w:t>
            </w:r>
          </w:p>
        </w:tc>
      </w:tr>
      <w:tr w:rsidR="00446480" w:rsidRPr="00BE16B8" w:rsidTr="006A7BA0">
        <w:trPr>
          <w:trHeight w:val="2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446480" w:rsidRPr="00BE16B8" w:rsidRDefault="00446480" w:rsidP="006A7BA0">
            <w:pPr>
              <w:rPr>
                <w:sz w:val="16"/>
                <w:szCs w:val="16"/>
                <w:lang w:val="ro-RO" w:eastAsia="ro-RO"/>
              </w:rPr>
            </w:pPr>
            <w:r w:rsidRPr="00BE16B8">
              <w:rPr>
                <w:sz w:val="16"/>
                <w:szCs w:val="16"/>
                <w:lang w:val="ro-RO" w:eastAsia="ro-RO"/>
              </w:rPr>
              <w:t>Perioada</w:t>
            </w:r>
          </w:p>
        </w:tc>
        <w:tc>
          <w:tcPr>
            <w:tcW w:w="936"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center"/>
              <w:rPr>
                <w:sz w:val="16"/>
                <w:szCs w:val="16"/>
                <w:lang w:val="ro-RO" w:eastAsia="ro-RO"/>
              </w:rPr>
            </w:pPr>
            <w:r w:rsidRPr="00BE16B8">
              <w:rPr>
                <w:sz w:val="16"/>
                <w:szCs w:val="16"/>
                <w:lang w:val="ro-RO" w:eastAsia="ro-RO"/>
              </w:rPr>
              <w:t>Trim 1</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center"/>
              <w:rPr>
                <w:sz w:val="16"/>
                <w:szCs w:val="16"/>
                <w:lang w:val="ro-RO" w:eastAsia="ro-RO"/>
              </w:rPr>
            </w:pPr>
            <w:r w:rsidRPr="00BE16B8">
              <w:rPr>
                <w:sz w:val="16"/>
                <w:szCs w:val="16"/>
                <w:lang w:val="ro-RO" w:eastAsia="ro-RO"/>
              </w:rPr>
              <w:t>Trim 2</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center"/>
              <w:rPr>
                <w:sz w:val="16"/>
                <w:szCs w:val="16"/>
                <w:lang w:val="ro-RO" w:eastAsia="ro-RO"/>
              </w:rPr>
            </w:pPr>
            <w:r w:rsidRPr="00BE16B8">
              <w:rPr>
                <w:sz w:val="16"/>
                <w:szCs w:val="16"/>
                <w:lang w:val="ro-RO" w:eastAsia="ro-RO"/>
              </w:rPr>
              <w:t>Trim 3</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center"/>
              <w:rPr>
                <w:sz w:val="16"/>
                <w:szCs w:val="16"/>
                <w:lang w:val="ro-RO" w:eastAsia="ro-RO"/>
              </w:rPr>
            </w:pPr>
            <w:r w:rsidRPr="00BE16B8">
              <w:rPr>
                <w:sz w:val="16"/>
                <w:szCs w:val="16"/>
                <w:lang w:val="ro-RO" w:eastAsia="ro-RO"/>
              </w:rPr>
              <w:t>Trim 4</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center"/>
              <w:rPr>
                <w:sz w:val="16"/>
                <w:szCs w:val="16"/>
                <w:lang w:val="ro-RO" w:eastAsia="ro-RO"/>
              </w:rPr>
            </w:pPr>
            <w:r w:rsidRPr="00BE16B8">
              <w:rPr>
                <w:sz w:val="16"/>
                <w:szCs w:val="16"/>
                <w:lang w:val="ro-RO" w:eastAsia="ro-RO"/>
              </w:rPr>
              <w:t>Trim 1</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center"/>
              <w:rPr>
                <w:sz w:val="16"/>
                <w:szCs w:val="16"/>
                <w:lang w:val="ro-RO" w:eastAsia="ro-RO"/>
              </w:rPr>
            </w:pPr>
            <w:r w:rsidRPr="00BE16B8">
              <w:rPr>
                <w:sz w:val="16"/>
                <w:szCs w:val="16"/>
                <w:lang w:val="ro-RO" w:eastAsia="ro-RO"/>
              </w:rPr>
              <w:t>Trim 2</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center"/>
              <w:rPr>
                <w:sz w:val="16"/>
                <w:szCs w:val="16"/>
                <w:lang w:val="ro-RO" w:eastAsia="ro-RO"/>
              </w:rPr>
            </w:pPr>
            <w:r w:rsidRPr="00BE16B8">
              <w:rPr>
                <w:sz w:val="16"/>
                <w:szCs w:val="16"/>
                <w:lang w:val="ro-RO" w:eastAsia="ro-RO"/>
              </w:rPr>
              <w:t>Trim 3</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center"/>
              <w:rPr>
                <w:sz w:val="16"/>
                <w:szCs w:val="16"/>
                <w:lang w:val="ro-RO" w:eastAsia="ro-RO"/>
              </w:rPr>
            </w:pPr>
            <w:r w:rsidRPr="00BE16B8">
              <w:rPr>
                <w:sz w:val="16"/>
                <w:szCs w:val="16"/>
                <w:lang w:val="ro-RO" w:eastAsia="ro-RO"/>
              </w:rPr>
              <w:t>Trim 4</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center"/>
              <w:rPr>
                <w:sz w:val="16"/>
                <w:szCs w:val="16"/>
                <w:lang w:val="ro-RO" w:eastAsia="ro-RO"/>
              </w:rPr>
            </w:pPr>
            <w:r w:rsidRPr="00BE16B8">
              <w:rPr>
                <w:sz w:val="16"/>
                <w:szCs w:val="16"/>
                <w:lang w:val="ro-RO" w:eastAsia="ro-RO"/>
              </w:rPr>
              <w:t>Trim 1</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center"/>
              <w:rPr>
                <w:sz w:val="16"/>
                <w:szCs w:val="16"/>
                <w:lang w:val="ro-RO" w:eastAsia="ro-RO"/>
              </w:rPr>
            </w:pPr>
            <w:r w:rsidRPr="00BE16B8">
              <w:rPr>
                <w:sz w:val="16"/>
                <w:szCs w:val="16"/>
                <w:lang w:val="ro-RO" w:eastAsia="ro-RO"/>
              </w:rPr>
              <w:t>Trim 2</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center"/>
              <w:rPr>
                <w:sz w:val="16"/>
                <w:szCs w:val="16"/>
                <w:lang w:val="ro-RO" w:eastAsia="ro-RO"/>
              </w:rPr>
            </w:pPr>
            <w:r w:rsidRPr="00BE16B8">
              <w:rPr>
                <w:sz w:val="16"/>
                <w:szCs w:val="16"/>
                <w:lang w:val="ro-RO" w:eastAsia="ro-RO"/>
              </w:rPr>
              <w:t>Trim 3</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center"/>
              <w:rPr>
                <w:sz w:val="16"/>
                <w:szCs w:val="16"/>
                <w:lang w:val="ro-RO" w:eastAsia="ro-RO"/>
              </w:rPr>
            </w:pPr>
            <w:r w:rsidRPr="00BE16B8">
              <w:rPr>
                <w:sz w:val="16"/>
                <w:szCs w:val="16"/>
                <w:lang w:val="ro-RO" w:eastAsia="ro-RO"/>
              </w:rPr>
              <w:t>Trim 4</w:t>
            </w:r>
          </w:p>
        </w:tc>
        <w:tc>
          <w:tcPr>
            <w:tcW w:w="1151"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rPr>
                <w:sz w:val="16"/>
                <w:szCs w:val="16"/>
                <w:lang w:val="ro-RO" w:eastAsia="ro-RO"/>
              </w:rPr>
            </w:pPr>
            <w:r w:rsidRPr="00BE16B8">
              <w:rPr>
                <w:sz w:val="16"/>
                <w:szCs w:val="16"/>
                <w:lang w:val="ro-RO" w:eastAsia="ro-RO"/>
              </w:rPr>
              <w:t> </w:t>
            </w:r>
          </w:p>
        </w:tc>
      </w:tr>
      <w:tr w:rsidR="00446480" w:rsidRPr="00BE16B8" w:rsidTr="006A7BA0">
        <w:trPr>
          <w:trHeight w:val="2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446480" w:rsidRPr="00BE16B8" w:rsidRDefault="00446480" w:rsidP="006A7BA0">
            <w:pPr>
              <w:rPr>
                <w:bCs/>
                <w:sz w:val="16"/>
                <w:szCs w:val="16"/>
                <w:lang w:val="ro-RO" w:eastAsia="ro-RO"/>
              </w:rPr>
            </w:pPr>
            <w:r w:rsidRPr="00BE16B8">
              <w:rPr>
                <w:bCs/>
                <w:sz w:val="16"/>
                <w:szCs w:val="16"/>
                <w:lang w:val="ro-RO" w:eastAsia="ro-RO"/>
              </w:rPr>
              <w:t xml:space="preserve">Creditori garantati </w:t>
            </w:r>
          </w:p>
        </w:tc>
        <w:tc>
          <w:tcPr>
            <w:tcW w:w="936"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4.523.17</w:t>
            </w:r>
          </w:p>
        </w:tc>
        <w:tc>
          <w:tcPr>
            <w:tcW w:w="1151"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54.287.17</w:t>
            </w:r>
          </w:p>
        </w:tc>
      </w:tr>
      <w:tr w:rsidR="00446480" w:rsidRPr="00BE16B8" w:rsidTr="006A7BA0">
        <w:trPr>
          <w:trHeight w:val="20"/>
          <w:jc w:val="center"/>
        </w:trPr>
        <w:tc>
          <w:tcPr>
            <w:tcW w:w="1177" w:type="dxa"/>
            <w:tcBorders>
              <w:top w:val="nil"/>
              <w:left w:val="single" w:sz="4" w:space="0" w:color="auto"/>
              <w:bottom w:val="single" w:sz="4" w:space="0" w:color="auto"/>
              <w:right w:val="single" w:sz="4" w:space="0" w:color="auto"/>
            </w:tcBorders>
            <w:shd w:val="clear" w:color="auto" w:fill="auto"/>
            <w:vAlign w:val="bottom"/>
            <w:hideMark/>
          </w:tcPr>
          <w:p w:rsidR="00446480" w:rsidRPr="00BE16B8" w:rsidRDefault="00446480" w:rsidP="006A7BA0">
            <w:pPr>
              <w:rPr>
                <w:sz w:val="16"/>
                <w:szCs w:val="16"/>
                <w:lang w:val="ro-RO" w:eastAsia="ro-RO"/>
              </w:rPr>
            </w:pPr>
            <w:r w:rsidRPr="00BE16B8">
              <w:rPr>
                <w:sz w:val="16"/>
                <w:szCs w:val="16"/>
                <w:lang w:val="ro-RO" w:eastAsia="ro-RO"/>
              </w:rPr>
              <w:t>Consiliul Local Tg-Jiu-Directia publica de Venituri</w:t>
            </w:r>
          </w:p>
        </w:tc>
        <w:tc>
          <w:tcPr>
            <w:tcW w:w="936"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4.523.17</w:t>
            </w:r>
          </w:p>
        </w:tc>
        <w:tc>
          <w:tcPr>
            <w:tcW w:w="1151"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54.287.17</w:t>
            </w:r>
          </w:p>
        </w:tc>
      </w:tr>
      <w:tr w:rsidR="00446480" w:rsidRPr="00BE16B8" w:rsidTr="006A7BA0">
        <w:trPr>
          <w:trHeight w:val="2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446480" w:rsidRPr="00BE16B8" w:rsidRDefault="00446480" w:rsidP="006A7BA0">
            <w:pPr>
              <w:rPr>
                <w:bCs/>
                <w:sz w:val="16"/>
                <w:szCs w:val="16"/>
                <w:lang w:val="ro-RO" w:eastAsia="ro-RO"/>
              </w:rPr>
            </w:pPr>
            <w:r w:rsidRPr="00BE16B8">
              <w:rPr>
                <w:bCs/>
                <w:sz w:val="16"/>
                <w:szCs w:val="16"/>
                <w:lang w:val="ro-RO" w:eastAsia="ro-RO"/>
              </w:rPr>
              <w:t>Creante salariale</w:t>
            </w:r>
          </w:p>
        </w:tc>
        <w:tc>
          <w:tcPr>
            <w:tcW w:w="936"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10.817.00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151"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10.817.00</w:t>
            </w:r>
          </w:p>
        </w:tc>
      </w:tr>
      <w:tr w:rsidR="00446480" w:rsidRPr="00BE16B8" w:rsidTr="006A7BA0">
        <w:trPr>
          <w:trHeight w:val="2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446480" w:rsidRPr="00BE16B8" w:rsidRDefault="00446480" w:rsidP="006A7BA0">
            <w:pPr>
              <w:rPr>
                <w:sz w:val="16"/>
                <w:szCs w:val="16"/>
                <w:lang w:val="ro-RO" w:eastAsia="ro-RO"/>
              </w:rPr>
            </w:pPr>
            <w:r w:rsidRPr="00BE16B8">
              <w:rPr>
                <w:sz w:val="16"/>
                <w:szCs w:val="16"/>
                <w:lang w:val="ro-RO" w:eastAsia="ro-RO"/>
              </w:rPr>
              <w:t>Angheloiu Gheorghe</w:t>
            </w:r>
          </w:p>
        </w:tc>
        <w:tc>
          <w:tcPr>
            <w:tcW w:w="936"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9.063.00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151"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9.063.00</w:t>
            </w:r>
          </w:p>
        </w:tc>
      </w:tr>
      <w:tr w:rsidR="00446480" w:rsidRPr="00BE16B8" w:rsidTr="006A7BA0">
        <w:trPr>
          <w:trHeight w:val="2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446480" w:rsidRPr="00BE16B8" w:rsidRDefault="00446480" w:rsidP="006A7BA0">
            <w:pPr>
              <w:rPr>
                <w:sz w:val="16"/>
                <w:szCs w:val="16"/>
                <w:lang w:val="ro-RO" w:eastAsia="ro-RO"/>
              </w:rPr>
            </w:pPr>
            <w:r w:rsidRPr="00BE16B8">
              <w:rPr>
                <w:sz w:val="16"/>
                <w:szCs w:val="16"/>
                <w:lang w:val="ro-RO" w:eastAsia="ro-RO"/>
              </w:rPr>
              <w:t>Badita Dan Aurelian</w:t>
            </w:r>
          </w:p>
        </w:tc>
        <w:tc>
          <w:tcPr>
            <w:tcW w:w="936"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1.754.00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151"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1.754.00</w:t>
            </w:r>
          </w:p>
        </w:tc>
      </w:tr>
      <w:tr w:rsidR="00446480" w:rsidRPr="00BE16B8" w:rsidTr="006A7BA0">
        <w:trPr>
          <w:trHeight w:val="2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446480" w:rsidRPr="00BE16B8" w:rsidRDefault="00446480" w:rsidP="006A7BA0">
            <w:pPr>
              <w:rPr>
                <w:bCs/>
                <w:sz w:val="16"/>
                <w:szCs w:val="16"/>
                <w:lang w:val="ro-RO" w:eastAsia="ro-RO"/>
              </w:rPr>
            </w:pPr>
            <w:r w:rsidRPr="00BE16B8">
              <w:rPr>
                <w:bCs/>
                <w:sz w:val="16"/>
                <w:szCs w:val="16"/>
                <w:lang w:val="ro-RO" w:eastAsia="ro-RO"/>
              </w:rPr>
              <w:t>Creante Bugetare</w:t>
            </w:r>
          </w:p>
        </w:tc>
        <w:tc>
          <w:tcPr>
            <w:tcW w:w="936"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122.908.00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122.908.00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122.908.00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122.908.00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182.908.00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182.908.00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202.908.00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202.908.00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282.908.00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282.908.00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302.908.00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302.907.83</w:t>
            </w:r>
          </w:p>
        </w:tc>
        <w:tc>
          <w:tcPr>
            <w:tcW w:w="1151"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2.434.895.83</w:t>
            </w:r>
          </w:p>
        </w:tc>
      </w:tr>
      <w:tr w:rsidR="00446480" w:rsidRPr="00BE16B8" w:rsidTr="006A7BA0">
        <w:trPr>
          <w:trHeight w:val="20"/>
          <w:jc w:val="center"/>
        </w:trPr>
        <w:tc>
          <w:tcPr>
            <w:tcW w:w="1177" w:type="dxa"/>
            <w:tcBorders>
              <w:top w:val="nil"/>
              <w:left w:val="single" w:sz="4" w:space="0" w:color="auto"/>
              <w:bottom w:val="single" w:sz="4" w:space="0" w:color="auto"/>
              <w:right w:val="single" w:sz="4" w:space="0" w:color="auto"/>
            </w:tcBorders>
            <w:shd w:val="clear" w:color="auto" w:fill="auto"/>
            <w:vAlign w:val="bottom"/>
            <w:hideMark/>
          </w:tcPr>
          <w:p w:rsidR="00446480" w:rsidRPr="00BE16B8" w:rsidRDefault="00446480" w:rsidP="006A7BA0">
            <w:pPr>
              <w:rPr>
                <w:sz w:val="16"/>
                <w:szCs w:val="16"/>
                <w:lang w:val="ro-RO" w:eastAsia="ro-RO"/>
              </w:rPr>
            </w:pPr>
            <w:r w:rsidRPr="00BE16B8">
              <w:rPr>
                <w:sz w:val="16"/>
                <w:szCs w:val="16"/>
                <w:lang w:val="ro-RO" w:eastAsia="ro-RO"/>
              </w:rPr>
              <w:t>Consiliul Local Tg-Jiu-Directia publica de Venituri</w:t>
            </w:r>
          </w:p>
        </w:tc>
        <w:tc>
          <w:tcPr>
            <w:tcW w:w="936"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1.303.00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1.303.00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1.303.00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1.303.00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1.939.00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1.939.00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2.151.00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2.151.00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2.999.00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2.999.00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3.211.00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3.208.89</w:t>
            </w:r>
          </w:p>
        </w:tc>
        <w:tc>
          <w:tcPr>
            <w:tcW w:w="1151"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25.809.89</w:t>
            </w:r>
          </w:p>
        </w:tc>
      </w:tr>
      <w:tr w:rsidR="00446480" w:rsidRPr="00BE16B8" w:rsidTr="006A7BA0">
        <w:trPr>
          <w:trHeight w:val="20"/>
          <w:jc w:val="center"/>
        </w:trPr>
        <w:tc>
          <w:tcPr>
            <w:tcW w:w="1177" w:type="dxa"/>
            <w:tcBorders>
              <w:top w:val="nil"/>
              <w:left w:val="single" w:sz="4" w:space="0" w:color="auto"/>
              <w:bottom w:val="single" w:sz="4" w:space="0" w:color="auto"/>
              <w:right w:val="single" w:sz="4" w:space="0" w:color="auto"/>
            </w:tcBorders>
            <w:shd w:val="clear" w:color="auto" w:fill="auto"/>
            <w:vAlign w:val="bottom"/>
            <w:hideMark/>
          </w:tcPr>
          <w:p w:rsidR="00446480" w:rsidRPr="00BE16B8" w:rsidRDefault="00446480" w:rsidP="006A7BA0">
            <w:pPr>
              <w:rPr>
                <w:sz w:val="16"/>
                <w:szCs w:val="16"/>
                <w:lang w:val="ro-RO" w:eastAsia="ro-RO"/>
              </w:rPr>
            </w:pPr>
            <w:r w:rsidRPr="00BE16B8">
              <w:rPr>
                <w:sz w:val="16"/>
                <w:szCs w:val="16"/>
                <w:lang w:val="ro-RO" w:eastAsia="ro-RO"/>
              </w:rPr>
              <w:t>D.G.R.F.P. Bucuresti-Administratia fiscala pentru contribuabilii Mijlocii Bucuresti</w:t>
            </w:r>
          </w:p>
        </w:tc>
        <w:tc>
          <w:tcPr>
            <w:tcW w:w="936"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3.036.00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3.036.00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3.036.00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3.036.00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4.518.00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4.518.00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5.012.00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5.012.00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6.988.00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6.988.00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7.482.00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7.479.92</w:t>
            </w:r>
          </w:p>
        </w:tc>
        <w:tc>
          <w:tcPr>
            <w:tcW w:w="1151"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60.141.92</w:t>
            </w:r>
          </w:p>
        </w:tc>
      </w:tr>
      <w:tr w:rsidR="00446480" w:rsidRPr="00BE16B8" w:rsidTr="006A7BA0">
        <w:trPr>
          <w:trHeight w:val="20"/>
          <w:jc w:val="center"/>
        </w:trPr>
        <w:tc>
          <w:tcPr>
            <w:tcW w:w="1177" w:type="dxa"/>
            <w:tcBorders>
              <w:top w:val="nil"/>
              <w:left w:val="single" w:sz="4" w:space="0" w:color="auto"/>
              <w:bottom w:val="single" w:sz="4" w:space="0" w:color="auto"/>
              <w:right w:val="single" w:sz="4" w:space="0" w:color="auto"/>
            </w:tcBorders>
            <w:shd w:val="clear" w:color="auto" w:fill="auto"/>
            <w:vAlign w:val="bottom"/>
            <w:hideMark/>
          </w:tcPr>
          <w:p w:rsidR="00446480" w:rsidRPr="00BE16B8" w:rsidRDefault="00446480" w:rsidP="006A7BA0">
            <w:pPr>
              <w:rPr>
                <w:sz w:val="16"/>
                <w:szCs w:val="16"/>
                <w:lang w:val="ro-RO" w:eastAsia="ro-RO"/>
              </w:rPr>
            </w:pPr>
            <w:r w:rsidRPr="00BE16B8">
              <w:rPr>
                <w:sz w:val="16"/>
                <w:szCs w:val="16"/>
                <w:lang w:val="ro-RO" w:eastAsia="ro-RO"/>
              </w:rPr>
              <w:t>Institutia Primarului Orasului Voluntari</w:t>
            </w:r>
          </w:p>
        </w:tc>
        <w:tc>
          <w:tcPr>
            <w:tcW w:w="936"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85.851.00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85.851.00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85.851.00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85.851.00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127.761.00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127.761.00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141.731.00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141.731.00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197.611.00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197.611.00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211.581.00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211.583.73</w:t>
            </w:r>
          </w:p>
        </w:tc>
        <w:tc>
          <w:tcPr>
            <w:tcW w:w="1151"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1.700.774.73</w:t>
            </w:r>
          </w:p>
        </w:tc>
      </w:tr>
      <w:tr w:rsidR="00446480" w:rsidRPr="00BE16B8" w:rsidTr="006A7BA0">
        <w:trPr>
          <w:trHeight w:val="2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446480" w:rsidRPr="00BE16B8" w:rsidRDefault="00446480" w:rsidP="006A7BA0">
            <w:pPr>
              <w:rPr>
                <w:sz w:val="16"/>
                <w:szCs w:val="16"/>
                <w:lang w:val="ro-RO" w:eastAsia="ro-RO"/>
              </w:rPr>
            </w:pPr>
            <w:r w:rsidRPr="00BE16B8">
              <w:rPr>
                <w:sz w:val="16"/>
                <w:szCs w:val="16"/>
                <w:lang w:val="ro-RO" w:eastAsia="ro-RO"/>
              </w:rPr>
              <w:t>Orasul Rovinari</w:t>
            </w:r>
          </w:p>
        </w:tc>
        <w:tc>
          <w:tcPr>
            <w:tcW w:w="936"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29.510.00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29.510.00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29.510.00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29.510.00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43.916.00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43.916.00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48.718.00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48.718.00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67.926.00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67.926.00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72.728.00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72.730.48</w:t>
            </w:r>
          </w:p>
        </w:tc>
        <w:tc>
          <w:tcPr>
            <w:tcW w:w="1151"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584.618.48</w:t>
            </w:r>
          </w:p>
        </w:tc>
      </w:tr>
      <w:tr w:rsidR="00446480" w:rsidRPr="00BE16B8" w:rsidTr="006A7BA0">
        <w:trPr>
          <w:trHeight w:val="2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446480" w:rsidRPr="00BE16B8" w:rsidRDefault="00446480" w:rsidP="006A7BA0">
            <w:pPr>
              <w:rPr>
                <w:sz w:val="16"/>
                <w:szCs w:val="16"/>
                <w:lang w:val="ro-RO" w:eastAsia="ro-RO"/>
              </w:rPr>
            </w:pPr>
            <w:r w:rsidRPr="00BE16B8">
              <w:rPr>
                <w:sz w:val="16"/>
                <w:szCs w:val="16"/>
                <w:lang w:val="ro-RO" w:eastAsia="ro-RO"/>
              </w:rPr>
              <w:t>U.A.T. Farcasesti</w:t>
            </w:r>
          </w:p>
        </w:tc>
        <w:tc>
          <w:tcPr>
            <w:tcW w:w="936"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3.208.00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3.208.00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3.208.00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3.208.00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4.774.00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4.774.00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5.296.00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5.296.00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7.384.00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7.384.00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7.906.00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7.904.81</w:t>
            </w:r>
          </w:p>
        </w:tc>
        <w:tc>
          <w:tcPr>
            <w:tcW w:w="1151"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63.550.81</w:t>
            </w:r>
          </w:p>
        </w:tc>
      </w:tr>
      <w:tr w:rsidR="00446480" w:rsidRPr="00BE16B8" w:rsidTr="006A7BA0">
        <w:trPr>
          <w:trHeight w:val="2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446480" w:rsidRPr="00BE16B8" w:rsidRDefault="00446480" w:rsidP="006A7BA0">
            <w:pPr>
              <w:rPr>
                <w:bCs/>
                <w:sz w:val="16"/>
                <w:szCs w:val="16"/>
                <w:lang w:val="ro-RO" w:eastAsia="ro-RO"/>
              </w:rPr>
            </w:pPr>
            <w:r w:rsidRPr="00BE16B8">
              <w:rPr>
                <w:bCs/>
                <w:sz w:val="16"/>
                <w:szCs w:val="16"/>
                <w:lang w:val="ro-RO" w:eastAsia="ro-RO"/>
              </w:rPr>
              <w:t>Creante Chirografare</w:t>
            </w:r>
          </w:p>
        </w:tc>
        <w:tc>
          <w:tcPr>
            <w:tcW w:w="936"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151"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r>
      <w:tr w:rsidR="00446480" w:rsidRPr="00BE16B8" w:rsidTr="006A7BA0">
        <w:trPr>
          <w:trHeight w:val="2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446480" w:rsidRPr="00BE16B8" w:rsidRDefault="00446480" w:rsidP="006A7BA0">
            <w:pPr>
              <w:rPr>
                <w:sz w:val="16"/>
                <w:szCs w:val="16"/>
                <w:lang w:val="ro-RO" w:eastAsia="ro-RO"/>
              </w:rPr>
            </w:pPr>
            <w:r w:rsidRPr="00BE16B8">
              <w:rPr>
                <w:sz w:val="16"/>
                <w:szCs w:val="16"/>
                <w:lang w:val="ro-RO" w:eastAsia="ro-RO"/>
              </w:rPr>
              <w:t>CEZ Vanzare</w:t>
            </w:r>
          </w:p>
        </w:tc>
        <w:tc>
          <w:tcPr>
            <w:tcW w:w="936"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c>
          <w:tcPr>
            <w:tcW w:w="1151"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0.00</w:t>
            </w:r>
          </w:p>
        </w:tc>
      </w:tr>
      <w:tr w:rsidR="00446480" w:rsidRPr="00BE16B8" w:rsidTr="006A7BA0">
        <w:trPr>
          <w:trHeight w:val="20"/>
          <w:jc w:val="center"/>
        </w:trPr>
        <w:tc>
          <w:tcPr>
            <w:tcW w:w="1177" w:type="dxa"/>
            <w:tcBorders>
              <w:top w:val="nil"/>
              <w:left w:val="single" w:sz="4" w:space="0" w:color="auto"/>
              <w:bottom w:val="single" w:sz="4" w:space="0" w:color="auto"/>
              <w:right w:val="single" w:sz="4" w:space="0" w:color="auto"/>
            </w:tcBorders>
            <w:shd w:val="clear" w:color="auto" w:fill="auto"/>
            <w:noWrap/>
            <w:vAlign w:val="bottom"/>
            <w:hideMark/>
          </w:tcPr>
          <w:p w:rsidR="00446480" w:rsidRPr="00BE16B8" w:rsidRDefault="00446480" w:rsidP="006A7BA0">
            <w:pPr>
              <w:rPr>
                <w:bCs/>
                <w:sz w:val="16"/>
                <w:szCs w:val="16"/>
                <w:lang w:val="ro-RO" w:eastAsia="ro-RO"/>
              </w:rPr>
            </w:pPr>
            <w:r w:rsidRPr="00BE16B8">
              <w:rPr>
                <w:bCs/>
                <w:sz w:val="16"/>
                <w:szCs w:val="16"/>
                <w:lang w:val="ro-RO" w:eastAsia="ro-RO"/>
              </w:rPr>
              <w:t xml:space="preserve">Total plati </w:t>
            </w:r>
          </w:p>
        </w:tc>
        <w:tc>
          <w:tcPr>
            <w:tcW w:w="936"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138.249.00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127.432.00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127.432.00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127.432.00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187.432.00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187.432.00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207.432.00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207.432.00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287.432.00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287.432.00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307.432.00</w:t>
            </w:r>
          </w:p>
        </w:tc>
        <w:tc>
          <w:tcPr>
            <w:tcW w:w="1017"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307.431.00</w:t>
            </w:r>
          </w:p>
        </w:tc>
        <w:tc>
          <w:tcPr>
            <w:tcW w:w="1151" w:type="dxa"/>
            <w:tcBorders>
              <w:top w:val="nil"/>
              <w:left w:val="nil"/>
              <w:bottom w:val="single" w:sz="4" w:space="0" w:color="auto"/>
              <w:right w:val="single" w:sz="4" w:space="0" w:color="auto"/>
            </w:tcBorders>
            <w:shd w:val="clear" w:color="auto" w:fill="auto"/>
            <w:noWrap/>
            <w:vAlign w:val="bottom"/>
            <w:hideMark/>
          </w:tcPr>
          <w:p w:rsidR="00446480" w:rsidRPr="00BE16B8" w:rsidRDefault="00446480" w:rsidP="006A7BA0">
            <w:pPr>
              <w:jc w:val="right"/>
              <w:rPr>
                <w:sz w:val="16"/>
                <w:szCs w:val="16"/>
                <w:lang w:val="ro-RO" w:eastAsia="ro-RO"/>
              </w:rPr>
            </w:pPr>
            <w:r w:rsidRPr="00BE16B8">
              <w:rPr>
                <w:sz w:val="16"/>
                <w:szCs w:val="16"/>
                <w:lang w:val="ro-RO" w:eastAsia="ro-RO"/>
              </w:rPr>
              <w:t>2.500.000.00</w:t>
            </w:r>
          </w:p>
        </w:tc>
      </w:tr>
    </w:tbl>
    <w:p w:rsidR="00AC19F3" w:rsidRDefault="00AC19F3" w:rsidP="006A7BA0">
      <w:pPr>
        <w:pStyle w:val="ListParagraph"/>
        <w:suppressAutoHyphens/>
        <w:spacing w:after="0" w:line="240" w:lineRule="auto"/>
        <w:ind w:left="0"/>
        <w:contextualSpacing/>
        <w:jc w:val="both"/>
        <w:rPr>
          <w:rFonts w:ascii="Times New Roman" w:hAnsi="Times New Roman"/>
          <w:sz w:val="16"/>
          <w:szCs w:val="16"/>
        </w:rPr>
        <w:sectPr w:rsidR="00AC19F3" w:rsidSect="00AC19F3">
          <w:pgSz w:w="16834" w:h="11909" w:orient="landscape" w:code="9"/>
          <w:pgMar w:top="1134" w:right="851" w:bottom="851" w:left="851" w:header="720" w:footer="851" w:gutter="0"/>
          <w:cols w:space="720"/>
          <w:docGrid w:linePitch="360"/>
        </w:sectPr>
      </w:pPr>
    </w:p>
    <w:p w:rsidR="00C546C1" w:rsidRPr="0015105F" w:rsidRDefault="00C546C1" w:rsidP="006A7BA0">
      <w:pPr>
        <w:rPr>
          <w:sz w:val="20"/>
          <w:szCs w:val="20"/>
        </w:rPr>
      </w:pPr>
    </w:p>
    <w:sectPr w:rsidR="00C546C1" w:rsidRPr="0015105F" w:rsidSect="00EA3BDA">
      <w:pgSz w:w="11909" w:h="16834" w:code="9"/>
      <w:pgMar w:top="851" w:right="851" w:bottom="851" w:left="1134"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09A" w:rsidRDefault="0067209A" w:rsidP="001A744C">
      <w:r>
        <w:separator/>
      </w:r>
    </w:p>
  </w:endnote>
  <w:endnote w:type="continuationSeparator" w:id="0">
    <w:p w:rsidR="0067209A" w:rsidRDefault="0067209A" w:rsidP="001A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A0" w:rsidRDefault="006A7BA0" w:rsidP="000135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BA0" w:rsidRDefault="006A7BA0" w:rsidP="005359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A0" w:rsidRPr="00941193" w:rsidRDefault="006A7BA0" w:rsidP="00392527">
    <w:pPr>
      <w:tabs>
        <w:tab w:val="left" w:pos="3119"/>
        <w:tab w:val="left" w:pos="3780"/>
      </w:tabs>
      <w:ind w:right="360"/>
      <w:jc w:val="cen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A0" w:rsidRDefault="006A7BA0" w:rsidP="00EB4A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BA0" w:rsidRDefault="006A7BA0" w:rsidP="00EF7FC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A0" w:rsidRDefault="006A7BA0" w:rsidP="00030A4B">
    <w:pPr>
      <w:tabs>
        <w:tab w:val="left" w:pos="3119"/>
        <w:tab w:val="left" w:pos="3780"/>
      </w:tabs>
      <w:ind w:right="360"/>
      <w:jc w:val="center"/>
      <w:rPr>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A0" w:rsidRDefault="006A7BA0" w:rsidP="00EB4A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BA0" w:rsidRDefault="006A7BA0" w:rsidP="00EF7FCD">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A0" w:rsidRDefault="006A7BA0" w:rsidP="0052618D">
    <w:pPr>
      <w:tabs>
        <w:tab w:val="left" w:pos="3119"/>
        <w:tab w:val="left" w:pos="3780"/>
      </w:tabs>
      <w:ind w:right="360"/>
      <w:jc w:val="cen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09A" w:rsidRDefault="0067209A" w:rsidP="001A744C">
      <w:r>
        <w:separator/>
      </w:r>
    </w:p>
  </w:footnote>
  <w:footnote w:type="continuationSeparator" w:id="0">
    <w:p w:rsidR="0067209A" w:rsidRDefault="0067209A" w:rsidP="001A7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9"/>
    <w:lvl w:ilvl="0">
      <w:start w:val="1"/>
      <w:numFmt w:val="bullet"/>
      <w:lvlText w:val=""/>
      <w:lvlJc w:val="left"/>
      <w:pPr>
        <w:tabs>
          <w:tab w:val="num" w:pos="284"/>
        </w:tabs>
        <w:ind w:left="644"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0000008"/>
    <w:multiLevelType w:val="multilevel"/>
    <w:tmpl w:val="00000008"/>
    <w:name w:val="WWNum20"/>
    <w:lvl w:ilvl="0">
      <w:start w:val="1"/>
      <w:numFmt w:val="lowerRoman"/>
      <w:lvlText w:val="%1."/>
      <w:lvlJc w:val="right"/>
      <w:pPr>
        <w:tabs>
          <w:tab w:val="num" w:pos="720"/>
        </w:tabs>
        <w:ind w:left="1080" w:hanging="360"/>
      </w:pPr>
      <w:rPr>
        <w:rFonts w:ascii="Palatino Linotype" w:hAnsi="Palatino Linotype"/>
        <w:b/>
        <w:sz w:val="22"/>
      </w:rPr>
    </w:lvl>
    <w:lvl w:ilvl="1">
      <w:start w:val="1"/>
      <w:numFmt w:val="lowerLetter"/>
      <w:lvlText w:val="%2)"/>
      <w:lvlJc w:val="left"/>
      <w:pPr>
        <w:tabs>
          <w:tab w:val="num" w:pos="720"/>
        </w:tabs>
        <w:ind w:left="1800" w:hanging="360"/>
      </w:pPr>
      <w:rPr>
        <w:rFonts w:ascii="Palatino Linotype" w:hAnsi="Palatino Linotype"/>
        <w:b/>
        <w:sz w:val="22"/>
      </w:rPr>
    </w:lvl>
    <w:lvl w:ilvl="2">
      <w:start w:val="1"/>
      <w:numFmt w:val="bullet"/>
      <w:lvlText w:val=""/>
      <w:lvlJc w:val="left"/>
      <w:pPr>
        <w:tabs>
          <w:tab w:val="num" w:pos="720"/>
        </w:tabs>
        <w:ind w:left="2520" w:hanging="360"/>
      </w:pPr>
      <w:rPr>
        <w:rFonts w:ascii="Wingdings" w:hAnsi="Wingdings"/>
      </w:rPr>
    </w:lvl>
    <w:lvl w:ilvl="3">
      <w:start w:val="1"/>
      <w:numFmt w:val="bullet"/>
      <w:lvlText w:val=""/>
      <w:lvlJc w:val="left"/>
      <w:pPr>
        <w:tabs>
          <w:tab w:val="num" w:pos="720"/>
        </w:tabs>
        <w:ind w:left="3240" w:hanging="360"/>
      </w:pPr>
      <w:rPr>
        <w:rFonts w:ascii="Symbol" w:hAnsi="Symbol"/>
      </w:rPr>
    </w:lvl>
    <w:lvl w:ilvl="4">
      <w:start w:val="1"/>
      <w:numFmt w:val="bullet"/>
      <w:lvlText w:val="o"/>
      <w:lvlJc w:val="left"/>
      <w:pPr>
        <w:tabs>
          <w:tab w:val="num" w:pos="720"/>
        </w:tabs>
        <w:ind w:left="3960" w:hanging="360"/>
      </w:pPr>
      <w:rPr>
        <w:rFonts w:ascii="Courier New" w:hAnsi="Courier New" w:cs="Courier New"/>
      </w:rPr>
    </w:lvl>
    <w:lvl w:ilvl="5">
      <w:start w:val="1"/>
      <w:numFmt w:val="bullet"/>
      <w:lvlText w:val=""/>
      <w:lvlJc w:val="left"/>
      <w:pPr>
        <w:tabs>
          <w:tab w:val="num" w:pos="720"/>
        </w:tabs>
        <w:ind w:left="4680" w:hanging="360"/>
      </w:pPr>
      <w:rPr>
        <w:rFonts w:ascii="Wingdings" w:hAnsi="Wingdings"/>
      </w:rPr>
    </w:lvl>
    <w:lvl w:ilvl="6">
      <w:start w:val="1"/>
      <w:numFmt w:val="bullet"/>
      <w:lvlText w:val=""/>
      <w:lvlJc w:val="left"/>
      <w:pPr>
        <w:tabs>
          <w:tab w:val="num" w:pos="720"/>
        </w:tabs>
        <w:ind w:left="5400" w:hanging="360"/>
      </w:pPr>
      <w:rPr>
        <w:rFonts w:ascii="Symbol" w:hAnsi="Symbol"/>
      </w:rPr>
    </w:lvl>
    <w:lvl w:ilvl="7">
      <w:start w:val="1"/>
      <w:numFmt w:val="bullet"/>
      <w:lvlText w:val="o"/>
      <w:lvlJc w:val="left"/>
      <w:pPr>
        <w:tabs>
          <w:tab w:val="num" w:pos="720"/>
        </w:tabs>
        <w:ind w:left="6120" w:hanging="360"/>
      </w:pPr>
      <w:rPr>
        <w:rFonts w:ascii="Courier New" w:hAnsi="Courier New" w:cs="Courier New"/>
      </w:rPr>
    </w:lvl>
    <w:lvl w:ilvl="8">
      <w:start w:val="1"/>
      <w:numFmt w:val="bullet"/>
      <w:lvlText w:val=""/>
      <w:lvlJc w:val="left"/>
      <w:pPr>
        <w:tabs>
          <w:tab w:val="num" w:pos="720"/>
        </w:tabs>
        <w:ind w:left="6840" w:hanging="360"/>
      </w:pPr>
      <w:rPr>
        <w:rFonts w:ascii="Wingdings" w:hAnsi="Wingdings"/>
      </w:rPr>
    </w:lvl>
  </w:abstractNum>
  <w:abstractNum w:abstractNumId="2">
    <w:nsid w:val="0000000E"/>
    <w:multiLevelType w:val="multilevel"/>
    <w:tmpl w:val="0000000E"/>
    <w:name w:val="WWNum2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F"/>
    <w:multiLevelType w:val="multilevel"/>
    <w:tmpl w:val="0000000F"/>
    <w:name w:val="WWNum3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3"/>
    <w:multiLevelType w:val="multilevel"/>
    <w:tmpl w:val="00000013"/>
    <w:name w:val="WWNum36"/>
    <w:lvl w:ilvl="0">
      <w:start w:val="1"/>
      <w:numFmt w:val="bullet"/>
      <w:lvlText w:val=""/>
      <w:lvlJc w:val="left"/>
      <w:pPr>
        <w:tabs>
          <w:tab w:val="num" w:pos="-76"/>
        </w:tabs>
        <w:ind w:left="644"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14"/>
    <w:multiLevelType w:val="multilevel"/>
    <w:tmpl w:val="00000014"/>
    <w:name w:val="WWNum3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6713CD9"/>
    <w:multiLevelType w:val="hybridMultilevel"/>
    <w:tmpl w:val="B5CA8FE6"/>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C55832"/>
    <w:multiLevelType w:val="hybridMultilevel"/>
    <w:tmpl w:val="B994E2BE"/>
    <w:lvl w:ilvl="0" w:tplc="B27267DC">
      <w:start w:val="1"/>
      <w:numFmt w:val="lowerLetter"/>
      <w:lvlText w:val="%1)"/>
      <w:lvlJc w:val="left"/>
      <w:pPr>
        <w:ind w:left="717" w:hanging="360"/>
      </w:pPr>
      <w:rPr>
        <w:rFonts w:cs="Century Gothic" w:hint="default"/>
        <w:color w:val="000000"/>
      </w:rPr>
    </w:lvl>
    <w:lvl w:ilvl="1" w:tplc="04180019" w:tentative="1">
      <w:start w:val="1"/>
      <w:numFmt w:val="lowerLetter"/>
      <w:lvlText w:val="%2."/>
      <w:lvlJc w:val="left"/>
      <w:pPr>
        <w:ind w:left="1437" w:hanging="360"/>
      </w:pPr>
    </w:lvl>
    <w:lvl w:ilvl="2" w:tplc="0418001B" w:tentative="1">
      <w:start w:val="1"/>
      <w:numFmt w:val="lowerRoman"/>
      <w:lvlText w:val="%3."/>
      <w:lvlJc w:val="right"/>
      <w:pPr>
        <w:ind w:left="2157" w:hanging="180"/>
      </w:pPr>
    </w:lvl>
    <w:lvl w:ilvl="3" w:tplc="0418000F" w:tentative="1">
      <w:start w:val="1"/>
      <w:numFmt w:val="decimal"/>
      <w:lvlText w:val="%4."/>
      <w:lvlJc w:val="left"/>
      <w:pPr>
        <w:ind w:left="2877" w:hanging="360"/>
      </w:pPr>
    </w:lvl>
    <w:lvl w:ilvl="4" w:tplc="04180019" w:tentative="1">
      <w:start w:val="1"/>
      <w:numFmt w:val="lowerLetter"/>
      <w:lvlText w:val="%5."/>
      <w:lvlJc w:val="left"/>
      <w:pPr>
        <w:ind w:left="3597" w:hanging="360"/>
      </w:pPr>
    </w:lvl>
    <w:lvl w:ilvl="5" w:tplc="0418001B" w:tentative="1">
      <w:start w:val="1"/>
      <w:numFmt w:val="lowerRoman"/>
      <w:lvlText w:val="%6."/>
      <w:lvlJc w:val="right"/>
      <w:pPr>
        <w:ind w:left="4317" w:hanging="180"/>
      </w:pPr>
    </w:lvl>
    <w:lvl w:ilvl="6" w:tplc="0418000F" w:tentative="1">
      <w:start w:val="1"/>
      <w:numFmt w:val="decimal"/>
      <w:lvlText w:val="%7."/>
      <w:lvlJc w:val="left"/>
      <w:pPr>
        <w:ind w:left="5037" w:hanging="360"/>
      </w:pPr>
    </w:lvl>
    <w:lvl w:ilvl="7" w:tplc="04180019" w:tentative="1">
      <w:start w:val="1"/>
      <w:numFmt w:val="lowerLetter"/>
      <w:lvlText w:val="%8."/>
      <w:lvlJc w:val="left"/>
      <w:pPr>
        <w:ind w:left="5757" w:hanging="360"/>
      </w:pPr>
    </w:lvl>
    <w:lvl w:ilvl="8" w:tplc="0418001B" w:tentative="1">
      <w:start w:val="1"/>
      <w:numFmt w:val="lowerRoman"/>
      <w:lvlText w:val="%9."/>
      <w:lvlJc w:val="right"/>
      <w:pPr>
        <w:ind w:left="6477" w:hanging="180"/>
      </w:pPr>
    </w:lvl>
  </w:abstractNum>
  <w:abstractNum w:abstractNumId="8">
    <w:nsid w:val="0AD25CBF"/>
    <w:multiLevelType w:val="multilevel"/>
    <w:tmpl w:val="52F879F4"/>
    <w:lvl w:ilvl="0">
      <w:start w:val="7"/>
      <w:numFmt w:val="decimal"/>
      <w:lvlText w:val="%1"/>
      <w:lvlJc w:val="left"/>
      <w:pPr>
        <w:ind w:left="480" w:hanging="480"/>
      </w:pPr>
      <w:rPr>
        <w:rFonts w:eastAsia="+mn-ea" w:hint="default"/>
        <w:color w:val="000000"/>
      </w:rPr>
    </w:lvl>
    <w:lvl w:ilvl="1">
      <w:start w:val="1"/>
      <w:numFmt w:val="decimal"/>
      <w:lvlText w:val="%1.%2"/>
      <w:lvlJc w:val="left"/>
      <w:pPr>
        <w:ind w:left="660" w:hanging="480"/>
      </w:pPr>
      <w:rPr>
        <w:rFonts w:eastAsia="+mn-ea" w:hint="default"/>
        <w:color w:val="000000"/>
      </w:rPr>
    </w:lvl>
    <w:lvl w:ilvl="2">
      <w:start w:val="1"/>
      <w:numFmt w:val="decimal"/>
      <w:lvlText w:val="%1.%2.%3"/>
      <w:lvlJc w:val="left"/>
      <w:pPr>
        <w:ind w:left="1080" w:hanging="720"/>
      </w:pPr>
      <w:rPr>
        <w:rFonts w:eastAsia="+mn-ea" w:hint="default"/>
        <w:color w:val="000000"/>
      </w:rPr>
    </w:lvl>
    <w:lvl w:ilvl="3">
      <w:start w:val="1"/>
      <w:numFmt w:val="decimal"/>
      <w:lvlText w:val="%1.%2.%3.%4"/>
      <w:lvlJc w:val="left"/>
      <w:pPr>
        <w:ind w:left="1260" w:hanging="720"/>
      </w:pPr>
      <w:rPr>
        <w:rFonts w:eastAsia="+mn-ea" w:hint="default"/>
        <w:color w:val="000000"/>
      </w:rPr>
    </w:lvl>
    <w:lvl w:ilvl="4">
      <w:start w:val="1"/>
      <w:numFmt w:val="decimal"/>
      <w:lvlText w:val="%1.%2.%3.%4.%5"/>
      <w:lvlJc w:val="left"/>
      <w:pPr>
        <w:ind w:left="1800" w:hanging="1080"/>
      </w:pPr>
      <w:rPr>
        <w:rFonts w:eastAsia="+mn-ea" w:hint="default"/>
        <w:color w:val="000000"/>
      </w:rPr>
    </w:lvl>
    <w:lvl w:ilvl="5">
      <w:start w:val="1"/>
      <w:numFmt w:val="decimal"/>
      <w:lvlText w:val="%1.%2.%3.%4.%5.%6"/>
      <w:lvlJc w:val="left"/>
      <w:pPr>
        <w:ind w:left="1980" w:hanging="1080"/>
      </w:pPr>
      <w:rPr>
        <w:rFonts w:eastAsia="+mn-ea" w:hint="default"/>
        <w:color w:val="000000"/>
      </w:rPr>
    </w:lvl>
    <w:lvl w:ilvl="6">
      <w:start w:val="1"/>
      <w:numFmt w:val="decimal"/>
      <w:lvlText w:val="%1.%2.%3.%4.%5.%6.%7"/>
      <w:lvlJc w:val="left"/>
      <w:pPr>
        <w:ind w:left="2520" w:hanging="1440"/>
      </w:pPr>
      <w:rPr>
        <w:rFonts w:eastAsia="+mn-ea" w:hint="default"/>
        <w:color w:val="000000"/>
      </w:rPr>
    </w:lvl>
    <w:lvl w:ilvl="7">
      <w:start w:val="1"/>
      <w:numFmt w:val="decimal"/>
      <w:lvlText w:val="%1.%2.%3.%4.%5.%6.%7.%8"/>
      <w:lvlJc w:val="left"/>
      <w:pPr>
        <w:ind w:left="2700" w:hanging="1440"/>
      </w:pPr>
      <w:rPr>
        <w:rFonts w:eastAsia="+mn-ea" w:hint="default"/>
        <w:color w:val="000000"/>
      </w:rPr>
    </w:lvl>
    <w:lvl w:ilvl="8">
      <w:start w:val="1"/>
      <w:numFmt w:val="decimal"/>
      <w:lvlText w:val="%1.%2.%3.%4.%5.%6.%7.%8.%9"/>
      <w:lvlJc w:val="left"/>
      <w:pPr>
        <w:ind w:left="3240" w:hanging="1800"/>
      </w:pPr>
      <w:rPr>
        <w:rFonts w:eastAsia="+mn-ea" w:hint="default"/>
        <w:color w:val="000000"/>
      </w:rPr>
    </w:lvl>
  </w:abstractNum>
  <w:abstractNum w:abstractNumId="9">
    <w:nsid w:val="103037D5"/>
    <w:multiLevelType w:val="hybridMultilevel"/>
    <w:tmpl w:val="57E2D440"/>
    <w:lvl w:ilvl="0" w:tplc="73BC8F22">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14A09F3"/>
    <w:multiLevelType w:val="hybridMultilevel"/>
    <w:tmpl w:val="2B28029E"/>
    <w:lvl w:ilvl="0" w:tplc="77FECE54">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nsid w:val="133579A1"/>
    <w:multiLevelType w:val="hybridMultilevel"/>
    <w:tmpl w:val="D97AAB1A"/>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2">
    <w:nsid w:val="13D45E84"/>
    <w:multiLevelType w:val="hybridMultilevel"/>
    <w:tmpl w:val="4BBE2562"/>
    <w:lvl w:ilvl="0" w:tplc="08090017">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97F5599"/>
    <w:multiLevelType w:val="multilevel"/>
    <w:tmpl w:val="1ABCF9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C226F5D"/>
    <w:multiLevelType w:val="hybridMultilevel"/>
    <w:tmpl w:val="8B6C4DD0"/>
    <w:lvl w:ilvl="0" w:tplc="6A3AAA58">
      <w:start w:val="3"/>
      <w:numFmt w:val="bullet"/>
      <w:lvlText w:val="-"/>
      <w:lvlJc w:val="left"/>
      <w:pPr>
        <w:tabs>
          <w:tab w:val="num" w:pos="1068"/>
        </w:tabs>
        <w:ind w:left="1068" w:hanging="360"/>
      </w:pPr>
      <w:rPr>
        <w:rFonts w:ascii="Times New Roman" w:eastAsia="Times New Roman" w:hAnsi="Times New Roman" w:hint="default"/>
      </w:rPr>
    </w:lvl>
    <w:lvl w:ilvl="1" w:tplc="04090003">
      <w:start w:val="1"/>
      <w:numFmt w:val="bullet"/>
      <w:lvlText w:val="o"/>
      <w:lvlJc w:val="left"/>
      <w:pPr>
        <w:tabs>
          <w:tab w:val="num" w:pos="1788"/>
        </w:tabs>
        <w:ind w:left="1788" w:hanging="360"/>
      </w:pPr>
      <w:rPr>
        <w:rFonts w:ascii="Courier New" w:hAnsi="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start w:val="1"/>
      <w:numFmt w:val="bullet"/>
      <w:lvlText w:val=""/>
      <w:lvlJc w:val="left"/>
      <w:pPr>
        <w:tabs>
          <w:tab w:val="num" w:pos="3228"/>
        </w:tabs>
        <w:ind w:left="3228" w:hanging="360"/>
      </w:pPr>
      <w:rPr>
        <w:rFonts w:ascii="Symbol" w:hAnsi="Symbol" w:hint="default"/>
      </w:rPr>
    </w:lvl>
    <w:lvl w:ilvl="4" w:tplc="04090003">
      <w:start w:val="1"/>
      <w:numFmt w:val="bullet"/>
      <w:lvlText w:val="o"/>
      <w:lvlJc w:val="left"/>
      <w:pPr>
        <w:tabs>
          <w:tab w:val="num" w:pos="3948"/>
        </w:tabs>
        <w:ind w:left="3948" w:hanging="360"/>
      </w:pPr>
      <w:rPr>
        <w:rFonts w:ascii="Courier New" w:hAnsi="Courier New" w:hint="default"/>
      </w:rPr>
    </w:lvl>
    <w:lvl w:ilvl="5" w:tplc="04090005">
      <w:start w:val="1"/>
      <w:numFmt w:val="bullet"/>
      <w:lvlText w:val=""/>
      <w:lvlJc w:val="left"/>
      <w:pPr>
        <w:tabs>
          <w:tab w:val="num" w:pos="4668"/>
        </w:tabs>
        <w:ind w:left="4668" w:hanging="360"/>
      </w:pPr>
      <w:rPr>
        <w:rFonts w:ascii="Wingdings" w:hAnsi="Wingdings" w:hint="default"/>
      </w:rPr>
    </w:lvl>
    <w:lvl w:ilvl="6" w:tplc="04090001">
      <w:start w:val="1"/>
      <w:numFmt w:val="bullet"/>
      <w:lvlText w:val=""/>
      <w:lvlJc w:val="left"/>
      <w:pPr>
        <w:tabs>
          <w:tab w:val="num" w:pos="5388"/>
        </w:tabs>
        <w:ind w:left="5388" w:hanging="360"/>
      </w:pPr>
      <w:rPr>
        <w:rFonts w:ascii="Symbol" w:hAnsi="Symbol" w:hint="default"/>
      </w:rPr>
    </w:lvl>
    <w:lvl w:ilvl="7" w:tplc="04090003">
      <w:start w:val="1"/>
      <w:numFmt w:val="bullet"/>
      <w:lvlText w:val="o"/>
      <w:lvlJc w:val="left"/>
      <w:pPr>
        <w:tabs>
          <w:tab w:val="num" w:pos="6108"/>
        </w:tabs>
        <w:ind w:left="6108" w:hanging="360"/>
      </w:pPr>
      <w:rPr>
        <w:rFonts w:ascii="Courier New" w:hAnsi="Courier New" w:hint="default"/>
      </w:rPr>
    </w:lvl>
    <w:lvl w:ilvl="8" w:tplc="04090005">
      <w:start w:val="1"/>
      <w:numFmt w:val="bullet"/>
      <w:lvlText w:val=""/>
      <w:lvlJc w:val="left"/>
      <w:pPr>
        <w:tabs>
          <w:tab w:val="num" w:pos="6828"/>
        </w:tabs>
        <w:ind w:left="6828" w:hanging="360"/>
      </w:pPr>
      <w:rPr>
        <w:rFonts w:ascii="Wingdings" w:hAnsi="Wingdings" w:hint="default"/>
      </w:rPr>
    </w:lvl>
  </w:abstractNum>
  <w:abstractNum w:abstractNumId="15">
    <w:nsid w:val="1E1546F0"/>
    <w:multiLevelType w:val="hybridMultilevel"/>
    <w:tmpl w:val="FF5C1058"/>
    <w:lvl w:ilvl="0" w:tplc="6EDED21E">
      <w:start w:val="1"/>
      <w:numFmt w:val="bullet"/>
      <w:lvlText w:val=""/>
      <w:lvlJc w:val="left"/>
      <w:pPr>
        <w:ind w:left="117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E69534A"/>
    <w:multiLevelType w:val="hybridMultilevel"/>
    <w:tmpl w:val="8B747546"/>
    <w:lvl w:ilvl="0" w:tplc="1C22AD72">
      <w:start w:val="1"/>
      <w:numFmt w:val="lowerLetter"/>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207C7854"/>
    <w:multiLevelType w:val="hybridMultilevel"/>
    <w:tmpl w:val="7700BA24"/>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B1496C"/>
    <w:multiLevelType w:val="hybridMultilevel"/>
    <w:tmpl w:val="BEDA321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B9952C2"/>
    <w:multiLevelType w:val="hybridMultilevel"/>
    <w:tmpl w:val="69DED988"/>
    <w:lvl w:ilvl="0" w:tplc="B0E4AFE8">
      <w:start w:val="1"/>
      <w:numFmt w:val="lowerLetter"/>
      <w:lvlText w:val="%1)"/>
      <w:lvlJc w:val="left"/>
      <w:pPr>
        <w:ind w:left="72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0E217A8"/>
    <w:multiLevelType w:val="hybridMultilevel"/>
    <w:tmpl w:val="66428192"/>
    <w:lvl w:ilvl="0" w:tplc="3BD02EF0">
      <w:start w:val="1"/>
      <w:numFmt w:val="bullet"/>
      <w:lvlText w:val=""/>
      <w:lvlJc w:val="left"/>
      <w:pPr>
        <w:ind w:left="720" w:hanging="360"/>
      </w:pPr>
      <w:rPr>
        <w:rFonts w:ascii="Wingdings" w:hAnsi="Wingdings" w:cs="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32AE767B"/>
    <w:multiLevelType w:val="hybridMultilevel"/>
    <w:tmpl w:val="49F4A084"/>
    <w:lvl w:ilvl="0" w:tplc="6B389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E65C1A"/>
    <w:multiLevelType w:val="hybridMultilevel"/>
    <w:tmpl w:val="602C15AA"/>
    <w:lvl w:ilvl="0" w:tplc="61568AE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3A440A1C"/>
    <w:multiLevelType w:val="hybridMultilevel"/>
    <w:tmpl w:val="B852C1EA"/>
    <w:lvl w:ilvl="0" w:tplc="0418000F">
      <w:start w:val="1"/>
      <w:numFmt w:val="decimal"/>
      <w:lvlText w:val="%1."/>
      <w:lvlJc w:val="left"/>
      <w:pPr>
        <w:tabs>
          <w:tab w:val="num" w:pos="720"/>
        </w:tabs>
        <w:ind w:left="720" w:hanging="360"/>
      </w:pPr>
      <w:rPr>
        <w:rFonts w:cs="Times New Roman"/>
      </w:rPr>
    </w:lvl>
    <w:lvl w:ilvl="1" w:tplc="D1F89C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4">
    <w:nsid w:val="3D9C57CD"/>
    <w:multiLevelType w:val="multilevel"/>
    <w:tmpl w:val="33A24418"/>
    <w:lvl w:ilvl="0">
      <w:start w:val="1"/>
      <w:numFmt w:val="decimal"/>
      <w:pStyle w:val="Style1"/>
      <w:lvlText w:val="%1."/>
      <w:lvlJc w:val="left"/>
      <w:pPr>
        <w:ind w:left="1620" w:hanging="360"/>
      </w:pPr>
      <w:rPr>
        <w:rFonts w:cs="Times New Roman"/>
        <w:sz w:val="22"/>
        <w:szCs w:val="22"/>
      </w:rPr>
    </w:lvl>
    <w:lvl w:ilvl="1">
      <w:start w:val="1"/>
      <w:numFmt w:val="decimal"/>
      <w:lvlText w:val="%1.%2."/>
      <w:lvlJc w:val="left"/>
      <w:pPr>
        <w:ind w:left="792" w:hanging="432"/>
      </w:pPr>
      <w:rPr>
        <w:rFonts w:ascii="Palatino Linotype" w:hAnsi="Palatino Linotype"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EA33C9D"/>
    <w:multiLevelType w:val="multilevel"/>
    <w:tmpl w:val="17A681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F3645C9"/>
    <w:multiLevelType w:val="hybridMultilevel"/>
    <w:tmpl w:val="4E466A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AD574E"/>
    <w:multiLevelType w:val="hybridMultilevel"/>
    <w:tmpl w:val="2D42C8E2"/>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25C0C82"/>
    <w:multiLevelType w:val="hybridMultilevel"/>
    <w:tmpl w:val="98AEB1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26233B"/>
    <w:multiLevelType w:val="hybridMultilevel"/>
    <w:tmpl w:val="92540AB0"/>
    <w:lvl w:ilvl="0" w:tplc="0418000D">
      <w:start w:val="1"/>
      <w:numFmt w:val="bullet"/>
      <w:lvlText w:val=""/>
      <w:lvlJc w:val="left"/>
      <w:pPr>
        <w:ind w:left="780" w:hanging="360"/>
      </w:pPr>
      <w:rPr>
        <w:rFonts w:ascii="Wingdings" w:hAnsi="Wingdings" w:hint="default"/>
      </w:rPr>
    </w:lvl>
    <w:lvl w:ilvl="1" w:tplc="04180003">
      <w:start w:val="1"/>
      <w:numFmt w:val="bullet"/>
      <w:lvlText w:val="o"/>
      <w:lvlJc w:val="left"/>
      <w:pPr>
        <w:ind w:left="1500" w:hanging="360"/>
      </w:pPr>
      <w:rPr>
        <w:rFonts w:ascii="Courier New" w:hAnsi="Courier New" w:hint="default"/>
      </w:rPr>
    </w:lvl>
    <w:lvl w:ilvl="2" w:tplc="04180005">
      <w:start w:val="1"/>
      <w:numFmt w:val="bullet"/>
      <w:lvlText w:val=""/>
      <w:lvlJc w:val="left"/>
      <w:pPr>
        <w:ind w:left="2220" w:hanging="360"/>
      </w:pPr>
      <w:rPr>
        <w:rFonts w:ascii="Wingdings" w:hAnsi="Wingdings" w:hint="default"/>
      </w:rPr>
    </w:lvl>
    <w:lvl w:ilvl="3" w:tplc="04180001">
      <w:start w:val="1"/>
      <w:numFmt w:val="bullet"/>
      <w:lvlText w:val=""/>
      <w:lvlJc w:val="left"/>
      <w:pPr>
        <w:ind w:left="2940" w:hanging="360"/>
      </w:pPr>
      <w:rPr>
        <w:rFonts w:ascii="Symbol" w:hAnsi="Symbol" w:hint="default"/>
      </w:rPr>
    </w:lvl>
    <w:lvl w:ilvl="4" w:tplc="04180003">
      <w:start w:val="1"/>
      <w:numFmt w:val="bullet"/>
      <w:lvlText w:val="o"/>
      <w:lvlJc w:val="left"/>
      <w:pPr>
        <w:ind w:left="3660" w:hanging="360"/>
      </w:pPr>
      <w:rPr>
        <w:rFonts w:ascii="Courier New" w:hAnsi="Courier New" w:hint="default"/>
      </w:rPr>
    </w:lvl>
    <w:lvl w:ilvl="5" w:tplc="04180005">
      <w:start w:val="1"/>
      <w:numFmt w:val="bullet"/>
      <w:lvlText w:val=""/>
      <w:lvlJc w:val="left"/>
      <w:pPr>
        <w:ind w:left="4380" w:hanging="360"/>
      </w:pPr>
      <w:rPr>
        <w:rFonts w:ascii="Wingdings" w:hAnsi="Wingdings" w:hint="default"/>
      </w:rPr>
    </w:lvl>
    <w:lvl w:ilvl="6" w:tplc="04180001">
      <w:start w:val="1"/>
      <w:numFmt w:val="bullet"/>
      <w:lvlText w:val=""/>
      <w:lvlJc w:val="left"/>
      <w:pPr>
        <w:ind w:left="5100" w:hanging="360"/>
      </w:pPr>
      <w:rPr>
        <w:rFonts w:ascii="Symbol" w:hAnsi="Symbol" w:hint="default"/>
      </w:rPr>
    </w:lvl>
    <w:lvl w:ilvl="7" w:tplc="04180003">
      <w:start w:val="1"/>
      <w:numFmt w:val="bullet"/>
      <w:lvlText w:val="o"/>
      <w:lvlJc w:val="left"/>
      <w:pPr>
        <w:ind w:left="5820" w:hanging="360"/>
      </w:pPr>
      <w:rPr>
        <w:rFonts w:ascii="Courier New" w:hAnsi="Courier New" w:hint="default"/>
      </w:rPr>
    </w:lvl>
    <w:lvl w:ilvl="8" w:tplc="04180005">
      <w:start w:val="1"/>
      <w:numFmt w:val="bullet"/>
      <w:lvlText w:val=""/>
      <w:lvlJc w:val="left"/>
      <w:pPr>
        <w:ind w:left="6540" w:hanging="360"/>
      </w:pPr>
      <w:rPr>
        <w:rFonts w:ascii="Wingdings" w:hAnsi="Wingdings" w:hint="default"/>
      </w:rPr>
    </w:lvl>
  </w:abstractNum>
  <w:abstractNum w:abstractNumId="30">
    <w:nsid w:val="46D76255"/>
    <w:multiLevelType w:val="multilevel"/>
    <w:tmpl w:val="255CA838"/>
    <w:lvl w:ilvl="0">
      <w:start w:val="2"/>
      <w:numFmt w:val="decimal"/>
      <w:lvlText w:val="%1."/>
      <w:lvlJc w:val="left"/>
      <w:pPr>
        <w:tabs>
          <w:tab w:val="num" w:pos="480"/>
        </w:tabs>
        <w:ind w:left="480" w:hanging="480"/>
      </w:pPr>
      <w:rPr>
        <w:rFonts w:hint="default"/>
        <w:u w:val="none"/>
      </w:rPr>
    </w:lvl>
    <w:lvl w:ilvl="1">
      <w:start w:val="3"/>
      <w:numFmt w:val="decimal"/>
      <w:lvlText w:val="%1.%2."/>
      <w:lvlJc w:val="left"/>
      <w:pPr>
        <w:tabs>
          <w:tab w:val="num" w:pos="1200"/>
        </w:tabs>
        <w:ind w:left="1200" w:hanging="480"/>
      </w:pPr>
      <w:rPr>
        <w:rFonts w:hint="default"/>
        <w:u w:val="none"/>
      </w:rPr>
    </w:lvl>
    <w:lvl w:ilvl="2">
      <w:start w:val="1"/>
      <w:numFmt w:val="decimal"/>
      <w:lvlText w:val="%1.%2.%3."/>
      <w:lvlJc w:val="left"/>
      <w:pPr>
        <w:tabs>
          <w:tab w:val="num" w:pos="2280"/>
        </w:tabs>
        <w:ind w:left="2280" w:hanging="720"/>
      </w:pPr>
      <w:rPr>
        <w:rFonts w:hint="default"/>
        <w:u w:val="none"/>
      </w:rPr>
    </w:lvl>
    <w:lvl w:ilvl="3">
      <w:start w:val="1"/>
      <w:numFmt w:val="decimal"/>
      <w:lvlText w:val="%1.%2.%3.%4."/>
      <w:lvlJc w:val="left"/>
      <w:pPr>
        <w:tabs>
          <w:tab w:val="num" w:pos="3060"/>
        </w:tabs>
        <w:ind w:left="3060" w:hanging="720"/>
      </w:pPr>
      <w:rPr>
        <w:rFonts w:hint="default"/>
        <w:u w:val="none"/>
      </w:rPr>
    </w:lvl>
    <w:lvl w:ilvl="4">
      <w:start w:val="1"/>
      <w:numFmt w:val="decimal"/>
      <w:lvlText w:val="%1.%2.%3.%4.%5."/>
      <w:lvlJc w:val="left"/>
      <w:pPr>
        <w:tabs>
          <w:tab w:val="num" w:pos="4200"/>
        </w:tabs>
        <w:ind w:left="4200" w:hanging="1080"/>
      </w:pPr>
      <w:rPr>
        <w:rFonts w:hint="default"/>
        <w:u w:val="none"/>
      </w:rPr>
    </w:lvl>
    <w:lvl w:ilvl="5">
      <w:start w:val="1"/>
      <w:numFmt w:val="decimal"/>
      <w:lvlText w:val="%1.%2.%3.%4.%5.%6."/>
      <w:lvlJc w:val="left"/>
      <w:pPr>
        <w:tabs>
          <w:tab w:val="num" w:pos="4980"/>
        </w:tabs>
        <w:ind w:left="4980" w:hanging="1080"/>
      </w:pPr>
      <w:rPr>
        <w:rFonts w:hint="default"/>
        <w:u w:val="none"/>
      </w:rPr>
    </w:lvl>
    <w:lvl w:ilvl="6">
      <w:start w:val="1"/>
      <w:numFmt w:val="decimal"/>
      <w:lvlText w:val="%1.%2.%3.%4.%5.%6.%7."/>
      <w:lvlJc w:val="left"/>
      <w:pPr>
        <w:tabs>
          <w:tab w:val="num" w:pos="6120"/>
        </w:tabs>
        <w:ind w:left="6120" w:hanging="1440"/>
      </w:pPr>
      <w:rPr>
        <w:rFonts w:hint="default"/>
        <w:u w:val="none"/>
      </w:rPr>
    </w:lvl>
    <w:lvl w:ilvl="7">
      <w:start w:val="1"/>
      <w:numFmt w:val="decimal"/>
      <w:lvlText w:val="%1.%2.%3.%4.%5.%6.%7.%8."/>
      <w:lvlJc w:val="left"/>
      <w:pPr>
        <w:tabs>
          <w:tab w:val="num" w:pos="6900"/>
        </w:tabs>
        <w:ind w:left="6900" w:hanging="1440"/>
      </w:pPr>
      <w:rPr>
        <w:rFonts w:hint="default"/>
        <w:u w:val="none"/>
      </w:rPr>
    </w:lvl>
    <w:lvl w:ilvl="8">
      <w:start w:val="1"/>
      <w:numFmt w:val="decimal"/>
      <w:lvlText w:val="%1.%2.%3.%4.%5.%6.%7.%8.%9."/>
      <w:lvlJc w:val="left"/>
      <w:pPr>
        <w:tabs>
          <w:tab w:val="num" w:pos="8040"/>
        </w:tabs>
        <w:ind w:left="8040" w:hanging="1800"/>
      </w:pPr>
      <w:rPr>
        <w:rFonts w:hint="default"/>
        <w:u w:val="none"/>
      </w:rPr>
    </w:lvl>
  </w:abstractNum>
  <w:abstractNum w:abstractNumId="31">
    <w:nsid w:val="54272F5D"/>
    <w:multiLevelType w:val="multilevel"/>
    <w:tmpl w:val="9ED4CCA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AC91387"/>
    <w:multiLevelType w:val="hybridMultilevel"/>
    <w:tmpl w:val="1C8EBEA0"/>
    <w:lvl w:ilvl="0" w:tplc="CA56C026">
      <w:start w:val="3"/>
      <w:numFmt w:val="bullet"/>
      <w:lvlText w:val="-"/>
      <w:lvlJc w:val="left"/>
      <w:pPr>
        <w:ind w:left="720" w:hanging="360"/>
      </w:pPr>
      <w:rPr>
        <w:rFonts w:ascii="Palatino Linotype" w:eastAsia="Times New Roman" w:hAnsi="Palatino Linotype"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3">
    <w:nsid w:val="606007A8"/>
    <w:multiLevelType w:val="hybridMultilevel"/>
    <w:tmpl w:val="CEF0775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6281406D"/>
    <w:multiLevelType w:val="hybridMultilevel"/>
    <w:tmpl w:val="8BB2CD60"/>
    <w:lvl w:ilvl="0" w:tplc="A56CAE4E">
      <w:start w:val="5"/>
      <w:numFmt w:val="bullet"/>
      <w:lvlText w:val="-"/>
      <w:lvlJc w:val="left"/>
      <w:pPr>
        <w:ind w:left="720" w:hanging="360"/>
      </w:pPr>
      <w:rPr>
        <w:rFonts w:ascii="Palatino Linotype" w:eastAsia="Times New Roman"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4C64BA5"/>
    <w:multiLevelType w:val="hybridMultilevel"/>
    <w:tmpl w:val="A4A607BE"/>
    <w:lvl w:ilvl="0" w:tplc="FB2A2F9A">
      <w:start w:val="6"/>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CE74CA"/>
    <w:multiLevelType w:val="hybridMultilevel"/>
    <w:tmpl w:val="C41865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1D68C9"/>
    <w:multiLevelType w:val="hybridMultilevel"/>
    <w:tmpl w:val="FC4A4CBC"/>
    <w:lvl w:ilvl="0" w:tplc="16E0FFE8">
      <w:start w:val="9"/>
      <w:numFmt w:val="bullet"/>
      <w:lvlText w:val="-"/>
      <w:lvlJc w:val="left"/>
      <w:pPr>
        <w:tabs>
          <w:tab w:val="num" w:pos="930"/>
        </w:tabs>
        <w:ind w:left="930" w:hanging="360"/>
      </w:pPr>
      <w:rPr>
        <w:rFonts w:ascii="Times New Roman" w:eastAsia="Times New Roman" w:hAnsi="Times New Roman" w:cs="Times New Roman" w:hint="default"/>
        <w:b/>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38">
    <w:nsid w:val="6F695420"/>
    <w:multiLevelType w:val="hybridMultilevel"/>
    <w:tmpl w:val="095E98B6"/>
    <w:lvl w:ilvl="0" w:tplc="2222E984">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E84558"/>
    <w:multiLevelType w:val="hybridMultilevel"/>
    <w:tmpl w:val="92E016E4"/>
    <w:lvl w:ilvl="0" w:tplc="21B0C978">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40">
    <w:nsid w:val="75F34637"/>
    <w:multiLevelType w:val="hybridMultilevel"/>
    <w:tmpl w:val="A3D0EF80"/>
    <w:lvl w:ilvl="0" w:tplc="0418000F">
      <w:start w:val="1"/>
      <w:numFmt w:val="decimal"/>
      <w:lvlText w:val="%1."/>
      <w:lvlJc w:val="left"/>
      <w:pPr>
        <w:tabs>
          <w:tab w:val="num" w:pos="720"/>
        </w:tabs>
        <w:ind w:left="720" w:hanging="360"/>
      </w:pPr>
      <w:rPr>
        <w:rFonts w:cs="Times New Roman"/>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1">
    <w:nsid w:val="77B93FF8"/>
    <w:multiLevelType w:val="multilevel"/>
    <w:tmpl w:val="7CE4A2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A9629F1"/>
    <w:multiLevelType w:val="hybridMultilevel"/>
    <w:tmpl w:val="26027CC2"/>
    <w:lvl w:ilvl="0" w:tplc="3F002F54">
      <w:start w:val="5"/>
      <w:numFmt w:val="bullet"/>
      <w:lvlText w:val="-"/>
      <w:lvlJc w:val="left"/>
      <w:pPr>
        <w:ind w:left="717" w:hanging="360"/>
      </w:pPr>
      <w:rPr>
        <w:rFonts w:ascii="Palatino Linotype" w:eastAsia="Calibri" w:hAnsi="Palatino Linotype" w:cs="Times New Roman" w:hint="default"/>
      </w:rPr>
    </w:lvl>
    <w:lvl w:ilvl="1" w:tplc="04180003" w:tentative="1">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43">
    <w:nsid w:val="7AA84569"/>
    <w:multiLevelType w:val="hybridMultilevel"/>
    <w:tmpl w:val="05609E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DF155B7"/>
    <w:multiLevelType w:val="hybridMultilevel"/>
    <w:tmpl w:val="2640F12C"/>
    <w:lvl w:ilvl="0" w:tplc="88F8298C">
      <w:start w:val="5"/>
      <w:numFmt w:val="lowerLetter"/>
      <w:lvlText w:val="%1)"/>
      <w:lvlJc w:val="left"/>
      <w:pPr>
        <w:tabs>
          <w:tab w:val="num" w:pos="1080"/>
        </w:tabs>
        <w:ind w:left="1080" w:hanging="360"/>
      </w:pPr>
      <w:rPr>
        <w:rFonts w:eastAsia="Times New Roman" w:hint="default"/>
        <w:i w:val="0"/>
        <w:color w:val="FF000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11"/>
  </w:num>
  <w:num w:numId="3">
    <w:abstractNumId w:val="29"/>
  </w:num>
  <w:num w:numId="4">
    <w:abstractNumId w:val="17"/>
  </w:num>
  <w:num w:numId="5">
    <w:abstractNumId w:val="30"/>
  </w:num>
  <w:num w:numId="6">
    <w:abstractNumId w:val="32"/>
  </w:num>
  <w:num w:numId="7">
    <w:abstractNumId w:val="6"/>
  </w:num>
  <w:num w:numId="8">
    <w:abstractNumId w:val="44"/>
  </w:num>
  <w:num w:numId="9">
    <w:abstractNumId w:val="14"/>
  </w:num>
  <w:num w:numId="10">
    <w:abstractNumId w:val="21"/>
  </w:num>
  <w:num w:numId="11">
    <w:abstractNumId w:val="36"/>
  </w:num>
  <w:num w:numId="12">
    <w:abstractNumId w:val="28"/>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1"/>
  </w:num>
  <w:num w:numId="25">
    <w:abstractNumId w:val="26"/>
  </w:num>
  <w:num w:numId="26">
    <w:abstractNumId w:val="0"/>
  </w:num>
  <w:num w:numId="27">
    <w:abstractNumId w:val="4"/>
  </w:num>
  <w:num w:numId="28">
    <w:abstractNumId w:val="20"/>
  </w:num>
  <w:num w:numId="29">
    <w:abstractNumId w:val="1"/>
  </w:num>
  <w:num w:numId="30">
    <w:abstractNumId w:val="2"/>
  </w:num>
  <w:num w:numId="31">
    <w:abstractNumId w:val="3"/>
  </w:num>
  <w:num w:numId="32">
    <w:abstractNumId w:val="38"/>
  </w:num>
  <w:num w:numId="33">
    <w:abstractNumId w:val="5"/>
  </w:num>
  <w:num w:numId="34">
    <w:abstractNumId w:val="42"/>
  </w:num>
  <w:num w:numId="35">
    <w:abstractNumId w:val="7"/>
  </w:num>
  <w:num w:numId="36">
    <w:abstractNumId w:val="22"/>
  </w:num>
  <w:num w:numId="37">
    <w:abstractNumId w:val="16"/>
  </w:num>
  <w:num w:numId="38">
    <w:abstractNumId w:val="12"/>
  </w:num>
  <w:num w:numId="39">
    <w:abstractNumId w:val="34"/>
  </w:num>
  <w:num w:numId="40">
    <w:abstractNumId w:val="18"/>
  </w:num>
  <w:num w:numId="41">
    <w:abstractNumId w:val="39"/>
  </w:num>
  <w:num w:numId="42">
    <w:abstractNumId w:val="8"/>
  </w:num>
  <w:num w:numId="43">
    <w:abstractNumId w:val="37"/>
  </w:num>
  <w:num w:numId="44">
    <w:abstractNumId w:val="19"/>
  </w:num>
  <w:num w:numId="45">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41"/>
    <w:rsid w:val="00001290"/>
    <w:rsid w:val="0000152D"/>
    <w:rsid w:val="00003360"/>
    <w:rsid w:val="00004075"/>
    <w:rsid w:val="000041AE"/>
    <w:rsid w:val="00004689"/>
    <w:rsid w:val="00005292"/>
    <w:rsid w:val="0000624F"/>
    <w:rsid w:val="00006EC1"/>
    <w:rsid w:val="00007E61"/>
    <w:rsid w:val="00007F28"/>
    <w:rsid w:val="00011038"/>
    <w:rsid w:val="00011856"/>
    <w:rsid w:val="000135E9"/>
    <w:rsid w:val="0001387D"/>
    <w:rsid w:val="00014490"/>
    <w:rsid w:val="00014E61"/>
    <w:rsid w:val="000169A4"/>
    <w:rsid w:val="0002008E"/>
    <w:rsid w:val="00020A8E"/>
    <w:rsid w:val="00022DC7"/>
    <w:rsid w:val="0002372C"/>
    <w:rsid w:val="0002440B"/>
    <w:rsid w:val="00026E00"/>
    <w:rsid w:val="00027E57"/>
    <w:rsid w:val="00030A4B"/>
    <w:rsid w:val="00031F31"/>
    <w:rsid w:val="000326D2"/>
    <w:rsid w:val="0003462B"/>
    <w:rsid w:val="000361E4"/>
    <w:rsid w:val="00036F46"/>
    <w:rsid w:val="0004007D"/>
    <w:rsid w:val="0004061A"/>
    <w:rsid w:val="00041599"/>
    <w:rsid w:val="00041672"/>
    <w:rsid w:val="000417FA"/>
    <w:rsid w:val="00042B05"/>
    <w:rsid w:val="00046ABB"/>
    <w:rsid w:val="00046C1D"/>
    <w:rsid w:val="00051664"/>
    <w:rsid w:val="000518A0"/>
    <w:rsid w:val="00052093"/>
    <w:rsid w:val="00052455"/>
    <w:rsid w:val="0005389F"/>
    <w:rsid w:val="00053C7A"/>
    <w:rsid w:val="00053CBB"/>
    <w:rsid w:val="000547B9"/>
    <w:rsid w:val="00057A84"/>
    <w:rsid w:val="00057CD4"/>
    <w:rsid w:val="00060CC2"/>
    <w:rsid w:val="00063B26"/>
    <w:rsid w:val="00063BF9"/>
    <w:rsid w:val="00066862"/>
    <w:rsid w:val="0006783D"/>
    <w:rsid w:val="00073C62"/>
    <w:rsid w:val="00075EEE"/>
    <w:rsid w:val="00077397"/>
    <w:rsid w:val="000810F9"/>
    <w:rsid w:val="000825EB"/>
    <w:rsid w:val="000825F1"/>
    <w:rsid w:val="0008649D"/>
    <w:rsid w:val="000901AA"/>
    <w:rsid w:val="0009022C"/>
    <w:rsid w:val="00091617"/>
    <w:rsid w:val="00093277"/>
    <w:rsid w:val="0009509F"/>
    <w:rsid w:val="00095763"/>
    <w:rsid w:val="00095772"/>
    <w:rsid w:val="00096113"/>
    <w:rsid w:val="000963B4"/>
    <w:rsid w:val="000A09A0"/>
    <w:rsid w:val="000A0C65"/>
    <w:rsid w:val="000A1A1F"/>
    <w:rsid w:val="000A2DAE"/>
    <w:rsid w:val="000A72B9"/>
    <w:rsid w:val="000A7375"/>
    <w:rsid w:val="000A78D0"/>
    <w:rsid w:val="000B1E66"/>
    <w:rsid w:val="000B4B5F"/>
    <w:rsid w:val="000B5211"/>
    <w:rsid w:val="000B550D"/>
    <w:rsid w:val="000B5569"/>
    <w:rsid w:val="000B7904"/>
    <w:rsid w:val="000C1401"/>
    <w:rsid w:val="000C3503"/>
    <w:rsid w:val="000C4BA3"/>
    <w:rsid w:val="000C60B4"/>
    <w:rsid w:val="000C61F4"/>
    <w:rsid w:val="000C6A4F"/>
    <w:rsid w:val="000D6F07"/>
    <w:rsid w:val="000D7178"/>
    <w:rsid w:val="000D75D7"/>
    <w:rsid w:val="000D77C1"/>
    <w:rsid w:val="000D78DC"/>
    <w:rsid w:val="000E16A6"/>
    <w:rsid w:val="000E2330"/>
    <w:rsid w:val="000E5D1A"/>
    <w:rsid w:val="000E64B4"/>
    <w:rsid w:val="000E7BAA"/>
    <w:rsid w:val="000F003E"/>
    <w:rsid w:val="000F119A"/>
    <w:rsid w:val="000F25B1"/>
    <w:rsid w:val="000F2668"/>
    <w:rsid w:val="000F47AB"/>
    <w:rsid w:val="000F5D77"/>
    <w:rsid w:val="000F655E"/>
    <w:rsid w:val="000F6B46"/>
    <w:rsid w:val="001007AF"/>
    <w:rsid w:val="00100EDB"/>
    <w:rsid w:val="00100FA2"/>
    <w:rsid w:val="001010CF"/>
    <w:rsid w:val="00102358"/>
    <w:rsid w:val="00104DD4"/>
    <w:rsid w:val="001052A7"/>
    <w:rsid w:val="00105CE9"/>
    <w:rsid w:val="00107A30"/>
    <w:rsid w:val="00113085"/>
    <w:rsid w:val="00113C30"/>
    <w:rsid w:val="0011430C"/>
    <w:rsid w:val="001145A3"/>
    <w:rsid w:val="00117054"/>
    <w:rsid w:val="0011707A"/>
    <w:rsid w:val="0011746E"/>
    <w:rsid w:val="00117479"/>
    <w:rsid w:val="00117E16"/>
    <w:rsid w:val="0012091A"/>
    <w:rsid w:val="001215CC"/>
    <w:rsid w:val="001225AC"/>
    <w:rsid w:val="00130BF4"/>
    <w:rsid w:val="00130F8C"/>
    <w:rsid w:val="001328E3"/>
    <w:rsid w:val="0013585E"/>
    <w:rsid w:val="00137FBB"/>
    <w:rsid w:val="001400D6"/>
    <w:rsid w:val="00140247"/>
    <w:rsid w:val="0014076E"/>
    <w:rsid w:val="00142B5C"/>
    <w:rsid w:val="00143F36"/>
    <w:rsid w:val="0014460D"/>
    <w:rsid w:val="00145B93"/>
    <w:rsid w:val="001464FF"/>
    <w:rsid w:val="00147D99"/>
    <w:rsid w:val="001506C0"/>
    <w:rsid w:val="00150D19"/>
    <w:rsid w:val="0015105F"/>
    <w:rsid w:val="00151391"/>
    <w:rsid w:val="00151567"/>
    <w:rsid w:val="001519C8"/>
    <w:rsid w:val="00152019"/>
    <w:rsid w:val="00154224"/>
    <w:rsid w:val="0015635D"/>
    <w:rsid w:val="00157E95"/>
    <w:rsid w:val="00160452"/>
    <w:rsid w:val="00163DF0"/>
    <w:rsid w:val="00163F1A"/>
    <w:rsid w:val="00164C00"/>
    <w:rsid w:val="00165485"/>
    <w:rsid w:val="001704FF"/>
    <w:rsid w:val="001731C9"/>
    <w:rsid w:val="001746CE"/>
    <w:rsid w:val="0017478D"/>
    <w:rsid w:val="00176255"/>
    <w:rsid w:val="00176552"/>
    <w:rsid w:val="001774BC"/>
    <w:rsid w:val="00180F42"/>
    <w:rsid w:val="001825D1"/>
    <w:rsid w:val="00183332"/>
    <w:rsid w:val="001835CA"/>
    <w:rsid w:val="0018460B"/>
    <w:rsid w:val="001857D8"/>
    <w:rsid w:val="00185C1A"/>
    <w:rsid w:val="001903D9"/>
    <w:rsid w:val="001909CF"/>
    <w:rsid w:val="001915B7"/>
    <w:rsid w:val="00192BBB"/>
    <w:rsid w:val="00194341"/>
    <w:rsid w:val="001944D6"/>
    <w:rsid w:val="0019450F"/>
    <w:rsid w:val="00194C13"/>
    <w:rsid w:val="00195685"/>
    <w:rsid w:val="0019667C"/>
    <w:rsid w:val="001A018C"/>
    <w:rsid w:val="001A2FB0"/>
    <w:rsid w:val="001A3E82"/>
    <w:rsid w:val="001A58EA"/>
    <w:rsid w:val="001A6858"/>
    <w:rsid w:val="001A68C0"/>
    <w:rsid w:val="001A744C"/>
    <w:rsid w:val="001B0621"/>
    <w:rsid w:val="001B0697"/>
    <w:rsid w:val="001B083A"/>
    <w:rsid w:val="001B0CCB"/>
    <w:rsid w:val="001B1264"/>
    <w:rsid w:val="001B15F7"/>
    <w:rsid w:val="001B28A1"/>
    <w:rsid w:val="001B392A"/>
    <w:rsid w:val="001B4F91"/>
    <w:rsid w:val="001B5D76"/>
    <w:rsid w:val="001C01FB"/>
    <w:rsid w:val="001C0E24"/>
    <w:rsid w:val="001C1A3A"/>
    <w:rsid w:val="001C1BB0"/>
    <w:rsid w:val="001C23A9"/>
    <w:rsid w:val="001C38F9"/>
    <w:rsid w:val="001C4D72"/>
    <w:rsid w:val="001C5F3C"/>
    <w:rsid w:val="001C60CA"/>
    <w:rsid w:val="001D001F"/>
    <w:rsid w:val="001D1AD4"/>
    <w:rsid w:val="001D56DB"/>
    <w:rsid w:val="001E468C"/>
    <w:rsid w:val="001E535C"/>
    <w:rsid w:val="001E66A0"/>
    <w:rsid w:val="001E753F"/>
    <w:rsid w:val="001E7607"/>
    <w:rsid w:val="001F1B8E"/>
    <w:rsid w:val="001F20B2"/>
    <w:rsid w:val="001F297A"/>
    <w:rsid w:val="001F3A13"/>
    <w:rsid w:val="001F3C3B"/>
    <w:rsid w:val="001F4D68"/>
    <w:rsid w:val="001F7692"/>
    <w:rsid w:val="0020221B"/>
    <w:rsid w:val="00204BA6"/>
    <w:rsid w:val="002066E7"/>
    <w:rsid w:val="00206A2C"/>
    <w:rsid w:val="00206E5E"/>
    <w:rsid w:val="002109F4"/>
    <w:rsid w:val="00214C2F"/>
    <w:rsid w:val="00217D46"/>
    <w:rsid w:val="002205E4"/>
    <w:rsid w:val="00221385"/>
    <w:rsid w:val="0022344B"/>
    <w:rsid w:val="00225A55"/>
    <w:rsid w:val="00226C04"/>
    <w:rsid w:val="00227926"/>
    <w:rsid w:val="00227A0E"/>
    <w:rsid w:val="00230364"/>
    <w:rsid w:val="00231F2C"/>
    <w:rsid w:val="00232ABD"/>
    <w:rsid w:val="0023334C"/>
    <w:rsid w:val="002351B7"/>
    <w:rsid w:val="00235EA9"/>
    <w:rsid w:val="00236960"/>
    <w:rsid w:val="002415A4"/>
    <w:rsid w:val="00241B1C"/>
    <w:rsid w:val="00244829"/>
    <w:rsid w:val="00244C17"/>
    <w:rsid w:val="002454FC"/>
    <w:rsid w:val="0025028D"/>
    <w:rsid w:val="002505EB"/>
    <w:rsid w:val="00250AF2"/>
    <w:rsid w:val="00251161"/>
    <w:rsid w:val="002536F6"/>
    <w:rsid w:val="002538CF"/>
    <w:rsid w:val="002622FB"/>
    <w:rsid w:val="00262B33"/>
    <w:rsid w:val="00265002"/>
    <w:rsid w:val="00272B18"/>
    <w:rsid w:val="002738C3"/>
    <w:rsid w:val="002743BA"/>
    <w:rsid w:val="002757A9"/>
    <w:rsid w:val="002757DD"/>
    <w:rsid w:val="00275D7F"/>
    <w:rsid w:val="00282A26"/>
    <w:rsid w:val="00285D4E"/>
    <w:rsid w:val="002870D1"/>
    <w:rsid w:val="00287E42"/>
    <w:rsid w:val="002933C9"/>
    <w:rsid w:val="00293F2A"/>
    <w:rsid w:val="002955F3"/>
    <w:rsid w:val="002A27E3"/>
    <w:rsid w:val="002A2C25"/>
    <w:rsid w:val="002A2D98"/>
    <w:rsid w:val="002A360F"/>
    <w:rsid w:val="002A6C89"/>
    <w:rsid w:val="002A7772"/>
    <w:rsid w:val="002B2237"/>
    <w:rsid w:val="002B2AAC"/>
    <w:rsid w:val="002B2D19"/>
    <w:rsid w:val="002B44AA"/>
    <w:rsid w:val="002B450E"/>
    <w:rsid w:val="002B5A86"/>
    <w:rsid w:val="002B69DE"/>
    <w:rsid w:val="002B6BE2"/>
    <w:rsid w:val="002C3382"/>
    <w:rsid w:val="002C3696"/>
    <w:rsid w:val="002D1F31"/>
    <w:rsid w:val="002D4284"/>
    <w:rsid w:val="002D4C98"/>
    <w:rsid w:val="002E0353"/>
    <w:rsid w:val="002E33E1"/>
    <w:rsid w:val="002E3EEA"/>
    <w:rsid w:val="002E4CDB"/>
    <w:rsid w:val="002E5020"/>
    <w:rsid w:val="002E545E"/>
    <w:rsid w:val="002F0A1A"/>
    <w:rsid w:val="002F17A4"/>
    <w:rsid w:val="002F1CCD"/>
    <w:rsid w:val="002F29CE"/>
    <w:rsid w:val="002F3634"/>
    <w:rsid w:val="002F420B"/>
    <w:rsid w:val="002F44AD"/>
    <w:rsid w:val="002F538E"/>
    <w:rsid w:val="002F603B"/>
    <w:rsid w:val="0030222E"/>
    <w:rsid w:val="00303F33"/>
    <w:rsid w:val="003061CC"/>
    <w:rsid w:val="00306FCA"/>
    <w:rsid w:val="00307828"/>
    <w:rsid w:val="003078BB"/>
    <w:rsid w:val="00307D7C"/>
    <w:rsid w:val="0031021C"/>
    <w:rsid w:val="003103B4"/>
    <w:rsid w:val="003126BE"/>
    <w:rsid w:val="00313AAC"/>
    <w:rsid w:val="003147D0"/>
    <w:rsid w:val="00315FAF"/>
    <w:rsid w:val="003179D1"/>
    <w:rsid w:val="00321C62"/>
    <w:rsid w:val="00324145"/>
    <w:rsid w:val="00324A6C"/>
    <w:rsid w:val="00327DDB"/>
    <w:rsid w:val="00327F1A"/>
    <w:rsid w:val="00332E1C"/>
    <w:rsid w:val="003341C2"/>
    <w:rsid w:val="00334250"/>
    <w:rsid w:val="00334456"/>
    <w:rsid w:val="00334647"/>
    <w:rsid w:val="0034149D"/>
    <w:rsid w:val="003414F2"/>
    <w:rsid w:val="00342076"/>
    <w:rsid w:val="00342874"/>
    <w:rsid w:val="00344022"/>
    <w:rsid w:val="003440F6"/>
    <w:rsid w:val="0034557C"/>
    <w:rsid w:val="00345CC8"/>
    <w:rsid w:val="0035053E"/>
    <w:rsid w:val="0035225E"/>
    <w:rsid w:val="00352447"/>
    <w:rsid w:val="00353A55"/>
    <w:rsid w:val="0036112B"/>
    <w:rsid w:val="0036268B"/>
    <w:rsid w:val="003648BE"/>
    <w:rsid w:val="0037241D"/>
    <w:rsid w:val="00372DFF"/>
    <w:rsid w:val="003748C9"/>
    <w:rsid w:val="00374B70"/>
    <w:rsid w:val="003752A1"/>
    <w:rsid w:val="003753E8"/>
    <w:rsid w:val="00377509"/>
    <w:rsid w:val="00377AD0"/>
    <w:rsid w:val="00377EAE"/>
    <w:rsid w:val="00382561"/>
    <w:rsid w:val="00382E2E"/>
    <w:rsid w:val="00383208"/>
    <w:rsid w:val="003841F9"/>
    <w:rsid w:val="00387FDF"/>
    <w:rsid w:val="003910B9"/>
    <w:rsid w:val="00392527"/>
    <w:rsid w:val="00392661"/>
    <w:rsid w:val="00393EA9"/>
    <w:rsid w:val="0039657D"/>
    <w:rsid w:val="003976B1"/>
    <w:rsid w:val="003979E6"/>
    <w:rsid w:val="003A0071"/>
    <w:rsid w:val="003A01CF"/>
    <w:rsid w:val="003A2829"/>
    <w:rsid w:val="003A4CE4"/>
    <w:rsid w:val="003A5EB2"/>
    <w:rsid w:val="003A61BC"/>
    <w:rsid w:val="003B288F"/>
    <w:rsid w:val="003B35D1"/>
    <w:rsid w:val="003B5D06"/>
    <w:rsid w:val="003B644E"/>
    <w:rsid w:val="003B6832"/>
    <w:rsid w:val="003B6B6C"/>
    <w:rsid w:val="003C00D8"/>
    <w:rsid w:val="003C3434"/>
    <w:rsid w:val="003C378C"/>
    <w:rsid w:val="003C37C6"/>
    <w:rsid w:val="003C5070"/>
    <w:rsid w:val="003C558C"/>
    <w:rsid w:val="003D426F"/>
    <w:rsid w:val="003D4F4B"/>
    <w:rsid w:val="003D524B"/>
    <w:rsid w:val="003D5389"/>
    <w:rsid w:val="003D604A"/>
    <w:rsid w:val="003D6750"/>
    <w:rsid w:val="003D6FA3"/>
    <w:rsid w:val="003D74BE"/>
    <w:rsid w:val="003D7CC5"/>
    <w:rsid w:val="003E15B4"/>
    <w:rsid w:val="003E6842"/>
    <w:rsid w:val="003E70DC"/>
    <w:rsid w:val="003E7CB3"/>
    <w:rsid w:val="003F16A4"/>
    <w:rsid w:val="003F1F72"/>
    <w:rsid w:val="003F255B"/>
    <w:rsid w:val="003F39F2"/>
    <w:rsid w:val="003F42A2"/>
    <w:rsid w:val="003F4C98"/>
    <w:rsid w:val="003F7FBA"/>
    <w:rsid w:val="004010BD"/>
    <w:rsid w:val="004031E1"/>
    <w:rsid w:val="004049D7"/>
    <w:rsid w:val="00406AD5"/>
    <w:rsid w:val="004076A5"/>
    <w:rsid w:val="00411435"/>
    <w:rsid w:val="00412E5F"/>
    <w:rsid w:val="0041456F"/>
    <w:rsid w:val="00414B60"/>
    <w:rsid w:val="004155EE"/>
    <w:rsid w:val="004158E0"/>
    <w:rsid w:val="00417273"/>
    <w:rsid w:val="00420032"/>
    <w:rsid w:val="00421E1D"/>
    <w:rsid w:val="00426AC5"/>
    <w:rsid w:val="00430EE5"/>
    <w:rsid w:val="00433267"/>
    <w:rsid w:val="00437FE3"/>
    <w:rsid w:val="00440AB5"/>
    <w:rsid w:val="00441D82"/>
    <w:rsid w:val="004422EF"/>
    <w:rsid w:val="00443584"/>
    <w:rsid w:val="00445A1F"/>
    <w:rsid w:val="00446480"/>
    <w:rsid w:val="004505B8"/>
    <w:rsid w:val="00452A02"/>
    <w:rsid w:val="00452B4F"/>
    <w:rsid w:val="004530C9"/>
    <w:rsid w:val="00453871"/>
    <w:rsid w:val="00454052"/>
    <w:rsid w:val="004542DF"/>
    <w:rsid w:val="004543E3"/>
    <w:rsid w:val="00454831"/>
    <w:rsid w:val="0045496D"/>
    <w:rsid w:val="00455A02"/>
    <w:rsid w:val="00456924"/>
    <w:rsid w:val="00457AC1"/>
    <w:rsid w:val="00460494"/>
    <w:rsid w:val="00460977"/>
    <w:rsid w:val="004612A8"/>
    <w:rsid w:val="0046217A"/>
    <w:rsid w:val="00462555"/>
    <w:rsid w:val="004657D3"/>
    <w:rsid w:val="00466D48"/>
    <w:rsid w:val="00466F29"/>
    <w:rsid w:val="00467324"/>
    <w:rsid w:val="00467DFC"/>
    <w:rsid w:val="00467F13"/>
    <w:rsid w:val="00471EA7"/>
    <w:rsid w:val="00472982"/>
    <w:rsid w:val="00474E57"/>
    <w:rsid w:val="00477A1E"/>
    <w:rsid w:val="00480228"/>
    <w:rsid w:val="00480BC7"/>
    <w:rsid w:val="00480DE4"/>
    <w:rsid w:val="00480F95"/>
    <w:rsid w:val="00482460"/>
    <w:rsid w:val="00482953"/>
    <w:rsid w:val="00483F12"/>
    <w:rsid w:val="004866CF"/>
    <w:rsid w:val="00486AC7"/>
    <w:rsid w:val="004876FE"/>
    <w:rsid w:val="00491C36"/>
    <w:rsid w:val="00492E15"/>
    <w:rsid w:val="00493007"/>
    <w:rsid w:val="00494E1F"/>
    <w:rsid w:val="00495717"/>
    <w:rsid w:val="004A0406"/>
    <w:rsid w:val="004A041F"/>
    <w:rsid w:val="004A0E7E"/>
    <w:rsid w:val="004A0F7F"/>
    <w:rsid w:val="004A5410"/>
    <w:rsid w:val="004A5F9D"/>
    <w:rsid w:val="004A685C"/>
    <w:rsid w:val="004A6A8A"/>
    <w:rsid w:val="004B0074"/>
    <w:rsid w:val="004B0523"/>
    <w:rsid w:val="004B13C8"/>
    <w:rsid w:val="004B24BF"/>
    <w:rsid w:val="004B43AA"/>
    <w:rsid w:val="004B4636"/>
    <w:rsid w:val="004B4897"/>
    <w:rsid w:val="004B542A"/>
    <w:rsid w:val="004B5F10"/>
    <w:rsid w:val="004B6F24"/>
    <w:rsid w:val="004C089B"/>
    <w:rsid w:val="004C1A3D"/>
    <w:rsid w:val="004C331F"/>
    <w:rsid w:val="004C4B8A"/>
    <w:rsid w:val="004C567A"/>
    <w:rsid w:val="004C674D"/>
    <w:rsid w:val="004C6C15"/>
    <w:rsid w:val="004C7162"/>
    <w:rsid w:val="004C73AE"/>
    <w:rsid w:val="004D0079"/>
    <w:rsid w:val="004D3D62"/>
    <w:rsid w:val="004D4B2A"/>
    <w:rsid w:val="004D55CC"/>
    <w:rsid w:val="004D6C16"/>
    <w:rsid w:val="004E123C"/>
    <w:rsid w:val="004E1C09"/>
    <w:rsid w:val="004E1DC3"/>
    <w:rsid w:val="004E31D5"/>
    <w:rsid w:val="004E4EAB"/>
    <w:rsid w:val="004E6787"/>
    <w:rsid w:val="004E68AE"/>
    <w:rsid w:val="004E68C2"/>
    <w:rsid w:val="004E6947"/>
    <w:rsid w:val="004F1BFB"/>
    <w:rsid w:val="004F1DFB"/>
    <w:rsid w:val="004F2348"/>
    <w:rsid w:val="004F393C"/>
    <w:rsid w:val="004F4498"/>
    <w:rsid w:val="004F567D"/>
    <w:rsid w:val="004F67B4"/>
    <w:rsid w:val="004F72C6"/>
    <w:rsid w:val="00500387"/>
    <w:rsid w:val="00501A29"/>
    <w:rsid w:val="00503B96"/>
    <w:rsid w:val="005043A3"/>
    <w:rsid w:val="00504A27"/>
    <w:rsid w:val="005064A0"/>
    <w:rsid w:val="00506E70"/>
    <w:rsid w:val="00507BC6"/>
    <w:rsid w:val="00510D87"/>
    <w:rsid w:val="00511575"/>
    <w:rsid w:val="00512843"/>
    <w:rsid w:val="00513171"/>
    <w:rsid w:val="00513D8E"/>
    <w:rsid w:val="00517D8A"/>
    <w:rsid w:val="0052046E"/>
    <w:rsid w:val="005215D8"/>
    <w:rsid w:val="005216DD"/>
    <w:rsid w:val="0052618D"/>
    <w:rsid w:val="005309EC"/>
    <w:rsid w:val="00530B50"/>
    <w:rsid w:val="00530C34"/>
    <w:rsid w:val="00530CF9"/>
    <w:rsid w:val="005315FD"/>
    <w:rsid w:val="00532215"/>
    <w:rsid w:val="005336AE"/>
    <w:rsid w:val="0053400C"/>
    <w:rsid w:val="005341EC"/>
    <w:rsid w:val="00534D32"/>
    <w:rsid w:val="0053509E"/>
    <w:rsid w:val="005350BB"/>
    <w:rsid w:val="005359E3"/>
    <w:rsid w:val="005400C7"/>
    <w:rsid w:val="005420D7"/>
    <w:rsid w:val="00542A31"/>
    <w:rsid w:val="00544707"/>
    <w:rsid w:val="00544A60"/>
    <w:rsid w:val="00546878"/>
    <w:rsid w:val="00550F99"/>
    <w:rsid w:val="00556BDA"/>
    <w:rsid w:val="00556F02"/>
    <w:rsid w:val="00557244"/>
    <w:rsid w:val="00557A89"/>
    <w:rsid w:val="005614C6"/>
    <w:rsid w:val="00561BD3"/>
    <w:rsid w:val="00563FC0"/>
    <w:rsid w:val="00564497"/>
    <w:rsid w:val="005649FB"/>
    <w:rsid w:val="00565381"/>
    <w:rsid w:val="00566D96"/>
    <w:rsid w:val="00572386"/>
    <w:rsid w:val="00572D7B"/>
    <w:rsid w:val="005732B4"/>
    <w:rsid w:val="005749A9"/>
    <w:rsid w:val="00576C82"/>
    <w:rsid w:val="005809C4"/>
    <w:rsid w:val="00580EE3"/>
    <w:rsid w:val="0058229E"/>
    <w:rsid w:val="00582FB4"/>
    <w:rsid w:val="00584268"/>
    <w:rsid w:val="0058472D"/>
    <w:rsid w:val="00591122"/>
    <w:rsid w:val="00593AFA"/>
    <w:rsid w:val="00593B18"/>
    <w:rsid w:val="005947AB"/>
    <w:rsid w:val="00595B6B"/>
    <w:rsid w:val="005962AE"/>
    <w:rsid w:val="005A0BD3"/>
    <w:rsid w:val="005A144C"/>
    <w:rsid w:val="005A15B9"/>
    <w:rsid w:val="005A1E1B"/>
    <w:rsid w:val="005A2DBF"/>
    <w:rsid w:val="005A3526"/>
    <w:rsid w:val="005A36E6"/>
    <w:rsid w:val="005A7013"/>
    <w:rsid w:val="005A71D1"/>
    <w:rsid w:val="005B06EC"/>
    <w:rsid w:val="005B29C7"/>
    <w:rsid w:val="005B468A"/>
    <w:rsid w:val="005B4694"/>
    <w:rsid w:val="005B654B"/>
    <w:rsid w:val="005B7BA0"/>
    <w:rsid w:val="005C3265"/>
    <w:rsid w:val="005C4331"/>
    <w:rsid w:val="005C43C9"/>
    <w:rsid w:val="005C44B7"/>
    <w:rsid w:val="005D16B9"/>
    <w:rsid w:val="005D1B6A"/>
    <w:rsid w:val="005D2EF6"/>
    <w:rsid w:val="005D4B4D"/>
    <w:rsid w:val="005D4EE0"/>
    <w:rsid w:val="005D56E2"/>
    <w:rsid w:val="005D74EA"/>
    <w:rsid w:val="005D7D35"/>
    <w:rsid w:val="005E3B12"/>
    <w:rsid w:val="005E6870"/>
    <w:rsid w:val="005E68E9"/>
    <w:rsid w:val="005F0721"/>
    <w:rsid w:val="005F0999"/>
    <w:rsid w:val="005F2C12"/>
    <w:rsid w:val="005F36F8"/>
    <w:rsid w:val="005F4DF7"/>
    <w:rsid w:val="005F5FBB"/>
    <w:rsid w:val="005F6CFD"/>
    <w:rsid w:val="005F72AB"/>
    <w:rsid w:val="00601C5C"/>
    <w:rsid w:val="00601E7B"/>
    <w:rsid w:val="00601F4D"/>
    <w:rsid w:val="006020E2"/>
    <w:rsid w:val="00603D18"/>
    <w:rsid w:val="0060500F"/>
    <w:rsid w:val="0060540C"/>
    <w:rsid w:val="00606F67"/>
    <w:rsid w:val="006073CE"/>
    <w:rsid w:val="00610A1B"/>
    <w:rsid w:val="00611403"/>
    <w:rsid w:val="00611A63"/>
    <w:rsid w:val="00613B70"/>
    <w:rsid w:val="00614494"/>
    <w:rsid w:val="00615A49"/>
    <w:rsid w:val="00616F43"/>
    <w:rsid w:val="00617ED0"/>
    <w:rsid w:val="006210AE"/>
    <w:rsid w:val="0062248D"/>
    <w:rsid w:val="00624235"/>
    <w:rsid w:val="006244D6"/>
    <w:rsid w:val="00625112"/>
    <w:rsid w:val="00625714"/>
    <w:rsid w:val="00625ED0"/>
    <w:rsid w:val="00626164"/>
    <w:rsid w:val="00627703"/>
    <w:rsid w:val="00630B64"/>
    <w:rsid w:val="00632AE5"/>
    <w:rsid w:val="0063554E"/>
    <w:rsid w:val="00640FEB"/>
    <w:rsid w:val="006410E0"/>
    <w:rsid w:val="00644833"/>
    <w:rsid w:val="00645D76"/>
    <w:rsid w:val="00646537"/>
    <w:rsid w:val="006474C1"/>
    <w:rsid w:val="006508A9"/>
    <w:rsid w:val="00651091"/>
    <w:rsid w:val="0065143F"/>
    <w:rsid w:val="00651AA0"/>
    <w:rsid w:val="00653630"/>
    <w:rsid w:val="00653B54"/>
    <w:rsid w:val="00654133"/>
    <w:rsid w:val="0065600F"/>
    <w:rsid w:val="00656C97"/>
    <w:rsid w:val="00662714"/>
    <w:rsid w:val="00662BB1"/>
    <w:rsid w:val="00663747"/>
    <w:rsid w:val="00664200"/>
    <w:rsid w:val="0066678F"/>
    <w:rsid w:val="00667048"/>
    <w:rsid w:val="00667F7D"/>
    <w:rsid w:val="00670B35"/>
    <w:rsid w:val="0067209A"/>
    <w:rsid w:val="006736DF"/>
    <w:rsid w:val="00673ADA"/>
    <w:rsid w:val="00677349"/>
    <w:rsid w:val="00677626"/>
    <w:rsid w:val="00677E97"/>
    <w:rsid w:val="00680910"/>
    <w:rsid w:val="006829E6"/>
    <w:rsid w:val="00683244"/>
    <w:rsid w:val="00684646"/>
    <w:rsid w:val="00685FC9"/>
    <w:rsid w:val="00685FCA"/>
    <w:rsid w:val="00690C44"/>
    <w:rsid w:val="00692850"/>
    <w:rsid w:val="006955F1"/>
    <w:rsid w:val="0069604A"/>
    <w:rsid w:val="006A2C29"/>
    <w:rsid w:val="006A475B"/>
    <w:rsid w:val="006A696C"/>
    <w:rsid w:val="006A700E"/>
    <w:rsid w:val="006A7BA0"/>
    <w:rsid w:val="006B0DF2"/>
    <w:rsid w:val="006B2BBF"/>
    <w:rsid w:val="006B2F5A"/>
    <w:rsid w:val="006B37E2"/>
    <w:rsid w:val="006B48A3"/>
    <w:rsid w:val="006B53EB"/>
    <w:rsid w:val="006B67D8"/>
    <w:rsid w:val="006C43BB"/>
    <w:rsid w:val="006C4F14"/>
    <w:rsid w:val="006C6926"/>
    <w:rsid w:val="006C6A88"/>
    <w:rsid w:val="006D27BD"/>
    <w:rsid w:val="006D3FDC"/>
    <w:rsid w:val="006D513A"/>
    <w:rsid w:val="006D7026"/>
    <w:rsid w:val="006D780E"/>
    <w:rsid w:val="006D7C5B"/>
    <w:rsid w:val="006D7DC8"/>
    <w:rsid w:val="006E1A03"/>
    <w:rsid w:val="006E3256"/>
    <w:rsid w:val="006E584D"/>
    <w:rsid w:val="006F0B9F"/>
    <w:rsid w:val="006F13F0"/>
    <w:rsid w:val="006F268B"/>
    <w:rsid w:val="006F4501"/>
    <w:rsid w:val="006F52A7"/>
    <w:rsid w:val="006F6347"/>
    <w:rsid w:val="006F66BC"/>
    <w:rsid w:val="0070015D"/>
    <w:rsid w:val="007020F4"/>
    <w:rsid w:val="00703545"/>
    <w:rsid w:val="00704323"/>
    <w:rsid w:val="0070433B"/>
    <w:rsid w:val="00706E49"/>
    <w:rsid w:val="007072B9"/>
    <w:rsid w:val="007116D4"/>
    <w:rsid w:val="007144E5"/>
    <w:rsid w:val="00714EDE"/>
    <w:rsid w:val="00715794"/>
    <w:rsid w:val="00715DBA"/>
    <w:rsid w:val="00716C80"/>
    <w:rsid w:val="00717458"/>
    <w:rsid w:val="007175BD"/>
    <w:rsid w:val="007201A9"/>
    <w:rsid w:val="00720CEC"/>
    <w:rsid w:val="00721E4D"/>
    <w:rsid w:val="00721F2F"/>
    <w:rsid w:val="007224AC"/>
    <w:rsid w:val="00725F18"/>
    <w:rsid w:val="00726378"/>
    <w:rsid w:val="007275EA"/>
    <w:rsid w:val="007278A9"/>
    <w:rsid w:val="00733035"/>
    <w:rsid w:val="007335A1"/>
    <w:rsid w:val="00735263"/>
    <w:rsid w:val="00737686"/>
    <w:rsid w:val="00740688"/>
    <w:rsid w:val="00741F7F"/>
    <w:rsid w:val="007435D4"/>
    <w:rsid w:val="007443F6"/>
    <w:rsid w:val="00750296"/>
    <w:rsid w:val="00750BDE"/>
    <w:rsid w:val="00751DBA"/>
    <w:rsid w:val="007524C7"/>
    <w:rsid w:val="0075268F"/>
    <w:rsid w:val="007527BA"/>
    <w:rsid w:val="007547B6"/>
    <w:rsid w:val="00754E4F"/>
    <w:rsid w:val="00757001"/>
    <w:rsid w:val="00757047"/>
    <w:rsid w:val="00757331"/>
    <w:rsid w:val="00757612"/>
    <w:rsid w:val="0076036F"/>
    <w:rsid w:val="00760CBC"/>
    <w:rsid w:val="00765A7C"/>
    <w:rsid w:val="00765EF8"/>
    <w:rsid w:val="00766183"/>
    <w:rsid w:val="00770B8B"/>
    <w:rsid w:val="00770BA2"/>
    <w:rsid w:val="00770D9F"/>
    <w:rsid w:val="00771B56"/>
    <w:rsid w:val="00773145"/>
    <w:rsid w:val="0077406D"/>
    <w:rsid w:val="00774AE5"/>
    <w:rsid w:val="007758FD"/>
    <w:rsid w:val="007760C1"/>
    <w:rsid w:val="007762E5"/>
    <w:rsid w:val="007764FF"/>
    <w:rsid w:val="00781073"/>
    <w:rsid w:val="00781750"/>
    <w:rsid w:val="0078360D"/>
    <w:rsid w:val="00785C30"/>
    <w:rsid w:val="007867F6"/>
    <w:rsid w:val="00787C8D"/>
    <w:rsid w:val="00792D27"/>
    <w:rsid w:val="00793A1C"/>
    <w:rsid w:val="007970AE"/>
    <w:rsid w:val="007975D2"/>
    <w:rsid w:val="00797881"/>
    <w:rsid w:val="007A2CB0"/>
    <w:rsid w:val="007B02E3"/>
    <w:rsid w:val="007B257E"/>
    <w:rsid w:val="007B2B54"/>
    <w:rsid w:val="007B3C6F"/>
    <w:rsid w:val="007B424E"/>
    <w:rsid w:val="007B60B1"/>
    <w:rsid w:val="007B702D"/>
    <w:rsid w:val="007C1033"/>
    <w:rsid w:val="007C1D72"/>
    <w:rsid w:val="007C2ED7"/>
    <w:rsid w:val="007C451E"/>
    <w:rsid w:val="007C4D88"/>
    <w:rsid w:val="007C5FF4"/>
    <w:rsid w:val="007C7039"/>
    <w:rsid w:val="007D16E2"/>
    <w:rsid w:val="007D2D85"/>
    <w:rsid w:val="007D37DC"/>
    <w:rsid w:val="007D535C"/>
    <w:rsid w:val="007D6530"/>
    <w:rsid w:val="007D69F4"/>
    <w:rsid w:val="007E1F56"/>
    <w:rsid w:val="007E2953"/>
    <w:rsid w:val="007E3F3A"/>
    <w:rsid w:val="007E6322"/>
    <w:rsid w:val="007E7218"/>
    <w:rsid w:val="007E766C"/>
    <w:rsid w:val="007F06C7"/>
    <w:rsid w:val="007F158C"/>
    <w:rsid w:val="007F3AA8"/>
    <w:rsid w:val="007F425F"/>
    <w:rsid w:val="007F7330"/>
    <w:rsid w:val="008003F9"/>
    <w:rsid w:val="0080120E"/>
    <w:rsid w:val="00801F2E"/>
    <w:rsid w:val="008035DD"/>
    <w:rsid w:val="008047B6"/>
    <w:rsid w:val="00810521"/>
    <w:rsid w:val="00810EDD"/>
    <w:rsid w:val="0081116C"/>
    <w:rsid w:val="00811C1A"/>
    <w:rsid w:val="00811E1F"/>
    <w:rsid w:val="00812639"/>
    <w:rsid w:val="008127E5"/>
    <w:rsid w:val="008149DF"/>
    <w:rsid w:val="00815222"/>
    <w:rsid w:val="00816803"/>
    <w:rsid w:val="0082019D"/>
    <w:rsid w:val="008204AC"/>
    <w:rsid w:val="00821DA1"/>
    <w:rsid w:val="00822949"/>
    <w:rsid w:val="00823E39"/>
    <w:rsid w:val="00824DAA"/>
    <w:rsid w:val="00824E46"/>
    <w:rsid w:val="00826528"/>
    <w:rsid w:val="00832F68"/>
    <w:rsid w:val="008344A7"/>
    <w:rsid w:val="00840020"/>
    <w:rsid w:val="008410F3"/>
    <w:rsid w:val="00841120"/>
    <w:rsid w:val="0084125A"/>
    <w:rsid w:val="00844D50"/>
    <w:rsid w:val="008459F5"/>
    <w:rsid w:val="008509A3"/>
    <w:rsid w:val="00850A1D"/>
    <w:rsid w:val="00850AF6"/>
    <w:rsid w:val="008518F9"/>
    <w:rsid w:val="00853354"/>
    <w:rsid w:val="0085473C"/>
    <w:rsid w:val="0086276A"/>
    <w:rsid w:val="00863615"/>
    <w:rsid w:val="00867085"/>
    <w:rsid w:val="0087028B"/>
    <w:rsid w:val="008712F2"/>
    <w:rsid w:val="008721A4"/>
    <w:rsid w:val="0087239C"/>
    <w:rsid w:val="0087441F"/>
    <w:rsid w:val="00874915"/>
    <w:rsid w:val="00875044"/>
    <w:rsid w:val="00875E7A"/>
    <w:rsid w:val="008763BD"/>
    <w:rsid w:val="00876FCD"/>
    <w:rsid w:val="00877CBD"/>
    <w:rsid w:val="008817F6"/>
    <w:rsid w:val="008820FE"/>
    <w:rsid w:val="008826AB"/>
    <w:rsid w:val="0088398A"/>
    <w:rsid w:val="008842B0"/>
    <w:rsid w:val="008847CA"/>
    <w:rsid w:val="0088601B"/>
    <w:rsid w:val="00886762"/>
    <w:rsid w:val="00887150"/>
    <w:rsid w:val="00894491"/>
    <w:rsid w:val="0089672B"/>
    <w:rsid w:val="00897A41"/>
    <w:rsid w:val="00897A5F"/>
    <w:rsid w:val="008A1707"/>
    <w:rsid w:val="008A1FA7"/>
    <w:rsid w:val="008A41D0"/>
    <w:rsid w:val="008A4375"/>
    <w:rsid w:val="008A5951"/>
    <w:rsid w:val="008A68F9"/>
    <w:rsid w:val="008A6EE7"/>
    <w:rsid w:val="008B1FE2"/>
    <w:rsid w:val="008B20AA"/>
    <w:rsid w:val="008B2150"/>
    <w:rsid w:val="008B3170"/>
    <w:rsid w:val="008B3452"/>
    <w:rsid w:val="008B56B4"/>
    <w:rsid w:val="008B5B20"/>
    <w:rsid w:val="008B5E16"/>
    <w:rsid w:val="008B76FF"/>
    <w:rsid w:val="008C38E4"/>
    <w:rsid w:val="008C4A46"/>
    <w:rsid w:val="008C58DF"/>
    <w:rsid w:val="008C5A1D"/>
    <w:rsid w:val="008D09F8"/>
    <w:rsid w:val="008D1DD9"/>
    <w:rsid w:val="008D29CC"/>
    <w:rsid w:val="008D2DA8"/>
    <w:rsid w:val="008D40A4"/>
    <w:rsid w:val="008D4B04"/>
    <w:rsid w:val="008D4CEC"/>
    <w:rsid w:val="008E00CC"/>
    <w:rsid w:val="008E173B"/>
    <w:rsid w:val="008E2451"/>
    <w:rsid w:val="008E32E3"/>
    <w:rsid w:val="008E368D"/>
    <w:rsid w:val="008E5AA6"/>
    <w:rsid w:val="008E6762"/>
    <w:rsid w:val="008E76B4"/>
    <w:rsid w:val="008F0049"/>
    <w:rsid w:val="008F563B"/>
    <w:rsid w:val="008F5907"/>
    <w:rsid w:val="008F7CB1"/>
    <w:rsid w:val="009002DE"/>
    <w:rsid w:val="0090044C"/>
    <w:rsid w:val="0090085C"/>
    <w:rsid w:val="009008BC"/>
    <w:rsid w:val="0090171C"/>
    <w:rsid w:val="0090352B"/>
    <w:rsid w:val="0090526B"/>
    <w:rsid w:val="00906127"/>
    <w:rsid w:val="009066CD"/>
    <w:rsid w:val="00910429"/>
    <w:rsid w:val="0091137D"/>
    <w:rsid w:val="00911AAF"/>
    <w:rsid w:val="00911BFB"/>
    <w:rsid w:val="00912A51"/>
    <w:rsid w:val="00912F27"/>
    <w:rsid w:val="00914EAF"/>
    <w:rsid w:val="00915457"/>
    <w:rsid w:val="009158BA"/>
    <w:rsid w:val="0091648F"/>
    <w:rsid w:val="0091693C"/>
    <w:rsid w:val="0092098A"/>
    <w:rsid w:val="00921646"/>
    <w:rsid w:val="00924526"/>
    <w:rsid w:val="009254A6"/>
    <w:rsid w:val="00931FC7"/>
    <w:rsid w:val="00933EDA"/>
    <w:rsid w:val="009351DB"/>
    <w:rsid w:val="0093545C"/>
    <w:rsid w:val="00936CD2"/>
    <w:rsid w:val="00940444"/>
    <w:rsid w:val="00940A90"/>
    <w:rsid w:val="0094124A"/>
    <w:rsid w:val="009415B6"/>
    <w:rsid w:val="00941CC6"/>
    <w:rsid w:val="009426CD"/>
    <w:rsid w:val="00945AB8"/>
    <w:rsid w:val="00946AA8"/>
    <w:rsid w:val="00950FC3"/>
    <w:rsid w:val="00952B48"/>
    <w:rsid w:val="00953953"/>
    <w:rsid w:val="0095628C"/>
    <w:rsid w:val="00956473"/>
    <w:rsid w:val="00961E34"/>
    <w:rsid w:val="00962694"/>
    <w:rsid w:val="00962E44"/>
    <w:rsid w:val="00963A5F"/>
    <w:rsid w:val="00964375"/>
    <w:rsid w:val="00965138"/>
    <w:rsid w:val="009657BF"/>
    <w:rsid w:val="00966029"/>
    <w:rsid w:val="00966960"/>
    <w:rsid w:val="009669D2"/>
    <w:rsid w:val="009702C1"/>
    <w:rsid w:val="009712CD"/>
    <w:rsid w:val="00972812"/>
    <w:rsid w:val="009740CB"/>
    <w:rsid w:val="00974D26"/>
    <w:rsid w:val="00975879"/>
    <w:rsid w:val="00975AF6"/>
    <w:rsid w:val="00975C08"/>
    <w:rsid w:val="00976026"/>
    <w:rsid w:val="00976600"/>
    <w:rsid w:val="0097772C"/>
    <w:rsid w:val="009805FD"/>
    <w:rsid w:val="00983C0D"/>
    <w:rsid w:val="00983E5D"/>
    <w:rsid w:val="00983F2C"/>
    <w:rsid w:val="009847D1"/>
    <w:rsid w:val="009850D4"/>
    <w:rsid w:val="009856BE"/>
    <w:rsid w:val="009877EB"/>
    <w:rsid w:val="00987AEA"/>
    <w:rsid w:val="00993D67"/>
    <w:rsid w:val="00994C1C"/>
    <w:rsid w:val="00994D79"/>
    <w:rsid w:val="00997F4B"/>
    <w:rsid w:val="009A0068"/>
    <w:rsid w:val="009A12BF"/>
    <w:rsid w:val="009A1843"/>
    <w:rsid w:val="009A3BF8"/>
    <w:rsid w:val="009A49C6"/>
    <w:rsid w:val="009A4CC8"/>
    <w:rsid w:val="009A754A"/>
    <w:rsid w:val="009B35C2"/>
    <w:rsid w:val="009B3BCB"/>
    <w:rsid w:val="009B47E7"/>
    <w:rsid w:val="009B54A8"/>
    <w:rsid w:val="009B55C6"/>
    <w:rsid w:val="009B617A"/>
    <w:rsid w:val="009C150E"/>
    <w:rsid w:val="009C45D0"/>
    <w:rsid w:val="009C55F1"/>
    <w:rsid w:val="009C5D3C"/>
    <w:rsid w:val="009D19B3"/>
    <w:rsid w:val="009D1E2D"/>
    <w:rsid w:val="009D4915"/>
    <w:rsid w:val="009D68A6"/>
    <w:rsid w:val="009E1A4B"/>
    <w:rsid w:val="009E4AC2"/>
    <w:rsid w:val="009E58AE"/>
    <w:rsid w:val="009E6A06"/>
    <w:rsid w:val="009E7EFE"/>
    <w:rsid w:val="009F2092"/>
    <w:rsid w:val="009F3B5B"/>
    <w:rsid w:val="009F516D"/>
    <w:rsid w:val="009F5427"/>
    <w:rsid w:val="009F769A"/>
    <w:rsid w:val="00A01A57"/>
    <w:rsid w:val="00A0287D"/>
    <w:rsid w:val="00A029F6"/>
    <w:rsid w:val="00A03B05"/>
    <w:rsid w:val="00A05D49"/>
    <w:rsid w:val="00A071BF"/>
    <w:rsid w:val="00A07C78"/>
    <w:rsid w:val="00A106AF"/>
    <w:rsid w:val="00A14895"/>
    <w:rsid w:val="00A1493C"/>
    <w:rsid w:val="00A16CF9"/>
    <w:rsid w:val="00A17818"/>
    <w:rsid w:val="00A20A8E"/>
    <w:rsid w:val="00A24117"/>
    <w:rsid w:val="00A248DE"/>
    <w:rsid w:val="00A2611C"/>
    <w:rsid w:val="00A26C27"/>
    <w:rsid w:val="00A27DBC"/>
    <w:rsid w:val="00A301D3"/>
    <w:rsid w:val="00A325B3"/>
    <w:rsid w:val="00A32E5A"/>
    <w:rsid w:val="00A33794"/>
    <w:rsid w:val="00A33ACB"/>
    <w:rsid w:val="00A355C3"/>
    <w:rsid w:val="00A3638E"/>
    <w:rsid w:val="00A36BA2"/>
    <w:rsid w:val="00A407DA"/>
    <w:rsid w:val="00A40E3E"/>
    <w:rsid w:val="00A41B44"/>
    <w:rsid w:val="00A41E7E"/>
    <w:rsid w:val="00A430D4"/>
    <w:rsid w:val="00A43F67"/>
    <w:rsid w:val="00A4571F"/>
    <w:rsid w:val="00A467A7"/>
    <w:rsid w:val="00A46997"/>
    <w:rsid w:val="00A46AA6"/>
    <w:rsid w:val="00A47312"/>
    <w:rsid w:val="00A51CB3"/>
    <w:rsid w:val="00A52B00"/>
    <w:rsid w:val="00A53CB1"/>
    <w:rsid w:val="00A57766"/>
    <w:rsid w:val="00A5797B"/>
    <w:rsid w:val="00A60CCD"/>
    <w:rsid w:val="00A61218"/>
    <w:rsid w:val="00A6138C"/>
    <w:rsid w:val="00A647ED"/>
    <w:rsid w:val="00A65276"/>
    <w:rsid w:val="00A70273"/>
    <w:rsid w:val="00A703DD"/>
    <w:rsid w:val="00A724D8"/>
    <w:rsid w:val="00A74A82"/>
    <w:rsid w:val="00A74B9F"/>
    <w:rsid w:val="00A74BA2"/>
    <w:rsid w:val="00A74DFA"/>
    <w:rsid w:val="00A761E8"/>
    <w:rsid w:val="00A801B8"/>
    <w:rsid w:val="00A80941"/>
    <w:rsid w:val="00A80AFC"/>
    <w:rsid w:val="00A83A80"/>
    <w:rsid w:val="00A84BFA"/>
    <w:rsid w:val="00A85304"/>
    <w:rsid w:val="00A85CC3"/>
    <w:rsid w:val="00A85F7A"/>
    <w:rsid w:val="00A91BF0"/>
    <w:rsid w:val="00A928AF"/>
    <w:rsid w:val="00A932E4"/>
    <w:rsid w:val="00A93C5A"/>
    <w:rsid w:val="00A9686F"/>
    <w:rsid w:val="00A96B07"/>
    <w:rsid w:val="00A9737F"/>
    <w:rsid w:val="00A97446"/>
    <w:rsid w:val="00AA05FC"/>
    <w:rsid w:val="00AA24B8"/>
    <w:rsid w:val="00AA2D23"/>
    <w:rsid w:val="00AA329E"/>
    <w:rsid w:val="00AA7A51"/>
    <w:rsid w:val="00AB0BF5"/>
    <w:rsid w:val="00AB28B0"/>
    <w:rsid w:val="00AB2B7E"/>
    <w:rsid w:val="00AB509E"/>
    <w:rsid w:val="00AB58B3"/>
    <w:rsid w:val="00AC138D"/>
    <w:rsid w:val="00AC19F3"/>
    <w:rsid w:val="00AC3F68"/>
    <w:rsid w:val="00AC4AC3"/>
    <w:rsid w:val="00AC58C3"/>
    <w:rsid w:val="00AC68E2"/>
    <w:rsid w:val="00AC6A5F"/>
    <w:rsid w:val="00AC6CB7"/>
    <w:rsid w:val="00AC7311"/>
    <w:rsid w:val="00AC79DB"/>
    <w:rsid w:val="00AD09FD"/>
    <w:rsid w:val="00AD0B4D"/>
    <w:rsid w:val="00AD1596"/>
    <w:rsid w:val="00AD1BEA"/>
    <w:rsid w:val="00AD2828"/>
    <w:rsid w:val="00AD35E1"/>
    <w:rsid w:val="00AD386F"/>
    <w:rsid w:val="00AD53D2"/>
    <w:rsid w:val="00AD5526"/>
    <w:rsid w:val="00AD72EC"/>
    <w:rsid w:val="00AD77AE"/>
    <w:rsid w:val="00AD789E"/>
    <w:rsid w:val="00AE105B"/>
    <w:rsid w:val="00AE28C1"/>
    <w:rsid w:val="00AE34BE"/>
    <w:rsid w:val="00AE4FF7"/>
    <w:rsid w:val="00AF380D"/>
    <w:rsid w:val="00AF396E"/>
    <w:rsid w:val="00AF497F"/>
    <w:rsid w:val="00AF66D3"/>
    <w:rsid w:val="00B01B2C"/>
    <w:rsid w:val="00B03FD9"/>
    <w:rsid w:val="00B0485C"/>
    <w:rsid w:val="00B05EDA"/>
    <w:rsid w:val="00B07240"/>
    <w:rsid w:val="00B100AF"/>
    <w:rsid w:val="00B10622"/>
    <w:rsid w:val="00B12A70"/>
    <w:rsid w:val="00B13365"/>
    <w:rsid w:val="00B1397B"/>
    <w:rsid w:val="00B14D85"/>
    <w:rsid w:val="00B15E2F"/>
    <w:rsid w:val="00B16511"/>
    <w:rsid w:val="00B16A1A"/>
    <w:rsid w:val="00B17928"/>
    <w:rsid w:val="00B207EE"/>
    <w:rsid w:val="00B216EA"/>
    <w:rsid w:val="00B22962"/>
    <w:rsid w:val="00B27A86"/>
    <w:rsid w:val="00B3087F"/>
    <w:rsid w:val="00B30F0E"/>
    <w:rsid w:val="00B32655"/>
    <w:rsid w:val="00B32D2A"/>
    <w:rsid w:val="00B32FB5"/>
    <w:rsid w:val="00B33920"/>
    <w:rsid w:val="00B37C43"/>
    <w:rsid w:val="00B4014C"/>
    <w:rsid w:val="00B406B7"/>
    <w:rsid w:val="00B40746"/>
    <w:rsid w:val="00B41179"/>
    <w:rsid w:val="00B413CF"/>
    <w:rsid w:val="00B41565"/>
    <w:rsid w:val="00B41889"/>
    <w:rsid w:val="00B42354"/>
    <w:rsid w:val="00B4458D"/>
    <w:rsid w:val="00B448EF"/>
    <w:rsid w:val="00B44A96"/>
    <w:rsid w:val="00B5194E"/>
    <w:rsid w:val="00B52303"/>
    <w:rsid w:val="00B563C1"/>
    <w:rsid w:val="00B56991"/>
    <w:rsid w:val="00B57397"/>
    <w:rsid w:val="00B60522"/>
    <w:rsid w:val="00B60794"/>
    <w:rsid w:val="00B627D0"/>
    <w:rsid w:val="00B63154"/>
    <w:rsid w:val="00B63255"/>
    <w:rsid w:val="00B64E9D"/>
    <w:rsid w:val="00B66E05"/>
    <w:rsid w:val="00B673F6"/>
    <w:rsid w:val="00B74F63"/>
    <w:rsid w:val="00B75D6C"/>
    <w:rsid w:val="00B7632B"/>
    <w:rsid w:val="00B76468"/>
    <w:rsid w:val="00B804B7"/>
    <w:rsid w:val="00B8170C"/>
    <w:rsid w:val="00B823CB"/>
    <w:rsid w:val="00B85DD2"/>
    <w:rsid w:val="00B8662D"/>
    <w:rsid w:val="00B878AB"/>
    <w:rsid w:val="00B9036A"/>
    <w:rsid w:val="00B94B33"/>
    <w:rsid w:val="00B95FEA"/>
    <w:rsid w:val="00B9711F"/>
    <w:rsid w:val="00BA0326"/>
    <w:rsid w:val="00BA09E2"/>
    <w:rsid w:val="00BA43A3"/>
    <w:rsid w:val="00BA492C"/>
    <w:rsid w:val="00BA4A1D"/>
    <w:rsid w:val="00BA7395"/>
    <w:rsid w:val="00BB00C6"/>
    <w:rsid w:val="00BB1646"/>
    <w:rsid w:val="00BB1A1E"/>
    <w:rsid w:val="00BB2DA4"/>
    <w:rsid w:val="00BB3A03"/>
    <w:rsid w:val="00BB6020"/>
    <w:rsid w:val="00BB709C"/>
    <w:rsid w:val="00BB76EF"/>
    <w:rsid w:val="00BC084A"/>
    <w:rsid w:val="00BC125C"/>
    <w:rsid w:val="00BC2682"/>
    <w:rsid w:val="00BC2B6B"/>
    <w:rsid w:val="00BC5E19"/>
    <w:rsid w:val="00BC6BD2"/>
    <w:rsid w:val="00BD0332"/>
    <w:rsid w:val="00BD1615"/>
    <w:rsid w:val="00BD24DF"/>
    <w:rsid w:val="00BD448F"/>
    <w:rsid w:val="00BD4493"/>
    <w:rsid w:val="00BD66AC"/>
    <w:rsid w:val="00BD77B9"/>
    <w:rsid w:val="00BD77D8"/>
    <w:rsid w:val="00BE1B7C"/>
    <w:rsid w:val="00BE1E28"/>
    <w:rsid w:val="00BE5C9C"/>
    <w:rsid w:val="00BF0AD2"/>
    <w:rsid w:val="00BF219B"/>
    <w:rsid w:val="00BF351F"/>
    <w:rsid w:val="00BF5465"/>
    <w:rsid w:val="00BF62E7"/>
    <w:rsid w:val="00BF6578"/>
    <w:rsid w:val="00BF7B4A"/>
    <w:rsid w:val="00BF7D21"/>
    <w:rsid w:val="00C00F87"/>
    <w:rsid w:val="00C01307"/>
    <w:rsid w:val="00C02EEE"/>
    <w:rsid w:val="00C033F2"/>
    <w:rsid w:val="00C045E2"/>
    <w:rsid w:val="00C0635E"/>
    <w:rsid w:val="00C100FA"/>
    <w:rsid w:val="00C109D2"/>
    <w:rsid w:val="00C11FA1"/>
    <w:rsid w:val="00C12F90"/>
    <w:rsid w:val="00C132F7"/>
    <w:rsid w:val="00C14AF4"/>
    <w:rsid w:val="00C153CE"/>
    <w:rsid w:val="00C15BC3"/>
    <w:rsid w:val="00C15E13"/>
    <w:rsid w:val="00C15F89"/>
    <w:rsid w:val="00C1739A"/>
    <w:rsid w:val="00C17526"/>
    <w:rsid w:val="00C22E4D"/>
    <w:rsid w:val="00C23DD3"/>
    <w:rsid w:val="00C26997"/>
    <w:rsid w:val="00C27C39"/>
    <w:rsid w:val="00C27FBA"/>
    <w:rsid w:val="00C31F2D"/>
    <w:rsid w:val="00C340C3"/>
    <w:rsid w:val="00C352BB"/>
    <w:rsid w:val="00C359D6"/>
    <w:rsid w:val="00C3623B"/>
    <w:rsid w:val="00C363F3"/>
    <w:rsid w:val="00C41A19"/>
    <w:rsid w:val="00C41A71"/>
    <w:rsid w:val="00C42B99"/>
    <w:rsid w:val="00C43CC3"/>
    <w:rsid w:val="00C5088F"/>
    <w:rsid w:val="00C51A39"/>
    <w:rsid w:val="00C529E1"/>
    <w:rsid w:val="00C538A2"/>
    <w:rsid w:val="00C546C1"/>
    <w:rsid w:val="00C54BAB"/>
    <w:rsid w:val="00C55D74"/>
    <w:rsid w:val="00C601A2"/>
    <w:rsid w:val="00C60ED1"/>
    <w:rsid w:val="00C6366F"/>
    <w:rsid w:val="00C6679D"/>
    <w:rsid w:val="00C7018F"/>
    <w:rsid w:val="00C71943"/>
    <w:rsid w:val="00C71C8A"/>
    <w:rsid w:val="00C71FE1"/>
    <w:rsid w:val="00C72E41"/>
    <w:rsid w:val="00C73D12"/>
    <w:rsid w:val="00C75F49"/>
    <w:rsid w:val="00C7687D"/>
    <w:rsid w:val="00C8045D"/>
    <w:rsid w:val="00C82BF2"/>
    <w:rsid w:val="00C848B4"/>
    <w:rsid w:val="00C85F87"/>
    <w:rsid w:val="00C931AB"/>
    <w:rsid w:val="00C93433"/>
    <w:rsid w:val="00C971D6"/>
    <w:rsid w:val="00C97B46"/>
    <w:rsid w:val="00CA1198"/>
    <w:rsid w:val="00CA1B76"/>
    <w:rsid w:val="00CA2AA1"/>
    <w:rsid w:val="00CA5188"/>
    <w:rsid w:val="00CA7DA4"/>
    <w:rsid w:val="00CB09A5"/>
    <w:rsid w:val="00CB105C"/>
    <w:rsid w:val="00CB2863"/>
    <w:rsid w:val="00CB2EC5"/>
    <w:rsid w:val="00CB2FCC"/>
    <w:rsid w:val="00CB37B2"/>
    <w:rsid w:val="00CB68FE"/>
    <w:rsid w:val="00CC0F44"/>
    <w:rsid w:val="00CC2164"/>
    <w:rsid w:val="00CC29CF"/>
    <w:rsid w:val="00CC38BE"/>
    <w:rsid w:val="00CC4147"/>
    <w:rsid w:val="00CC7FD3"/>
    <w:rsid w:val="00CD00DF"/>
    <w:rsid w:val="00CD1D7D"/>
    <w:rsid w:val="00CD2D60"/>
    <w:rsid w:val="00CD410C"/>
    <w:rsid w:val="00CD5243"/>
    <w:rsid w:val="00CE11D0"/>
    <w:rsid w:val="00CE1AF4"/>
    <w:rsid w:val="00CE316D"/>
    <w:rsid w:val="00CE3D16"/>
    <w:rsid w:val="00CE4194"/>
    <w:rsid w:val="00CE481E"/>
    <w:rsid w:val="00CF543C"/>
    <w:rsid w:val="00CF7E56"/>
    <w:rsid w:val="00D019F8"/>
    <w:rsid w:val="00D02B29"/>
    <w:rsid w:val="00D03FB9"/>
    <w:rsid w:val="00D04140"/>
    <w:rsid w:val="00D04874"/>
    <w:rsid w:val="00D05436"/>
    <w:rsid w:val="00D0726B"/>
    <w:rsid w:val="00D12714"/>
    <w:rsid w:val="00D141F3"/>
    <w:rsid w:val="00D1558C"/>
    <w:rsid w:val="00D15611"/>
    <w:rsid w:val="00D1582E"/>
    <w:rsid w:val="00D15F58"/>
    <w:rsid w:val="00D15FA8"/>
    <w:rsid w:val="00D16DB4"/>
    <w:rsid w:val="00D21AF0"/>
    <w:rsid w:val="00D227BD"/>
    <w:rsid w:val="00D2467A"/>
    <w:rsid w:val="00D24751"/>
    <w:rsid w:val="00D251A7"/>
    <w:rsid w:val="00D258F5"/>
    <w:rsid w:val="00D25CCE"/>
    <w:rsid w:val="00D25F56"/>
    <w:rsid w:val="00D26489"/>
    <w:rsid w:val="00D27507"/>
    <w:rsid w:val="00D3063F"/>
    <w:rsid w:val="00D308C9"/>
    <w:rsid w:val="00D369F2"/>
    <w:rsid w:val="00D37C52"/>
    <w:rsid w:val="00D37E2E"/>
    <w:rsid w:val="00D40A85"/>
    <w:rsid w:val="00D4218E"/>
    <w:rsid w:val="00D423A3"/>
    <w:rsid w:val="00D47C89"/>
    <w:rsid w:val="00D500E6"/>
    <w:rsid w:val="00D517DF"/>
    <w:rsid w:val="00D54127"/>
    <w:rsid w:val="00D55CCF"/>
    <w:rsid w:val="00D62459"/>
    <w:rsid w:val="00D62B69"/>
    <w:rsid w:val="00D62DB1"/>
    <w:rsid w:val="00D64B06"/>
    <w:rsid w:val="00D66DD2"/>
    <w:rsid w:val="00D67541"/>
    <w:rsid w:val="00D709C3"/>
    <w:rsid w:val="00D722E9"/>
    <w:rsid w:val="00D75393"/>
    <w:rsid w:val="00D76C16"/>
    <w:rsid w:val="00D77251"/>
    <w:rsid w:val="00D80F7C"/>
    <w:rsid w:val="00D81189"/>
    <w:rsid w:val="00D815ED"/>
    <w:rsid w:val="00D82936"/>
    <w:rsid w:val="00D82C2D"/>
    <w:rsid w:val="00D8482E"/>
    <w:rsid w:val="00D84B6B"/>
    <w:rsid w:val="00D85289"/>
    <w:rsid w:val="00D9054B"/>
    <w:rsid w:val="00D90946"/>
    <w:rsid w:val="00D9160B"/>
    <w:rsid w:val="00D9700B"/>
    <w:rsid w:val="00D97BC8"/>
    <w:rsid w:val="00D97F25"/>
    <w:rsid w:val="00DA15DB"/>
    <w:rsid w:val="00DA2152"/>
    <w:rsid w:val="00DA46FD"/>
    <w:rsid w:val="00DA4D60"/>
    <w:rsid w:val="00DA5270"/>
    <w:rsid w:val="00DA5651"/>
    <w:rsid w:val="00DA6F43"/>
    <w:rsid w:val="00DA70EA"/>
    <w:rsid w:val="00DB1CEB"/>
    <w:rsid w:val="00DB35E0"/>
    <w:rsid w:val="00DB4358"/>
    <w:rsid w:val="00DB4C18"/>
    <w:rsid w:val="00DB68AB"/>
    <w:rsid w:val="00DB69B6"/>
    <w:rsid w:val="00DC01A9"/>
    <w:rsid w:val="00DC0D3C"/>
    <w:rsid w:val="00DC1A76"/>
    <w:rsid w:val="00DC340C"/>
    <w:rsid w:val="00DC4328"/>
    <w:rsid w:val="00DD2CDC"/>
    <w:rsid w:val="00DD337C"/>
    <w:rsid w:val="00DD44C8"/>
    <w:rsid w:val="00DD7A70"/>
    <w:rsid w:val="00DE0747"/>
    <w:rsid w:val="00DE07FC"/>
    <w:rsid w:val="00DE1605"/>
    <w:rsid w:val="00DE2582"/>
    <w:rsid w:val="00DE347E"/>
    <w:rsid w:val="00DE3C0A"/>
    <w:rsid w:val="00DE4479"/>
    <w:rsid w:val="00DE5AAF"/>
    <w:rsid w:val="00DE622F"/>
    <w:rsid w:val="00DF3909"/>
    <w:rsid w:val="00DF44E8"/>
    <w:rsid w:val="00DF4631"/>
    <w:rsid w:val="00DF565E"/>
    <w:rsid w:val="00DF586E"/>
    <w:rsid w:val="00DF6877"/>
    <w:rsid w:val="00DF68A0"/>
    <w:rsid w:val="00DF699B"/>
    <w:rsid w:val="00DF7199"/>
    <w:rsid w:val="00DF7338"/>
    <w:rsid w:val="00E002D8"/>
    <w:rsid w:val="00E00BC1"/>
    <w:rsid w:val="00E011B0"/>
    <w:rsid w:val="00E01264"/>
    <w:rsid w:val="00E02FCD"/>
    <w:rsid w:val="00E06CF2"/>
    <w:rsid w:val="00E10332"/>
    <w:rsid w:val="00E10966"/>
    <w:rsid w:val="00E13B6F"/>
    <w:rsid w:val="00E1413D"/>
    <w:rsid w:val="00E147BB"/>
    <w:rsid w:val="00E160B8"/>
    <w:rsid w:val="00E162E1"/>
    <w:rsid w:val="00E20965"/>
    <w:rsid w:val="00E2261F"/>
    <w:rsid w:val="00E23757"/>
    <w:rsid w:val="00E23DBB"/>
    <w:rsid w:val="00E24986"/>
    <w:rsid w:val="00E25EF9"/>
    <w:rsid w:val="00E2796D"/>
    <w:rsid w:val="00E32071"/>
    <w:rsid w:val="00E32482"/>
    <w:rsid w:val="00E335F6"/>
    <w:rsid w:val="00E33E75"/>
    <w:rsid w:val="00E3557F"/>
    <w:rsid w:val="00E35B8E"/>
    <w:rsid w:val="00E36328"/>
    <w:rsid w:val="00E3652A"/>
    <w:rsid w:val="00E37B7F"/>
    <w:rsid w:val="00E41942"/>
    <w:rsid w:val="00E4204F"/>
    <w:rsid w:val="00E42067"/>
    <w:rsid w:val="00E43548"/>
    <w:rsid w:val="00E43B17"/>
    <w:rsid w:val="00E44D6D"/>
    <w:rsid w:val="00E45C77"/>
    <w:rsid w:val="00E45E4A"/>
    <w:rsid w:val="00E45EBD"/>
    <w:rsid w:val="00E467E1"/>
    <w:rsid w:val="00E46FDD"/>
    <w:rsid w:val="00E520BA"/>
    <w:rsid w:val="00E52313"/>
    <w:rsid w:val="00E53FC4"/>
    <w:rsid w:val="00E54A7B"/>
    <w:rsid w:val="00E54AF3"/>
    <w:rsid w:val="00E55DBE"/>
    <w:rsid w:val="00E57176"/>
    <w:rsid w:val="00E57395"/>
    <w:rsid w:val="00E60FC6"/>
    <w:rsid w:val="00E610A9"/>
    <w:rsid w:val="00E61545"/>
    <w:rsid w:val="00E6261E"/>
    <w:rsid w:val="00E63184"/>
    <w:rsid w:val="00E638B1"/>
    <w:rsid w:val="00E64765"/>
    <w:rsid w:val="00E658E7"/>
    <w:rsid w:val="00E664BB"/>
    <w:rsid w:val="00E677D7"/>
    <w:rsid w:val="00E67D7A"/>
    <w:rsid w:val="00E71CCC"/>
    <w:rsid w:val="00E7293B"/>
    <w:rsid w:val="00E76DDA"/>
    <w:rsid w:val="00E77141"/>
    <w:rsid w:val="00E816DD"/>
    <w:rsid w:val="00E81A74"/>
    <w:rsid w:val="00E820F1"/>
    <w:rsid w:val="00E83D0B"/>
    <w:rsid w:val="00E85268"/>
    <w:rsid w:val="00E85639"/>
    <w:rsid w:val="00E8604E"/>
    <w:rsid w:val="00E86A8D"/>
    <w:rsid w:val="00E87845"/>
    <w:rsid w:val="00E87A92"/>
    <w:rsid w:val="00E91B1E"/>
    <w:rsid w:val="00E91F60"/>
    <w:rsid w:val="00E92A3D"/>
    <w:rsid w:val="00E93669"/>
    <w:rsid w:val="00E962F2"/>
    <w:rsid w:val="00E972B8"/>
    <w:rsid w:val="00EA2D7D"/>
    <w:rsid w:val="00EA3BDA"/>
    <w:rsid w:val="00EA3DF0"/>
    <w:rsid w:val="00EA4454"/>
    <w:rsid w:val="00EA4F02"/>
    <w:rsid w:val="00EA5176"/>
    <w:rsid w:val="00EA5A6D"/>
    <w:rsid w:val="00EA5ED4"/>
    <w:rsid w:val="00EB0F3D"/>
    <w:rsid w:val="00EB3020"/>
    <w:rsid w:val="00EB4A15"/>
    <w:rsid w:val="00EB4C7E"/>
    <w:rsid w:val="00EB54CA"/>
    <w:rsid w:val="00EB5F20"/>
    <w:rsid w:val="00EB6C83"/>
    <w:rsid w:val="00EC1434"/>
    <w:rsid w:val="00EC1A28"/>
    <w:rsid w:val="00EC2E62"/>
    <w:rsid w:val="00EC3CAF"/>
    <w:rsid w:val="00EC427C"/>
    <w:rsid w:val="00EC5249"/>
    <w:rsid w:val="00ED12EC"/>
    <w:rsid w:val="00ED294A"/>
    <w:rsid w:val="00ED2981"/>
    <w:rsid w:val="00ED38BA"/>
    <w:rsid w:val="00ED3ED5"/>
    <w:rsid w:val="00ED5D00"/>
    <w:rsid w:val="00ED5E22"/>
    <w:rsid w:val="00ED636E"/>
    <w:rsid w:val="00ED6F5F"/>
    <w:rsid w:val="00EE272C"/>
    <w:rsid w:val="00EE5430"/>
    <w:rsid w:val="00EE5AB9"/>
    <w:rsid w:val="00EE6D80"/>
    <w:rsid w:val="00EE73D7"/>
    <w:rsid w:val="00EF07E9"/>
    <w:rsid w:val="00EF121A"/>
    <w:rsid w:val="00EF20DC"/>
    <w:rsid w:val="00EF2A2F"/>
    <w:rsid w:val="00EF4AB2"/>
    <w:rsid w:val="00EF52E0"/>
    <w:rsid w:val="00EF77FE"/>
    <w:rsid w:val="00EF7FCD"/>
    <w:rsid w:val="00F03494"/>
    <w:rsid w:val="00F10833"/>
    <w:rsid w:val="00F11011"/>
    <w:rsid w:val="00F136EE"/>
    <w:rsid w:val="00F13D06"/>
    <w:rsid w:val="00F1406E"/>
    <w:rsid w:val="00F14B22"/>
    <w:rsid w:val="00F151D0"/>
    <w:rsid w:val="00F15EA3"/>
    <w:rsid w:val="00F16BE6"/>
    <w:rsid w:val="00F1725F"/>
    <w:rsid w:val="00F20C40"/>
    <w:rsid w:val="00F225DF"/>
    <w:rsid w:val="00F260C6"/>
    <w:rsid w:val="00F27D84"/>
    <w:rsid w:val="00F327CF"/>
    <w:rsid w:val="00F32889"/>
    <w:rsid w:val="00F34269"/>
    <w:rsid w:val="00F34896"/>
    <w:rsid w:val="00F35B98"/>
    <w:rsid w:val="00F410E2"/>
    <w:rsid w:val="00F428A4"/>
    <w:rsid w:val="00F43E2F"/>
    <w:rsid w:val="00F45C85"/>
    <w:rsid w:val="00F46734"/>
    <w:rsid w:val="00F46CD1"/>
    <w:rsid w:val="00F515E5"/>
    <w:rsid w:val="00F54C10"/>
    <w:rsid w:val="00F54F41"/>
    <w:rsid w:val="00F56DBF"/>
    <w:rsid w:val="00F576FB"/>
    <w:rsid w:val="00F57797"/>
    <w:rsid w:val="00F601A0"/>
    <w:rsid w:val="00F60968"/>
    <w:rsid w:val="00F60E9A"/>
    <w:rsid w:val="00F6186E"/>
    <w:rsid w:val="00F62D2E"/>
    <w:rsid w:val="00F62EBA"/>
    <w:rsid w:val="00F63E4E"/>
    <w:rsid w:val="00F64C29"/>
    <w:rsid w:val="00F7068C"/>
    <w:rsid w:val="00F7291D"/>
    <w:rsid w:val="00F73952"/>
    <w:rsid w:val="00F743E7"/>
    <w:rsid w:val="00F746FF"/>
    <w:rsid w:val="00F74E6C"/>
    <w:rsid w:val="00F8463D"/>
    <w:rsid w:val="00F84BBF"/>
    <w:rsid w:val="00F9144F"/>
    <w:rsid w:val="00F92987"/>
    <w:rsid w:val="00F9601C"/>
    <w:rsid w:val="00F965B3"/>
    <w:rsid w:val="00F96EE1"/>
    <w:rsid w:val="00F97D6E"/>
    <w:rsid w:val="00FA0CBA"/>
    <w:rsid w:val="00FA5DB1"/>
    <w:rsid w:val="00FA7481"/>
    <w:rsid w:val="00FA7FCB"/>
    <w:rsid w:val="00FB1029"/>
    <w:rsid w:val="00FB2AB6"/>
    <w:rsid w:val="00FB5332"/>
    <w:rsid w:val="00FB74B4"/>
    <w:rsid w:val="00FB795C"/>
    <w:rsid w:val="00FB7AFD"/>
    <w:rsid w:val="00FC1080"/>
    <w:rsid w:val="00FC1222"/>
    <w:rsid w:val="00FC16CB"/>
    <w:rsid w:val="00FC32C9"/>
    <w:rsid w:val="00FC6A74"/>
    <w:rsid w:val="00FC7B4C"/>
    <w:rsid w:val="00FD0CCC"/>
    <w:rsid w:val="00FD338F"/>
    <w:rsid w:val="00FD3437"/>
    <w:rsid w:val="00FD35C1"/>
    <w:rsid w:val="00FD6EF2"/>
    <w:rsid w:val="00FE13C8"/>
    <w:rsid w:val="00FE18A5"/>
    <w:rsid w:val="00FE1E68"/>
    <w:rsid w:val="00FE4FF2"/>
    <w:rsid w:val="00FE6B7E"/>
    <w:rsid w:val="00FF0B0E"/>
    <w:rsid w:val="00FF19AC"/>
    <w:rsid w:val="00FF25C8"/>
    <w:rsid w:val="00FF25D9"/>
    <w:rsid w:val="00FF2E16"/>
    <w:rsid w:val="00FF2EE5"/>
    <w:rsid w:val="00FF3CEE"/>
    <w:rsid w:val="00FF4BAA"/>
    <w:rsid w:val="00FF58A8"/>
    <w:rsid w:val="00FF73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0793FD-0907-453E-B3DE-6D14491A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DA8"/>
    <w:rPr>
      <w:sz w:val="24"/>
      <w:szCs w:val="24"/>
      <w:lang w:val="en-US" w:eastAsia="en-US"/>
    </w:rPr>
  </w:style>
  <w:style w:type="paragraph" w:styleId="Heading1">
    <w:name w:val="heading 1"/>
    <w:basedOn w:val="Normal"/>
    <w:next w:val="Normal"/>
    <w:link w:val="Heading1Char"/>
    <w:qFormat/>
    <w:rsid w:val="00137FB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37FB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0941"/>
    <w:rPr>
      <w:color w:val="0000FF"/>
      <w:u w:val="single"/>
    </w:rPr>
  </w:style>
  <w:style w:type="paragraph" w:styleId="BalloonText">
    <w:name w:val="Balloon Text"/>
    <w:basedOn w:val="Normal"/>
    <w:semiHidden/>
    <w:rsid w:val="00DF6877"/>
    <w:rPr>
      <w:rFonts w:ascii="Tahoma" w:hAnsi="Tahoma" w:cs="Tahoma"/>
      <w:sz w:val="16"/>
      <w:szCs w:val="16"/>
    </w:rPr>
  </w:style>
  <w:style w:type="paragraph" w:styleId="Header">
    <w:name w:val="header"/>
    <w:basedOn w:val="Normal"/>
    <w:link w:val="HeaderChar"/>
    <w:rsid w:val="001A744C"/>
    <w:pPr>
      <w:tabs>
        <w:tab w:val="center" w:pos="4536"/>
        <w:tab w:val="right" w:pos="9072"/>
      </w:tabs>
    </w:pPr>
  </w:style>
  <w:style w:type="character" w:customStyle="1" w:styleId="HeaderChar">
    <w:name w:val="Header Char"/>
    <w:link w:val="Header"/>
    <w:rsid w:val="001A744C"/>
    <w:rPr>
      <w:sz w:val="24"/>
      <w:szCs w:val="24"/>
      <w:lang w:val="en-US" w:eastAsia="en-US"/>
    </w:rPr>
  </w:style>
  <w:style w:type="paragraph" w:styleId="Footer">
    <w:name w:val="footer"/>
    <w:basedOn w:val="Normal"/>
    <w:link w:val="FooterChar"/>
    <w:rsid w:val="001A744C"/>
    <w:pPr>
      <w:tabs>
        <w:tab w:val="center" w:pos="4536"/>
        <w:tab w:val="right" w:pos="9072"/>
      </w:tabs>
    </w:pPr>
  </w:style>
  <w:style w:type="character" w:customStyle="1" w:styleId="FooterChar">
    <w:name w:val="Footer Char"/>
    <w:link w:val="Footer"/>
    <w:rsid w:val="001A744C"/>
    <w:rPr>
      <w:sz w:val="24"/>
      <w:szCs w:val="24"/>
      <w:lang w:val="en-US" w:eastAsia="en-US"/>
    </w:rPr>
  </w:style>
  <w:style w:type="paragraph" w:styleId="ListParagraph">
    <w:name w:val="List Paragraph"/>
    <w:basedOn w:val="Normal"/>
    <w:uiPriority w:val="34"/>
    <w:qFormat/>
    <w:rsid w:val="00810521"/>
    <w:pPr>
      <w:spacing w:after="200" w:line="276" w:lineRule="auto"/>
      <w:ind w:left="720"/>
    </w:pPr>
    <w:rPr>
      <w:rFonts w:ascii="Calibri" w:hAnsi="Calibri"/>
      <w:sz w:val="22"/>
      <w:szCs w:val="22"/>
    </w:rPr>
  </w:style>
  <w:style w:type="character" w:styleId="PageNumber">
    <w:name w:val="page number"/>
    <w:basedOn w:val="DefaultParagraphFont"/>
    <w:rsid w:val="00FA0CBA"/>
  </w:style>
  <w:style w:type="table" w:styleId="TableGrid">
    <w:name w:val="Table Grid"/>
    <w:basedOn w:val="TableNormal"/>
    <w:uiPriority w:val="39"/>
    <w:rsid w:val="00841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ody Text 1,bt"/>
    <w:basedOn w:val="Normal"/>
    <w:rsid w:val="004E31D5"/>
    <w:pPr>
      <w:spacing w:after="120"/>
    </w:pPr>
  </w:style>
  <w:style w:type="character" w:customStyle="1" w:styleId="Heading1Char">
    <w:name w:val="Heading 1 Char"/>
    <w:link w:val="Heading1"/>
    <w:rsid w:val="00137FBB"/>
    <w:rPr>
      <w:rFonts w:ascii="Arial" w:hAnsi="Arial" w:cs="Arial"/>
      <w:b/>
      <w:bCs/>
      <w:kern w:val="32"/>
      <w:sz w:val="32"/>
      <w:szCs w:val="32"/>
      <w:lang w:val="en-US" w:eastAsia="en-US" w:bidi="ar-SA"/>
    </w:rPr>
  </w:style>
  <w:style w:type="paragraph" w:styleId="TOC1">
    <w:name w:val="toc 1"/>
    <w:basedOn w:val="Normal"/>
    <w:next w:val="Normal"/>
    <w:autoRedefine/>
    <w:semiHidden/>
    <w:rsid w:val="0015105F"/>
    <w:pPr>
      <w:tabs>
        <w:tab w:val="right" w:leader="hyphen" w:pos="9739"/>
      </w:tabs>
      <w:jc w:val="both"/>
    </w:pPr>
    <w:rPr>
      <w:rFonts w:ascii="Arial" w:hAnsi="Arial" w:cs="Arial"/>
      <w:b/>
      <w:bCs/>
      <w:caps/>
    </w:rPr>
  </w:style>
  <w:style w:type="paragraph" w:styleId="TOC2">
    <w:name w:val="toc 2"/>
    <w:basedOn w:val="Normal"/>
    <w:next w:val="Normal"/>
    <w:autoRedefine/>
    <w:semiHidden/>
    <w:rsid w:val="009740CB"/>
    <w:pPr>
      <w:spacing w:before="240"/>
    </w:pPr>
    <w:rPr>
      <w:b/>
      <w:bCs/>
      <w:sz w:val="20"/>
      <w:szCs w:val="20"/>
    </w:rPr>
  </w:style>
  <w:style w:type="paragraph" w:styleId="TOC3">
    <w:name w:val="toc 3"/>
    <w:basedOn w:val="Normal"/>
    <w:next w:val="Normal"/>
    <w:autoRedefine/>
    <w:semiHidden/>
    <w:rsid w:val="00430EE5"/>
    <w:pPr>
      <w:ind w:left="240"/>
    </w:pPr>
    <w:rPr>
      <w:sz w:val="20"/>
      <w:szCs w:val="20"/>
    </w:rPr>
  </w:style>
  <w:style w:type="paragraph" w:styleId="TOC4">
    <w:name w:val="toc 4"/>
    <w:basedOn w:val="Normal"/>
    <w:next w:val="Normal"/>
    <w:autoRedefine/>
    <w:semiHidden/>
    <w:rsid w:val="00430EE5"/>
    <w:pPr>
      <w:ind w:left="480"/>
    </w:pPr>
    <w:rPr>
      <w:sz w:val="20"/>
      <w:szCs w:val="20"/>
    </w:rPr>
  </w:style>
  <w:style w:type="paragraph" w:styleId="TOC5">
    <w:name w:val="toc 5"/>
    <w:basedOn w:val="Normal"/>
    <w:next w:val="Normal"/>
    <w:autoRedefine/>
    <w:semiHidden/>
    <w:rsid w:val="00430EE5"/>
    <w:pPr>
      <w:ind w:left="720"/>
    </w:pPr>
    <w:rPr>
      <w:sz w:val="20"/>
      <w:szCs w:val="20"/>
    </w:rPr>
  </w:style>
  <w:style w:type="paragraph" w:styleId="TOC6">
    <w:name w:val="toc 6"/>
    <w:basedOn w:val="Normal"/>
    <w:next w:val="Normal"/>
    <w:autoRedefine/>
    <w:semiHidden/>
    <w:rsid w:val="00430EE5"/>
    <w:pPr>
      <w:ind w:left="960"/>
    </w:pPr>
    <w:rPr>
      <w:sz w:val="20"/>
      <w:szCs w:val="20"/>
    </w:rPr>
  </w:style>
  <w:style w:type="paragraph" w:styleId="TOC7">
    <w:name w:val="toc 7"/>
    <w:basedOn w:val="Normal"/>
    <w:next w:val="Normal"/>
    <w:autoRedefine/>
    <w:semiHidden/>
    <w:rsid w:val="00430EE5"/>
    <w:pPr>
      <w:ind w:left="1200"/>
    </w:pPr>
    <w:rPr>
      <w:sz w:val="20"/>
      <w:szCs w:val="20"/>
    </w:rPr>
  </w:style>
  <w:style w:type="paragraph" w:styleId="TOC8">
    <w:name w:val="toc 8"/>
    <w:basedOn w:val="Normal"/>
    <w:next w:val="Normal"/>
    <w:autoRedefine/>
    <w:semiHidden/>
    <w:rsid w:val="00430EE5"/>
    <w:pPr>
      <w:ind w:left="1440"/>
    </w:pPr>
    <w:rPr>
      <w:sz w:val="20"/>
      <w:szCs w:val="20"/>
    </w:rPr>
  </w:style>
  <w:style w:type="paragraph" w:styleId="TOC9">
    <w:name w:val="toc 9"/>
    <w:basedOn w:val="Normal"/>
    <w:next w:val="Normal"/>
    <w:autoRedefine/>
    <w:semiHidden/>
    <w:rsid w:val="00430EE5"/>
    <w:pPr>
      <w:ind w:left="1680"/>
    </w:pPr>
    <w:rPr>
      <w:sz w:val="20"/>
      <w:szCs w:val="20"/>
    </w:rPr>
  </w:style>
  <w:style w:type="paragraph" w:styleId="NoSpacing">
    <w:name w:val="No Spacing"/>
    <w:qFormat/>
    <w:rsid w:val="0019450F"/>
    <w:rPr>
      <w:rFonts w:ascii="Calibri" w:eastAsia="Calibri" w:hAnsi="Calibri"/>
      <w:sz w:val="22"/>
      <w:szCs w:val="22"/>
      <w:lang w:val="en-US" w:eastAsia="en-US"/>
    </w:rPr>
  </w:style>
  <w:style w:type="paragraph" w:styleId="IntenseQuote">
    <w:name w:val="Intense Quote"/>
    <w:basedOn w:val="Normal"/>
    <w:next w:val="Normal"/>
    <w:link w:val="IntenseQuoteChar"/>
    <w:qFormat/>
    <w:rsid w:val="00FA5DB1"/>
    <w:pPr>
      <w:pBdr>
        <w:bottom w:val="single" w:sz="4" w:space="4" w:color="797B7E"/>
      </w:pBdr>
      <w:spacing w:before="200" w:after="280"/>
      <w:ind w:left="936" w:right="936"/>
    </w:pPr>
    <w:rPr>
      <w:rFonts w:eastAsia="Calibri"/>
      <w:b/>
      <w:bCs/>
      <w:i/>
      <w:iCs/>
      <w:color w:val="797B7E"/>
      <w:sz w:val="20"/>
      <w:szCs w:val="20"/>
      <w:lang w:val="ro-RO"/>
    </w:rPr>
  </w:style>
  <w:style w:type="character" w:customStyle="1" w:styleId="IntenseQuoteChar">
    <w:name w:val="Intense Quote Char"/>
    <w:link w:val="IntenseQuote"/>
    <w:locked/>
    <w:rsid w:val="00FA5DB1"/>
    <w:rPr>
      <w:rFonts w:eastAsia="Calibri"/>
      <w:b/>
      <w:bCs/>
      <w:i/>
      <w:iCs/>
      <w:color w:val="797B7E"/>
      <w:lang w:val="ro-RO" w:eastAsia="en-US" w:bidi="ar-SA"/>
    </w:rPr>
  </w:style>
  <w:style w:type="paragraph" w:customStyle="1" w:styleId="Default">
    <w:name w:val="Default"/>
    <w:rsid w:val="00754E4F"/>
    <w:pPr>
      <w:autoSpaceDE w:val="0"/>
      <w:autoSpaceDN w:val="0"/>
      <w:adjustRightInd w:val="0"/>
    </w:pPr>
    <w:rPr>
      <w:rFonts w:ascii="Trebuchet MS" w:hAnsi="Trebuchet MS" w:cs="Trebuchet MS"/>
      <w:color w:val="000000"/>
      <w:sz w:val="24"/>
      <w:szCs w:val="24"/>
      <w:lang w:val="en-US" w:eastAsia="en-US"/>
    </w:rPr>
  </w:style>
  <w:style w:type="character" w:customStyle="1" w:styleId="noticetext">
    <w:name w:val="noticetext"/>
    <w:rsid w:val="00A93C5A"/>
    <w:rPr>
      <w:rFonts w:cs="Times New Roman"/>
    </w:rPr>
  </w:style>
  <w:style w:type="character" w:customStyle="1" w:styleId="Heading2Char">
    <w:name w:val="Heading 2 Char"/>
    <w:link w:val="Heading2"/>
    <w:locked/>
    <w:rsid w:val="007547B6"/>
    <w:rPr>
      <w:rFonts w:ascii="Arial" w:hAnsi="Arial" w:cs="Arial"/>
      <w:b/>
      <w:bCs/>
      <w:i/>
      <w:iCs/>
      <w:sz w:val="28"/>
      <w:szCs w:val="28"/>
      <w:lang w:val="en-US" w:eastAsia="en-US" w:bidi="ar-SA"/>
    </w:rPr>
  </w:style>
  <w:style w:type="paragraph" w:customStyle="1" w:styleId="Style1">
    <w:name w:val="Style1"/>
    <w:basedOn w:val="Heading1"/>
    <w:next w:val="Heading2"/>
    <w:rsid w:val="007547B6"/>
    <w:pPr>
      <w:numPr>
        <w:numId w:val="1"/>
      </w:numPr>
      <w:overflowPunct w:val="0"/>
      <w:autoSpaceDE w:val="0"/>
      <w:autoSpaceDN w:val="0"/>
      <w:adjustRightInd w:val="0"/>
      <w:spacing w:before="0" w:after="0"/>
      <w:textAlignment w:val="baseline"/>
    </w:pPr>
    <w:rPr>
      <w:rFonts w:ascii="Palatino Linotype" w:eastAsia="MS Mincho" w:hAnsi="Palatino Linotype" w:cs="Times New Roman"/>
      <w:bCs w:val="0"/>
      <w:noProof/>
      <w:kern w:val="0"/>
      <w:sz w:val="20"/>
      <w:szCs w:val="20"/>
      <w:lang w:eastAsia="ro-RO"/>
    </w:rPr>
  </w:style>
  <w:style w:type="character" w:styleId="CommentReference">
    <w:name w:val="annotation reference"/>
    <w:semiHidden/>
    <w:rsid w:val="007547B6"/>
    <w:rPr>
      <w:sz w:val="18"/>
    </w:rPr>
  </w:style>
  <w:style w:type="paragraph" w:styleId="CommentText">
    <w:name w:val="annotation text"/>
    <w:basedOn w:val="Normal"/>
    <w:link w:val="CommentTextChar"/>
    <w:semiHidden/>
    <w:rsid w:val="007547B6"/>
    <w:pPr>
      <w:spacing w:after="200"/>
    </w:pPr>
    <w:rPr>
      <w:rFonts w:ascii="Cambria" w:hAnsi="Cambria"/>
      <w:sz w:val="20"/>
      <w:szCs w:val="20"/>
      <w:lang w:val="ro-RO"/>
    </w:rPr>
  </w:style>
  <w:style w:type="character" w:customStyle="1" w:styleId="CommentTextChar">
    <w:name w:val="Comment Text Char"/>
    <w:link w:val="CommentText"/>
    <w:semiHidden/>
    <w:locked/>
    <w:rsid w:val="007547B6"/>
    <w:rPr>
      <w:rFonts w:ascii="Cambria" w:hAnsi="Cambria"/>
      <w:lang w:val="ro-RO" w:eastAsia="en-US" w:bidi="ar-SA"/>
    </w:rPr>
  </w:style>
  <w:style w:type="paragraph" w:styleId="CommentSubject">
    <w:name w:val="annotation subject"/>
    <w:basedOn w:val="CommentText"/>
    <w:next w:val="CommentText"/>
    <w:semiHidden/>
    <w:rsid w:val="007547B6"/>
    <w:pPr>
      <w:spacing w:after="0"/>
    </w:pPr>
    <w:rPr>
      <w:rFonts w:ascii="Times New Roman" w:hAnsi="Times New Roman"/>
      <w:b/>
      <w:bCs/>
      <w:lang w:val="en-US"/>
    </w:rPr>
  </w:style>
  <w:style w:type="paragraph" w:styleId="Caption">
    <w:name w:val="caption"/>
    <w:basedOn w:val="Normal"/>
    <w:next w:val="Normal"/>
    <w:qFormat/>
    <w:rsid w:val="00D62459"/>
    <w:rPr>
      <w:b/>
      <w:bCs/>
      <w:sz w:val="20"/>
      <w:szCs w:val="20"/>
    </w:rPr>
  </w:style>
  <w:style w:type="paragraph" w:customStyle="1" w:styleId="CaracterCaracter1">
    <w:name w:val="Caracter Caracter1"/>
    <w:basedOn w:val="Normal"/>
    <w:rsid w:val="00F34896"/>
    <w:rPr>
      <w:lang w:val="pl-PL" w:eastAsia="pl-PL"/>
    </w:rPr>
  </w:style>
  <w:style w:type="character" w:customStyle="1" w:styleId="hvalineatcontent">
    <w:name w:val="hvalineatcontent"/>
    <w:rsid w:val="00E60FC6"/>
    <w:rPr>
      <w:rFonts w:cs="Times New Roman"/>
    </w:rPr>
  </w:style>
  <w:style w:type="paragraph" w:styleId="TableofFigures">
    <w:name w:val="table of figures"/>
    <w:basedOn w:val="Normal"/>
    <w:next w:val="Normal"/>
    <w:semiHidden/>
    <w:rsid w:val="00272B18"/>
  </w:style>
  <w:style w:type="paragraph" w:customStyle="1" w:styleId="Char">
    <w:name w:val="Char"/>
    <w:basedOn w:val="Normal"/>
    <w:rsid w:val="00014490"/>
    <w:rPr>
      <w:lang w:val="pl-PL" w:eastAsia="pl-PL"/>
    </w:rPr>
  </w:style>
  <w:style w:type="paragraph" w:customStyle="1" w:styleId="Char0">
    <w:name w:val="Char"/>
    <w:basedOn w:val="Normal"/>
    <w:rsid w:val="003126BE"/>
    <w:pPr>
      <w:spacing w:after="200" w:line="276" w:lineRule="auto"/>
    </w:pPr>
    <w:rPr>
      <w:rFonts w:ascii="Calibri" w:eastAsia="Calibri" w:hAnsi="Calibri"/>
      <w:sz w:val="22"/>
      <w:szCs w:val="22"/>
      <w:lang w:val="pl-PL" w:eastAsia="pl-PL"/>
    </w:rPr>
  </w:style>
  <w:style w:type="character" w:customStyle="1" w:styleId="CharChar5">
    <w:name w:val="Char Char5"/>
    <w:rsid w:val="00F97D6E"/>
    <w:rPr>
      <w:rFonts w:ascii="Arial" w:hAnsi="Arial" w:cs="Arial"/>
      <w:b/>
      <w:bCs/>
      <w:kern w:val="32"/>
      <w:sz w:val="32"/>
      <w:szCs w:val="32"/>
      <w:lang w:val="en-US" w:eastAsia="en-US" w:bidi="ar-SA"/>
    </w:rPr>
  </w:style>
  <w:style w:type="character" w:customStyle="1" w:styleId="apple-converted-space">
    <w:name w:val="apple-converted-space"/>
    <w:rsid w:val="00F97D6E"/>
    <w:rPr>
      <w:rFonts w:ascii="Times New Roman" w:hAnsi="Times New Roman" w:cs="Times New Roman" w:hint="default"/>
    </w:rPr>
  </w:style>
  <w:style w:type="paragraph" w:styleId="NormalWeb">
    <w:name w:val="Normal (Web)"/>
    <w:basedOn w:val="Normal"/>
    <w:rsid w:val="00F97D6E"/>
    <w:pPr>
      <w:spacing w:before="100" w:beforeAutospacing="1" w:after="100" w:afterAutospacing="1"/>
    </w:pPr>
  </w:style>
  <w:style w:type="character" w:styleId="Strong">
    <w:name w:val="Strong"/>
    <w:qFormat/>
    <w:rsid w:val="00F97D6E"/>
    <w:rPr>
      <w:b/>
      <w:bCs/>
    </w:rPr>
  </w:style>
  <w:style w:type="character" w:customStyle="1" w:styleId="yiv9481001648">
    <w:name w:val="yiv9481001648"/>
    <w:basedOn w:val="DefaultParagraphFont"/>
    <w:rsid w:val="00F97D6E"/>
  </w:style>
  <w:style w:type="paragraph" w:styleId="EndnoteText">
    <w:name w:val="endnote text"/>
    <w:basedOn w:val="Normal"/>
    <w:rsid w:val="00F97D6E"/>
    <w:rPr>
      <w:sz w:val="20"/>
      <w:szCs w:val="20"/>
    </w:rPr>
  </w:style>
  <w:style w:type="character" w:styleId="EndnoteReference">
    <w:name w:val="endnote reference"/>
    <w:rsid w:val="00F97D6E"/>
    <w:rPr>
      <w:vertAlign w:val="superscript"/>
    </w:rPr>
  </w:style>
  <w:style w:type="paragraph" w:customStyle="1" w:styleId="Frspaiere1">
    <w:name w:val="Fără spațiere1"/>
    <w:qFormat/>
    <w:rsid w:val="00F97D6E"/>
    <w:rPr>
      <w:rFonts w:ascii="Calibri" w:eastAsia="Calibri" w:hAnsi="Calibri"/>
      <w:sz w:val="22"/>
      <w:szCs w:val="22"/>
      <w:lang w:val="en-GB" w:eastAsia="en-US"/>
    </w:rPr>
  </w:style>
  <w:style w:type="character" w:customStyle="1" w:styleId="FontStyle157">
    <w:name w:val="Font Style157"/>
    <w:rsid w:val="009C150E"/>
    <w:rPr>
      <w:rFonts w:ascii="Century Gothic" w:hAnsi="Century Gothic" w:cs="Century Gothic"/>
      <w:color w:val="000000"/>
      <w:sz w:val="20"/>
      <w:szCs w:val="20"/>
    </w:rPr>
  </w:style>
  <w:style w:type="character" w:customStyle="1" w:styleId="FontStyle112">
    <w:name w:val="Font Style112"/>
    <w:rsid w:val="009C150E"/>
    <w:rPr>
      <w:rFonts w:ascii="Century Gothic" w:hAnsi="Century Gothic" w:cs="Century Gothic"/>
      <w:b/>
      <w:bCs/>
      <w:color w:val="000000"/>
      <w:sz w:val="20"/>
      <w:szCs w:val="20"/>
    </w:rPr>
  </w:style>
  <w:style w:type="character" w:customStyle="1" w:styleId="FontStyle134">
    <w:name w:val="Font Style134"/>
    <w:rsid w:val="009C150E"/>
    <w:rPr>
      <w:rFonts w:ascii="Century Gothic" w:hAnsi="Century Gothic" w:cs="Century Gothic"/>
      <w:color w:val="000000"/>
      <w:spacing w:val="0"/>
      <w:sz w:val="22"/>
      <w:szCs w:val="22"/>
    </w:rPr>
  </w:style>
  <w:style w:type="paragraph" w:customStyle="1" w:styleId="Listparagraf1">
    <w:name w:val="Listă paragraf1"/>
    <w:basedOn w:val="Normal"/>
    <w:qFormat/>
    <w:rsid w:val="00B823CB"/>
    <w:pPr>
      <w:spacing w:after="200" w:line="276" w:lineRule="auto"/>
      <w:ind w:left="720"/>
    </w:pPr>
    <w:rPr>
      <w:rFonts w:ascii="Calibri" w:hAnsi="Calibri"/>
      <w:sz w:val="22"/>
      <w:szCs w:val="22"/>
    </w:rPr>
  </w:style>
  <w:style w:type="paragraph" w:customStyle="1" w:styleId="Char1">
    <w:name w:val="Char"/>
    <w:basedOn w:val="Normal"/>
    <w:rsid w:val="00A301D3"/>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9817">
      <w:bodyDiv w:val="1"/>
      <w:marLeft w:val="0"/>
      <w:marRight w:val="0"/>
      <w:marTop w:val="0"/>
      <w:marBottom w:val="0"/>
      <w:divBdr>
        <w:top w:val="none" w:sz="0" w:space="0" w:color="auto"/>
        <w:left w:val="none" w:sz="0" w:space="0" w:color="auto"/>
        <w:bottom w:val="none" w:sz="0" w:space="0" w:color="auto"/>
        <w:right w:val="none" w:sz="0" w:space="0" w:color="auto"/>
      </w:divBdr>
    </w:div>
    <w:div w:id="57048390">
      <w:bodyDiv w:val="1"/>
      <w:marLeft w:val="0"/>
      <w:marRight w:val="0"/>
      <w:marTop w:val="0"/>
      <w:marBottom w:val="0"/>
      <w:divBdr>
        <w:top w:val="none" w:sz="0" w:space="0" w:color="auto"/>
        <w:left w:val="none" w:sz="0" w:space="0" w:color="auto"/>
        <w:bottom w:val="none" w:sz="0" w:space="0" w:color="auto"/>
        <w:right w:val="none" w:sz="0" w:space="0" w:color="auto"/>
      </w:divBdr>
    </w:div>
    <w:div w:id="67114572">
      <w:bodyDiv w:val="1"/>
      <w:marLeft w:val="0"/>
      <w:marRight w:val="0"/>
      <w:marTop w:val="0"/>
      <w:marBottom w:val="0"/>
      <w:divBdr>
        <w:top w:val="none" w:sz="0" w:space="0" w:color="auto"/>
        <w:left w:val="none" w:sz="0" w:space="0" w:color="auto"/>
        <w:bottom w:val="none" w:sz="0" w:space="0" w:color="auto"/>
        <w:right w:val="none" w:sz="0" w:space="0" w:color="auto"/>
      </w:divBdr>
    </w:div>
    <w:div w:id="165100582">
      <w:bodyDiv w:val="1"/>
      <w:marLeft w:val="0"/>
      <w:marRight w:val="0"/>
      <w:marTop w:val="0"/>
      <w:marBottom w:val="0"/>
      <w:divBdr>
        <w:top w:val="none" w:sz="0" w:space="0" w:color="auto"/>
        <w:left w:val="none" w:sz="0" w:space="0" w:color="auto"/>
        <w:bottom w:val="none" w:sz="0" w:space="0" w:color="auto"/>
        <w:right w:val="none" w:sz="0" w:space="0" w:color="auto"/>
      </w:divBdr>
    </w:div>
    <w:div w:id="168445184">
      <w:bodyDiv w:val="1"/>
      <w:marLeft w:val="0"/>
      <w:marRight w:val="0"/>
      <w:marTop w:val="0"/>
      <w:marBottom w:val="0"/>
      <w:divBdr>
        <w:top w:val="none" w:sz="0" w:space="0" w:color="auto"/>
        <w:left w:val="none" w:sz="0" w:space="0" w:color="auto"/>
        <w:bottom w:val="none" w:sz="0" w:space="0" w:color="auto"/>
        <w:right w:val="none" w:sz="0" w:space="0" w:color="auto"/>
      </w:divBdr>
    </w:div>
    <w:div w:id="177159033">
      <w:bodyDiv w:val="1"/>
      <w:marLeft w:val="0"/>
      <w:marRight w:val="0"/>
      <w:marTop w:val="0"/>
      <w:marBottom w:val="0"/>
      <w:divBdr>
        <w:top w:val="none" w:sz="0" w:space="0" w:color="auto"/>
        <w:left w:val="none" w:sz="0" w:space="0" w:color="auto"/>
        <w:bottom w:val="none" w:sz="0" w:space="0" w:color="auto"/>
        <w:right w:val="none" w:sz="0" w:space="0" w:color="auto"/>
      </w:divBdr>
    </w:div>
    <w:div w:id="228267267">
      <w:bodyDiv w:val="1"/>
      <w:marLeft w:val="0"/>
      <w:marRight w:val="0"/>
      <w:marTop w:val="0"/>
      <w:marBottom w:val="0"/>
      <w:divBdr>
        <w:top w:val="none" w:sz="0" w:space="0" w:color="auto"/>
        <w:left w:val="none" w:sz="0" w:space="0" w:color="auto"/>
        <w:bottom w:val="none" w:sz="0" w:space="0" w:color="auto"/>
        <w:right w:val="none" w:sz="0" w:space="0" w:color="auto"/>
      </w:divBdr>
    </w:div>
    <w:div w:id="355422996">
      <w:bodyDiv w:val="1"/>
      <w:marLeft w:val="0"/>
      <w:marRight w:val="0"/>
      <w:marTop w:val="0"/>
      <w:marBottom w:val="0"/>
      <w:divBdr>
        <w:top w:val="none" w:sz="0" w:space="0" w:color="auto"/>
        <w:left w:val="none" w:sz="0" w:space="0" w:color="auto"/>
        <w:bottom w:val="none" w:sz="0" w:space="0" w:color="auto"/>
        <w:right w:val="none" w:sz="0" w:space="0" w:color="auto"/>
      </w:divBdr>
    </w:div>
    <w:div w:id="358894739">
      <w:bodyDiv w:val="1"/>
      <w:marLeft w:val="0"/>
      <w:marRight w:val="0"/>
      <w:marTop w:val="0"/>
      <w:marBottom w:val="0"/>
      <w:divBdr>
        <w:top w:val="none" w:sz="0" w:space="0" w:color="auto"/>
        <w:left w:val="none" w:sz="0" w:space="0" w:color="auto"/>
        <w:bottom w:val="none" w:sz="0" w:space="0" w:color="auto"/>
        <w:right w:val="none" w:sz="0" w:space="0" w:color="auto"/>
      </w:divBdr>
    </w:div>
    <w:div w:id="470758331">
      <w:bodyDiv w:val="1"/>
      <w:marLeft w:val="0"/>
      <w:marRight w:val="0"/>
      <w:marTop w:val="0"/>
      <w:marBottom w:val="0"/>
      <w:divBdr>
        <w:top w:val="none" w:sz="0" w:space="0" w:color="auto"/>
        <w:left w:val="none" w:sz="0" w:space="0" w:color="auto"/>
        <w:bottom w:val="none" w:sz="0" w:space="0" w:color="auto"/>
        <w:right w:val="none" w:sz="0" w:space="0" w:color="auto"/>
      </w:divBdr>
    </w:div>
    <w:div w:id="479421857">
      <w:bodyDiv w:val="1"/>
      <w:marLeft w:val="0"/>
      <w:marRight w:val="0"/>
      <w:marTop w:val="0"/>
      <w:marBottom w:val="0"/>
      <w:divBdr>
        <w:top w:val="none" w:sz="0" w:space="0" w:color="auto"/>
        <w:left w:val="none" w:sz="0" w:space="0" w:color="auto"/>
        <w:bottom w:val="none" w:sz="0" w:space="0" w:color="auto"/>
        <w:right w:val="none" w:sz="0" w:space="0" w:color="auto"/>
      </w:divBdr>
    </w:div>
    <w:div w:id="504246773">
      <w:bodyDiv w:val="1"/>
      <w:marLeft w:val="0"/>
      <w:marRight w:val="0"/>
      <w:marTop w:val="0"/>
      <w:marBottom w:val="0"/>
      <w:divBdr>
        <w:top w:val="none" w:sz="0" w:space="0" w:color="auto"/>
        <w:left w:val="none" w:sz="0" w:space="0" w:color="auto"/>
        <w:bottom w:val="none" w:sz="0" w:space="0" w:color="auto"/>
        <w:right w:val="none" w:sz="0" w:space="0" w:color="auto"/>
      </w:divBdr>
    </w:div>
    <w:div w:id="549877477">
      <w:bodyDiv w:val="1"/>
      <w:marLeft w:val="0"/>
      <w:marRight w:val="0"/>
      <w:marTop w:val="0"/>
      <w:marBottom w:val="0"/>
      <w:divBdr>
        <w:top w:val="none" w:sz="0" w:space="0" w:color="auto"/>
        <w:left w:val="none" w:sz="0" w:space="0" w:color="auto"/>
        <w:bottom w:val="none" w:sz="0" w:space="0" w:color="auto"/>
        <w:right w:val="none" w:sz="0" w:space="0" w:color="auto"/>
      </w:divBdr>
    </w:div>
    <w:div w:id="603659755">
      <w:bodyDiv w:val="1"/>
      <w:marLeft w:val="0"/>
      <w:marRight w:val="0"/>
      <w:marTop w:val="0"/>
      <w:marBottom w:val="0"/>
      <w:divBdr>
        <w:top w:val="none" w:sz="0" w:space="0" w:color="auto"/>
        <w:left w:val="none" w:sz="0" w:space="0" w:color="auto"/>
        <w:bottom w:val="none" w:sz="0" w:space="0" w:color="auto"/>
        <w:right w:val="none" w:sz="0" w:space="0" w:color="auto"/>
      </w:divBdr>
    </w:div>
    <w:div w:id="628127399">
      <w:bodyDiv w:val="1"/>
      <w:marLeft w:val="0"/>
      <w:marRight w:val="0"/>
      <w:marTop w:val="0"/>
      <w:marBottom w:val="0"/>
      <w:divBdr>
        <w:top w:val="none" w:sz="0" w:space="0" w:color="auto"/>
        <w:left w:val="none" w:sz="0" w:space="0" w:color="auto"/>
        <w:bottom w:val="none" w:sz="0" w:space="0" w:color="auto"/>
        <w:right w:val="none" w:sz="0" w:space="0" w:color="auto"/>
      </w:divBdr>
    </w:div>
    <w:div w:id="672993932">
      <w:bodyDiv w:val="1"/>
      <w:marLeft w:val="0"/>
      <w:marRight w:val="0"/>
      <w:marTop w:val="0"/>
      <w:marBottom w:val="0"/>
      <w:divBdr>
        <w:top w:val="none" w:sz="0" w:space="0" w:color="auto"/>
        <w:left w:val="none" w:sz="0" w:space="0" w:color="auto"/>
        <w:bottom w:val="none" w:sz="0" w:space="0" w:color="auto"/>
        <w:right w:val="none" w:sz="0" w:space="0" w:color="auto"/>
      </w:divBdr>
    </w:div>
    <w:div w:id="677657625">
      <w:bodyDiv w:val="1"/>
      <w:marLeft w:val="0"/>
      <w:marRight w:val="0"/>
      <w:marTop w:val="0"/>
      <w:marBottom w:val="0"/>
      <w:divBdr>
        <w:top w:val="none" w:sz="0" w:space="0" w:color="auto"/>
        <w:left w:val="none" w:sz="0" w:space="0" w:color="auto"/>
        <w:bottom w:val="none" w:sz="0" w:space="0" w:color="auto"/>
        <w:right w:val="none" w:sz="0" w:space="0" w:color="auto"/>
      </w:divBdr>
    </w:div>
    <w:div w:id="679047544">
      <w:bodyDiv w:val="1"/>
      <w:marLeft w:val="0"/>
      <w:marRight w:val="0"/>
      <w:marTop w:val="0"/>
      <w:marBottom w:val="0"/>
      <w:divBdr>
        <w:top w:val="none" w:sz="0" w:space="0" w:color="auto"/>
        <w:left w:val="none" w:sz="0" w:space="0" w:color="auto"/>
        <w:bottom w:val="none" w:sz="0" w:space="0" w:color="auto"/>
        <w:right w:val="none" w:sz="0" w:space="0" w:color="auto"/>
      </w:divBdr>
    </w:div>
    <w:div w:id="752047521">
      <w:bodyDiv w:val="1"/>
      <w:marLeft w:val="0"/>
      <w:marRight w:val="0"/>
      <w:marTop w:val="0"/>
      <w:marBottom w:val="0"/>
      <w:divBdr>
        <w:top w:val="none" w:sz="0" w:space="0" w:color="auto"/>
        <w:left w:val="none" w:sz="0" w:space="0" w:color="auto"/>
        <w:bottom w:val="none" w:sz="0" w:space="0" w:color="auto"/>
        <w:right w:val="none" w:sz="0" w:space="0" w:color="auto"/>
      </w:divBdr>
    </w:div>
    <w:div w:id="756170264">
      <w:bodyDiv w:val="1"/>
      <w:marLeft w:val="0"/>
      <w:marRight w:val="0"/>
      <w:marTop w:val="0"/>
      <w:marBottom w:val="0"/>
      <w:divBdr>
        <w:top w:val="none" w:sz="0" w:space="0" w:color="auto"/>
        <w:left w:val="none" w:sz="0" w:space="0" w:color="auto"/>
        <w:bottom w:val="none" w:sz="0" w:space="0" w:color="auto"/>
        <w:right w:val="none" w:sz="0" w:space="0" w:color="auto"/>
      </w:divBdr>
    </w:div>
    <w:div w:id="813252897">
      <w:bodyDiv w:val="1"/>
      <w:marLeft w:val="0"/>
      <w:marRight w:val="0"/>
      <w:marTop w:val="0"/>
      <w:marBottom w:val="0"/>
      <w:divBdr>
        <w:top w:val="none" w:sz="0" w:space="0" w:color="auto"/>
        <w:left w:val="none" w:sz="0" w:space="0" w:color="auto"/>
        <w:bottom w:val="none" w:sz="0" w:space="0" w:color="auto"/>
        <w:right w:val="none" w:sz="0" w:space="0" w:color="auto"/>
      </w:divBdr>
    </w:div>
    <w:div w:id="817723960">
      <w:bodyDiv w:val="1"/>
      <w:marLeft w:val="0"/>
      <w:marRight w:val="0"/>
      <w:marTop w:val="0"/>
      <w:marBottom w:val="0"/>
      <w:divBdr>
        <w:top w:val="none" w:sz="0" w:space="0" w:color="auto"/>
        <w:left w:val="none" w:sz="0" w:space="0" w:color="auto"/>
        <w:bottom w:val="none" w:sz="0" w:space="0" w:color="auto"/>
        <w:right w:val="none" w:sz="0" w:space="0" w:color="auto"/>
      </w:divBdr>
    </w:div>
    <w:div w:id="853809771">
      <w:bodyDiv w:val="1"/>
      <w:marLeft w:val="0"/>
      <w:marRight w:val="0"/>
      <w:marTop w:val="0"/>
      <w:marBottom w:val="0"/>
      <w:divBdr>
        <w:top w:val="none" w:sz="0" w:space="0" w:color="auto"/>
        <w:left w:val="none" w:sz="0" w:space="0" w:color="auto"/>
        <w:bottom w:val="none" w:sz="0" w:space="0" w:color="auto"/>
        <w:right w:val="none" w:sz="0" w:space="0" w:color="auto"/>
      </w:divBdr>
    </w:div>
    <w:div w:id="869758949">
      <w:bodyDiv w:val="1"/>
      <w:marLeft w:val="0"/>
      <w:marRight w:val="0"/>
      <w:marTop w:val="0"/>
      <w:marBottom w:val="0"/>
      <w:divBdr>
        <w:top w:val="none" w:sz="0" w:space="0" w:color="auto"/>
        <w:left w:val="none" w:sz="0" w:space="0" w:color="auto"/>
        <w:bottom w:val="none" w:sz="0" w:space="0" w:color="auto"/>
        <w:right w:val="none" w:sz="0" w:space="0" w:color="auto"/>
      </w:divBdr>
    </w:div>
    <w:div w:id="888539455">
      <w:bodyDiv w:val="1"/>
      <w:marLeft w:val="0"/>
      <w:marRight w:val="0"/>
      <w:marTop w:val="0"/>
      <w:marBottom w:val="0"/>
      <w:divBdr>
        <w:top w:val="none" w:sz="0" w:space="0" w:color="auto"/>
        <w:left w:val="none" w:sz="0" w:space="0" w:color="auto"/>
        <w:bottom w:val="none" w:sz="0" w:space="0" w:color="auto"/>
        <w:right w:val="none" w:sz="0" w:space="0" w:color="auto"/>
      </w:divBdr>
    </w:div>
    <w:div w:id="940601878">
      <w:bodyDiv w:val="1"/>
      <w:marLeft w:val="0"/>
      <w:marRight w:val="0"/>
      <w:marTop w:val="0"/>
      <w:marBottom w:val="0"/>
      <w:divBdr>
        <w:top w:val="none" w:sz="0" w:space="0" w:color="auto"/>
        <w:left w:val="none" w:sz="0" w:space="0" w:color="auto"/>
        <w:bottom w:val="none" w:sz="0" w:space="0" w:color="auto"/>
        <w:right w:val="none" w:sz="0" w:space="0" w:color="auto"/>
      </w:divBdr>
    </w:div>
    <w:div w:id="943537674">
      <w:bodyDiv w:val="1"/>
      <w:marLeft w:val="0"/>
      <w:marRight w:val="0"/>
      <w:marTop w:val="0"/>
      <w:marBottom w:val="0"/>
      <w:divBdr>
        <w:top w:val="none" w:sz="0" w:space="0" w:color="auto"/>
        <w:left w:val="none" w:sz="0" w:space="0" w:color="auto"/>
        <w:bottom w:val="none" w:sz="0" w:space="0" w:color="auto"/>
        <w:right w:val="none" w:sz="0" w:space="0" w:color="auto"/>
      </w:divBdr>
    </w:div>
    <w:div w:id="972058793">
      <w:bodyDiv w:val="1"/>
      <w:marLeft w:val="0"/>
      <w:marRight w:val="0"/>
      <w:marTop w:val="0"/>
      <w:marBottom w:val="0"/>
      <w:divBdr>
        <w:top w:val="none" w:sz="0" w:space="0" w:color="auto"/>
        <w:left w:val="none" w:sz="0" w:space="0" w:color="auto"/>
        <w:bottom w:val="none" w:sz="0" w:space="0" w:color="auto"/>
        <w:right w:val="none" w:sz="0" w:space="0" w:color="auto"/>
      </w:divBdr>
      <w:divsChild>
        <w:div w:id="2016877681">
          <w:marLeft w:val="0"/>
          <w:marRight w:val="0"/>
          <w:marTop w:val="0"/>
          <w:marBottom w:val="0"/>
          <w:divBdr>
            <w:top w:val="none" w:sz="0" w:space="0" w:color="auto"/>
            <w:left w:val="none" w:sz="0" w:space="0" w:color="auto"/>
            <w:bottom w:val="none" w:sz="0" w:space="0" w:color="auto"/>
            <w:right w:val="none" w:sz="0" w:space="0" w:color="auto"/>
          </w:divBdr>
          <w:divsChild>
            <w:div w:id="83185632">
              <w:marLeft w:val="0"/>
              <w:marRight w:val="0"/>
              <w:marTop w:val="0"/>
              <w:marBottom w:val="0"/>
              <w:divBdr>
                <w:top w:val="none" w:sz="0" w:space="0" w:color="auto"/>
                <w:left w:val="none" w:sz="0" w:space="0" w:color="auto"/>
                <w:bottom w:val="none" w:sz="0" w:space="0" w:color="auto"/>
                <w:right w:val="none" w:sz="0" w:space="0" w:color="auto"/>
              </w:divBdr>
            </w:div>
            <w:div w:id="286161069">
              <w:marLeft w:val="0"/>
              <w:marRight w:val="0"/>
              <w:marTop w:val="0"/>
              <w:marBottom w:val="0"/>
              <w:divBdr>
                <w:top w:val="none" w:sz="0" w:space="0" w:color="auto"/>
                <w:left w:val="none" w:sz="0" w:space="0" w:color="auto"/>
                <w:bottom w:val="none" w:sz="0" w:space="0" w:color="auto"/>
                <w:right w:val="none" w:sz="0" w:space="0" w:color="auto"/>
              </w:divBdr>
            </w:div>
            <w:div w:id="562759852">
              <w:marLeft w:val="0"/>
              <w:marRight w:val="0"/>
              <w:marTop w:val="0"/>
              <w:marBottom w:val="0"/>
              <w:divBdr>
                <w:top w:val="none" w:sz="0" w:space="0" w:color="auto"/>
                <w:left w:val="none" w:sz="0" w:space="0" w:color="auto"/>
                <w:bottom w:val="none" w:sz="0" w:space="0" w:color="auto"/>
                <w:right w:val="none" w:sz="0" w:space="0" w:color="auto"/>
              </w:divBdr>
            </w:div>
            <w:div w:id="686372930">
              <w:marLeft w:val="0"/>
              <w:marRight w:val="0"/>
              <w:marTop w:val="0"/>
              <w:marBottom w:val="0"/>
              <w:divBdr>
                <w:top w:val="none" w:sz="0" w:space="0" w:color="auto"/>
                <w:left w:val="none" w:sz="0" w:space="0" w:color="auto"/>
                <w:bottom w:val="none" w:sz="0" w:space="0" w:color="auto"/>
                <w:right w:val="none" w:sz="0" w:space="0" w:color="auto"/>
              </w:divBdr>
            </w:div>
            <w:div w:id="722485023">
              <w:marLeft w:val="0"/>
              <w:marRight w:val="0"/>
              <w:marTop w:val="0"/>
              <w:marBottom w:val="0"/>
              <w:divBdr>
                <w:top w:val="none" w:sz="0" w:space="0" w:color="auto"/>
                <w:left w:val="none" w:sz="0" w:space="0" w:color="auto"/>
                <w:bottom w:val="none" w:sz="0" w:space="0" w:color="auto"/>
                <w:right w:val="none" w:sz="0" w:space="0" w:color="auto"/>
              </w:divBdr>
            </w:div>
            <w:div w:id="785780749">
              <w:marLeft w:val="0"/>
              <w:marRight w:val="0"/>
              <w:marTop w:val="0"/>
              <w:marBottom w:val="0"/>
              <w:divBdr>
                <w:top w:val="none" w:sz="0" w:space="0" w:color="auto"/>
                <w:left w:val="none" w:sz="0" w:space="0" w:color="auto"/>
                <w:bottom w:val="none" w:sz="0" w:space="0" w:color="auto"/>
                <w:right w:val="none" w:sz="0" w:space="0" w:color="auto"/>
              </w:divBdr>
            </w:div>
            <w:div w:id="947353310">
              <w:marLeft w:val="0"/>
              <w:marRight w:val="0"/>
              <w:marTop w:val="0"/>
              <w:marBottom w:val="0"/>
              <w:divBdr>
                <w:top w:val="none" w:sz="0" w:space="0" w:color="auto"/>
                <w:left w:val="none" w:sz="0" w:space="0" w:color="auto"/>
                <w:bottom w:val="none" w:sz="0" w:space="0" w:color="auto"/>
                <w:right w:val="none" w:sz="0" w:space="0" w:color="auto"/>
              </w:divBdr>
            </w:div>
            <w:div w:id="1153596906">
              <w:marLeft w:val="0"/>
              <w:marRight w:val="0"/>
              <w:marTop w:val="0"/>
              <w:marBottom w:val="0"/>
              <w:divBdr>
                <w:top w:val="none" w:sz="0" w:space="0" w:color="auto"/>
                <w:left w:val="none" w:sz="0" w:space="0" w:color="auto"/>
                <w:bottom w:val="none" w:sz="0" w:space="0" w:color="auto"/>
                <w:right w:val="none" w:sz="0" w:space="0" w:color="auto"/>
              </w:divBdr>
            </w:div>
            <w:div w:id="1484083674">
              <w:marLeft w:val="0"/>
              <w:marRight w:val="0"/>
              <w:marTop w:val="0"/>
              <w:marBottom w:val="0"/>
              <w:divBdr>
                <w:top w:val="none" w:sz="0" w:space="0" w:color="auto"/>
                <w:left w:val="none" w:sz="0" w:space="0" w:color="auto"/>
                <w:bottom w:val="none" w:sz="0" w:space="0" w:color="auto"/>
                <w:right w:val="none" w:sz="0" w:space="0" w:color="auto"/>
              </w:divBdr>
            </w:div>
            <w:div w:id="1512254689">
              <w:marLeft w:val="0"/>
              <w:marRight w:val="0"/>
              <w:marTop w:val="0"/>
              <w:marBottom w:val="0"/>
              <w:divBdr>
                <w:top w:val="none" w:sz="0" w:space="0" w:color="auto"/>
                <w:left w:val="none" w:sz="0" w:space="0" w:color="auto"/>
                <w:bottom w:val="none" w:sz="0" w:space="0" w:color="auto"/>
                <w:right w:val="none" w:sz="0" w:space="0" w:color="auto"/>
              </w:divBdr>
            </w:div>
            <w:div w:id="1583179937">
              <w:marLeft w:val="0"/>
              <w:marRight w:val="0"/>
              <w:marTop w:val="0"/>
              <w:marBottom w:val="0"/>
              <w:divBdr>
                <w:top w:val="none" w:sz="0" w:space="0" w:color="auto"/>
                <w:left w:val="none" w:sz="0" w:space="0" w:color="auto"/>
                <w:bottom w:val="none" w:sz="0" w:space="0" w:color="auto"/>
                <w:right w:val="none" w:sz="0" w:space="0" w:color="auto"/>
              </w:divBdr>
            </w:div>
            <w:div w:id="1589849221">
              <w:marLeft w:val="0"/>
              <w:marRight w:val="0"/>
              <w:marTop w:val="0"/>
              <w:marBottom w:val="0"/>
              <w:divBdr>
                <w:top w:val="none" w:sz="0" w:space="0" w:color="auto"/>
                <w:left w:val="none" w:sz="0" w:space="0" w:color="auto"/>
                <w:bottom w:val="none" w:sz="0" w:space="0" w:color="auto"/>
                <w:right w:val="none" w:sz="0" w:space="0" w:color="auto"/>
              </w:divBdr>
            </w:div>
            <w:div w:id="1778284061">
              <w:marLeft w:val="0"/>
              <w:marRight w:val="0"/>
              <w:marTop w:val="0"/>
              <w:marBottom w:val="0"/>
              <w:divBdr>
                <w:top w:val="none" w:sz="0" w:space="0" w:color="auto"/>
                <w:left w:val="none" w:sz="0" w:space="0" w:color="auto"/>
                <w:bottom w:val="none" w:sz="0" w:space="0" w:color="auto"/>
                <w:right w:val="none" w:sz="0" w:space="0" w:color="auto"/>
              </w:divBdr>
            </w:div>
            <w:div w:id="1832260172">
              <w:marLeft w:val="0"/>
              <w:marRight w:val="0"/>
              <w:marTop w:val="0"/>
              <w:marBottom w:val="0"/>
              <w:divBdr>
                <w:top w:val="none" w:sz="0" w:space="0" w:color="auto"/>
                <w:left w:val="none" w:sz="0" w:space="0" w:color="auto"/>
                <w:bottom w:val="none" w:sz="0" w:space="0" w:color="auto"/>
                <w:right w:val="none" w:sz="0" w:space="0" w:color="auto"/>
              </w:divBdr>
            </w:div>
            <w:div w:id="21464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98974">
      <w:bodyDiv w:val="1"/>
      <w:marLeft w:val="0"/>
      <w:marRight w:val="0"/>
      <w:marTop w:val="0"/>
      <w:marBottom w:val="0"/>
      <w:divBdr>
        <w:top w:val="none" w:sz="0" w:space="0" w:color="auto"/>
        <w:left w:val="none" w:sz="0" w:space="0" w:color="auto"/>
        <w:bottom w:val="none" w:sz="0" w:space="0" w:color="auto"/>
        <w:right w:val="none" w:sz="0" w:space="0" w:color="auto"/>
      </w:divBdr>
    </w:div>
    <w:div w:id="1149060308">
      <w:bodyDiv w:val="1"/>
      <w:marLeft w:val="0"/>
      <w:marRight w:val="0"/>
      <w:marTop w:val="0"/>
      <w:marBottom w:val="0"/>
      <w:divBdr>
        <w:top w:val="none" w:sz="0" w:space="0" w:color="auto"/>
        <w:left w:val="none" w:sz="0" w:space="0" w:color="auto"/>
        <w:bottom w:val="none" w:sz="0" w:space="0" w:color="auto"/>
        <w:right w:val="none" w:sz="0" w:space="0" w:color="auto"/>
      </w:divBdr>
    </w:div>
    <w:div w:id="1249579273">
      <w:bodyDiv w:val="1"/>
      <w:marLeft w:val="0"/>
      <w:marRight w:val="0"/>
      <w:marTop w:val="0"/>
      <w:marBottom w:val="0"/>
      <w:divBdr>
        <w:top w:val="none" w:sz="0" w:space="0" w:color="auto"/>
        <w:left w:val="none" w:sz="0" w:space="0" w:color="auto"/>
        <w:bottom w:val="none" w:sz="0" w:space="0" w:color="auto"/>
        <w:right w:val="none" w:sz="0" w:space="0" w:color="auto"/>
      </w:divBdr>
    </w:div>
    <w:div w:id="1320619676">
      <w:bodyDiv w:val="1"/>
      <w:marLeft w:val="0"/>
      <w:marRight w:val="0"/>
      <w:marTop w:val="0"/>
      <w:marBottom w:val="0"/>
      <w:divBdr>
        <w:top w:val="none" w:sz="0" w:space="0" w:color="auto"/>
        <w:left w:val="none" w:sz="0" w:space="0" w:color="auto"/>
        <w:bottom w:val="none" w:sz="0" w:space="0" w:color="auto"/>
        <w:right w:val="none" w:sz="0" w:space="0" w:color="auto"/>
      </w:divBdr>
    </w:div>
    <w:div w:id="1391417905">
      <w:bodyDiv w:val="1"/>
      <w:marLeft w:val="0"/>
      <w:marRight w:val="0"/>
      <w:marTop w:val="0"/>
      <w:marBottom w:val="0"/>
      <w:divBdr>
        <w:top w:val="none" w:sz="0" w:space="0" w:color="auto"/>
        <w:left w:val="none" w:sz="0" w:space="0" w:color="auto"/>
        <w:bottom w:val="none" w:sz="0" w:space="0" w:color="auto"/>
        <w:right w:val="none" w:sz="0" w:space="0" w:color="auto"/>
      </w:divBdr>
    </w:div>
    <w:div w:id="1408190832">
      <w:bodyDiv w:val="1"/>
      <w:marLeft w:val="0"/>
      <w:marRight w:val="0"/>
      <w:marTop w:val="0"/>
      <w:marBottom w:val="0"/>
      <w:divBdr>
        <w:top w:val="none" w:sz="0" w:space="0" w:color="auto"/>
        <w:left w:val="none" w:sz="0" w:space="0" w:color="auto"/>
        <w:bottom w:val="none" w:sz="0" w:space="0" w:color="auto"/>
        <w:right w:val="none" w:sz="0" w:space="0" w:color="auto"/>
      </w:divBdr>
      <w:divsChild>
        <w:div w:id="2063942262">
          <w:marLeft w:val="0"/>
          <w:marRight w:val="0"/>
          <w:marTop w:val="0"/>
          <w:marBottom w:val="0"/>
          <w:divBdr>
            <w:top w:val="none" w:sz="0" w:space="0" w:color="auto"/>
            <w:left w:val="none" w:sz="0" w:space="0" w:color="auto"/>
            <w:bottom w:val="none" w:sz="0" w:space="0" w:color="auto"/>
            <w:right w:val="none" w:sz="0" w:space="0" w:color="auto"/>
          </w:divBdr>
          <w:divsChild>
            <w:div w:id="331881527">
              <w:marLeft w:val="0"/>
              <w:marRight w:val="0"/>
              <w:marTop w:val="0"/>
              <w:marBottom w:val="0"/>
              <w:divBdr>
                <w:top w:val="none" w:sz="0" w:space="0" w:color="auto"/>
                <w:left w:val="none" w:sz="0" w:space="0" w:color="auto"/>
                <w:bottom w:val="none" w:sz="0" w:space="0" w:color="auto"/>
                <w:right w:val="none" w:sz="0" w:space="0" w:color="auto"/>
              </w:divBdr>
              <w:divsChild>
                <w:div w:id="979115634">
                  <w:marLeft w:val="0"/>
                  <w:marRight w:val="0"/>
                  <w:marTop w:val="0"/>
                  <w:marBottom w:val="0"/>
                  <w:divBdr>
                    <w:top w:val="none" w:sz="0" w:space="0" w:color="auto"/>
                    <w:left w:val="none" w:sz="0" w:space="0" w:color="auto"/>
                    <w:bottom w:val="none" w:sz="0" w:space="0" w:color="auto"/>
                    <w:right w:val="none" w:sz="0" w:space="0" w:color="auto"/>
                  </w:divBdr>
                  <w:divsChild>
                    <w:div w:id="1683893786">
                      <w:marLeft w:val="0"/>
                      <w:marRight w:val="0"/>
                      <w:marTop w:val="0"/>
                      <w:marBottom w:val="0"/>
                      <w:divBdr>
                        <w:top w:val="none" w:sz="0" w:space="0" w:color="auto"/>
                        <w:left w:val="none" w:sz="0" w:space="0" w:color="auto"/>
                        <w:bottom w:val="none" w:sz="0" w:space="0" w:color="auto"/>
                        <w:right w:val="none" w:sz="0" w:space="0" w:color="auto"/>
                      </w:divBdr>
                      <w:divsChild>
                        <w:div w:id="43607777">
                          <w:marLeft w:val="0"/>
                          <w:marRight w:val="0"/>
                          <w:marTop w:val="0"/>
                          <w:marBottom w:val="0"/>
                          <w:divBdr>
                            <w:top w:val="none" w:sz="0" w:space="0" w:color="auto"/>
                            <w:left w:val="none" w:sz="0" w:space="0" w:color="auto"/>
                            <w:bottom w:val="none" w:sz="0" w:space="0" w:color="auto"/>
                            <w:right w:val="none" w:sz="0" w:space="0" w:color="auto"/>
                          </w:divBdr>
                          <w:divsChild>
                            <w:div w:id="1965884890">
                              <w:marLeft w:val="0"/>
                              <w:marRight w:val="0"/>
                              <w:marTop w:val="0"/>
                              <w:marBottom w:val="0"/>
                              <w:divBdr>
                                <w:top w:val="none" w:sz="0" w:space="0" w:color="auto"/>
                                <w:left w:val="none" w:sz="0" w:space="0" w:color="auto"/>
                                <w:bottom w:val="none" w:sz="0" w:space="0" w:color="auto"/>
                                <w:right w:val="none" w:sz="0" w:space="0" w:color="auto"/>
                              </w:divBdr>
                              <w:divsChild>
                                <w:div w:id="531647930">
                                  <w:marLeft w:val="0"/>
                                  <w:marRight w:val="0"/>
                                  <w:marTop w:val="0"/>
                                  <w:marBottom w:val="0"/>
                                  <w:divBdr>
                                    <w:top w:val="none" w:sz="0" w:space="0" w:color="auto"/>
                                    <w:left w:val="none" w:sz="0" w:space="0" w:color="auto"/>
                                    <w:bottom w:val="none" w:sz="0" w:space="0" w:color="auto"/>
                                    <w:right w:val="none" w:sz="0" w:space="0" w:color="auto"/>
                                  </w:divBdr>
                                  <w:divsChild>
                                    <w:div w:id="1275870223">
                                      <w:marLeft w:val="0"/>
                                      <w:marRight w:val="0"/>
                                      <w:marTop w:val="0"/>
                                      <w:marBottom w:val="0"/>
                                      <w:divBdr>
                                        <w:top w:val="none" w:sz="0" w:space="0" w:color="auto"/>
                                        <w:left w:val="none" w:sz="0" w:space="0" w:color="auto"/>
                                        <w:bottom w:val="none" w:sz="0" w:space="0" w:color="auto"/>
                                        <w:right w:val="none" w:sz="0" w:space="0" w:color="auto"/>
                                      </w:divBdr>
                                      <w:divsChild>
                                        <w:div w:id="239605577">
                                          <w:marLeft w:val="0"/>
                                          <w:marRight w:val="0"/>
                                          <w:marTop w:val="0"/>
                                          <w:marBottom w:val="0"/>
                                          <w:divBdr>
                                            <w:top w:val="none" w:sz="0" w:space="0" w:color="auto"/>
                                            <w:left w:val="none" w:sz="0" w:space="0" w:color="auto"/>
                                            <w:bottom w:val="none" w:sz="0" w:space="0" w:color="auto"/>
                                            <w:right w:val="none" w:sz="0" w:space="0" w:color="auto"/>
                                          </w:divBdr>
                                          <w:divsChild>
                                            <w:div w:id="1870336458">
                                              <w:marLeft w:val="0"/>
                                              <w:marRight w:val="0"/>
                                              <w:marTop w:val="0"/>
                                              <w:marBottom w:val="0"/>
                                              <w:divBdr>
                                                <w:top w:val="none" w:sz="0" w:space="0" w:color="auto"/>
                                                <w:left w:val="none" w:sz="0" w:space="0" w:color="auto"/>
                                                <w:bottom w:val="none" w:sz="0" w:space="0" w:color="auto"/>
                                                <w:right w:val="none" w:sz="0" w:space="0" w:color="auto"/>
                                              </w:divBdr>
                                              <w:divsChild>
                                                <w:div w:id="2663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1365094">
      <w:bodyDiv w:val="1"/>
      <w:marLeft w:val="0"/>
      <w:marRight w:val="0"/>
      <w:marTop w:val="0"/>
      <w:marBottom w:val="0"/>
      <w:divBdr>
        <w:top w:val="none" w:sz="0" w:space="0" w:color="auto"/>
        <w:left w:val="none" w:sz="0" w:space="0" w:color="auto"/>
        <w:bottom w:val="none" w:sz="0" w:space="0" w:color="auto"/>
        <w:right w:val="none" w:sz="0" w:space="0" w:color="auto"/>
      </w:divBdr>
    </w:div>
    <w:div w:id="1555003440">
      <w:bodyDiv w:val="1"/>
      <w:marLeft w:val="0"/>
      <w:marRight w:val="0"/>
      <w:marTop w:val="0"/>
      <w:marBottom w:val="0"/>
      <w:divBdr>
        <w:top w:val="none" w:sz="0" w:space="0" w:color="auto"/>
        <w:left w:val="none" w:sz="0" w:space="0" w:color="auto"/>
        <w:bottom w:val="none" w:sz="0" w:space="0" w:color="auto"/>
        <w:right w:val="none" w:sz="0" w:space="0" w:color="auto"/>
      </w:divBdr>
    </w:div>
    <w:div w:id="1589344857">
      <w:bodyDiv w:val="1"/>
      <w:marLeft w:val="0"/>
      <w:marRight w:val="0"/>
      <w:marTop w:val="0"/>
      <w:marBottom w:val="0"/>
      <w:divBdr>
        <w:top w:val="none" w:sz="0" w:space="0" w:color="auto"/>
        <w:left w:val="none" w:sz="0" w:space="0" w:color="auto"/>
        <w:bottom w:val="none" w:sz="0" w:space="0" w:color="auto"/>
        <w:right w:val="none" w:sz="0" w:space="0" w:color="auto"/>
      </w:divBdr>
    </w:div>
    <w:div w:id="1667978717">
      <w:bodyDiv w:val="1"/>
      <w:marLeft w:val="0"/>
      <w:marRight w:val="0"/>
      <w:marTop w:val="0"/>
      <w:marBottom w:val="0"/>
      <w:divBdr>
        <w:top w:val="none" w:sz="0" w:space="0" w:color="auto"/>
        <w:left w:val="none" w:sz="0" w:space="0" w:color="auto"/>
        <w:bottom w:val="none" w:sz="0" w:space="0" w:color="auto"/>
        <w:right w:val="none" w:sz="0" w:space="0" w:color="auto"/>
      </w:divBdr>
    </w:div>
    <w:div w:id="1740666315">
      <w:bodyDiv w:val="1"/>
      <w:marLeft w:val="0"/>
      <w:marRight w:val="0"/>
      <w:marTop w:val="0"/>
      <w:marBottom w:val="0"/>
      <w:divBdr>
        <w:top w:val="none" w:sz="0" w:space="0" w:color="auto"/>
        <w:left w:val="none" w:sz="0" w:space="0" w:color="auto"/>
        <w:bottom w:val="none" w:sz="0" w:space="0" w:color="auto"/>
        <w:right w:val="none" w:sz="0" w:space="0" w:color="auto"/>
      </w:divBdr>
    </w:div>
    <w:div w:id="1838035511">
      <w:bodyDiv w:val="1"/>
      <w:marLeft w:val="0"/>
      <w:marRight w:val="0"/>
      <w:marTop w:val="0"/>
      <w:marBottom w:val="0"/>
      <w:divBdr>
        <w:top w:val="none" w:sz="0" w:space="0" w:color="auto"/>
        <w:left w:val="none" w:sz="0" w:space="0" w:color="auto"/>
        <w:bottom w:val="none" w:sz="0" w:space="0" w:color="auto"/>
        <w:right w:val="none" w:sz="0" w:space="0" w:color="auto"/>
      </w:divBdr>
    </w:div>
    <w:div w:id="1842547382">
      <w:bodyDiv w:val="1"/>
      <w:marLeft w:val="0"/>
      <w:marRight w:val="0"/>
      <w:marTop w:val="0"/>
      <w:marBottom w:val="0"/>
      <w:divBdr>
        <w:top w:val="none" w:sz="0" w:space="0" w:color="auto"/>
        <w:left w:val="none" w:sz="0" w:space="0" w:color="auto"/>
        <w:bottom w:val="none" w:sz="0" w:space="0" w:color="auto"/>
        <w:right w:val="none" w:sz="0" w:space="0" w:color="auto"/>
      </w:divBdr>
    </w:div>
    <w:div w:id="1855148437">
      <w:bodyDiv w:val="1"/>
      <w:marLeft w:val="0"/>
      <w:marRight w:val="0"/>
      <w:marTop w:val="0"/>
      <w:marBottom w:val="0"/>
      <w:divBdr>
        <w:top w:val="none" w:sz="0" w:space="0" w:color="auto"/>
        <w:left w:val="none" w:sz="0" w:space="0" w:color="auto"/>
        <w:bottom w:val="none" w:sz="0" w:space="0" w:color="auto"/>
        <w:right w:val="none" w:sz="0" w:space="0" w:color="auto"/>
      </w:divBdr>
      <w:divsChild>
        <w:div w:id="101193999">
          <w:marLeft w:val="0"/>
          <w:marRight w:val="0"/>
          <w:marTop w:val="0"/>
          <w:marBottom w:val="0"/>
          <w:divBdr>
            <w:top w:val="none" w:sz="0" w:space="0" w:color="auto"/>
            <w:left w:val="none" w:sz="0" w:space="0" w:color="auto"/>
            <w:bottom w:val="none" w:sz="0" w:space="0" w:color="auto"/>
            <w:right w:val="none" w:sz="0" w:space="0" w:color="auto"/>
          </w:divBdr>
        </w:div>
      </w:divsChild>
    </w:div>
    <w:div w:id="1916357043">
      <w:bodyDiv w:val="1"/>
      <w:marLeft w:val="0"/>
      <w:marRight w:val="0"/>
      <w:marTop w:val="0"/>
      <w:marBottom w:val="0"/>
      <w:divBdr>
        <w:top w:val="none" w:sz="0" w:space="0" w:color="auto"/>
        <w:left w:val="none" w:sz="0" w:space="0" w:color="auto"/>
        <w:bottom w:val="none" w:sz="0" w:space="0" w:color="auto"/>
        <w:right w:val="none" w:sz="0" w:space="0" w:color="auto"/>
      </w:divBdr>
    </w:div>
    <w:div w:id="1920361658">
      <w:bodyDiv w:val="1"/>
      <w:marLeft w:val="0"/>
      <w:marRight w:val="0"/>
      <w:marTop w:val="0"/>
      <w:marBottom w:val="0"/>
      <w:divBdr>
        <w:top w:val="none" w:sz="0" w:space="0" w:color="auto"/>
        <w:left w:val="none" w:sz="0" w:space="0" w:color="auto"/>
        <w:bottom w:val="none" w:sz="0" w:space="0" w:color="auto"/>
        <w:right w:val="none" w:sz="0" w:space="0" w:color="auto"/>
      </w:divBdr>
    </w:div>
    <w:div w:id="1971982725">
      <w:bodyDiv w:val="1"/>
      <w:marLeft w:val="0"/>
      <w:marRight w:val="0"/>
      <w:marTop w:val="0"/>
      <w:marBottom w:val="0"/>
      <w:divBdr>
        <w:top w:val="none" w:sz="0" w:space="0" w:color="auto"/>
        <w:left w:val="none" w:sz="0" w:space="0" w:color="auto"/>
        <w:bottom w:val="none" w:sz="0" w:space="0" w:color="auto"/>
        <w:right w:val="none" w:sz="0" w:space="0" w:color="auto"/>
      </w:divBdr>
    </w:div>
    <w:div w:id="1981956403">
      <w:bodyDiv w:val="1"/>
      <w:marLeft w:val="0"/>
      <w:marRight w:val="0"/>
      <w:marTop w:val="0"/>
      <w:marBottom w:val="0"/>
      <w:divBdr>
        <w:top w:val="none" w:sz="0" w:space="0" w:color="auto"/>
        <w:left w:val="none" w:sz="0" w:space="0" w:color="auto"/>
        <w:bottom w:val="none" w:sz="0" w:space="0" w:color="auto"/>
        <w:right w:val="none" w:sz="0" w:space="0" w:color="auto"/>
      </w:divBdr>
    </w:div>
    <w:div w:id="2080132962">
      <w:bodyDiv w:val="1"/>
      <w:marLeft w:val="0"/>
      <w:marRight w:val="0"/>
      <w:marTop w:val="0"/>
      <w:marBottom w:val="0"/>
      <w:divBdr>
        <w:top w:val="none" w:sz="0" w:space="0" w:color="auto"/>
        <w:left w:val="none" w:sz="0" w:space="0" w:color="auto"/>
        <w:bottom w:val="none" w:sz="0" w:space="0" w:color="auto"/>
        <w:right w:val="none" w:sz="0" w:space="0" w:color="auto"/>
      </w:divBdr>
    </w:div>
    <w:div w:id="20922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D76BD-8C51-4473-B570-63EF9326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32350</Words>
  <Characters>184396</Characters>
  <Application>Microsoft Office Word</Application>
  <DocSecurity>0</DocSecurity>
  <Lines>1536</Lines>
  <Paragraphs>432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Siomax SRL</vt:lpstr>
      <vt:lpstr>ANTET Siomax SRL</vt:lpstr>
    </vt:vector>
  </TitlesOfParts>
  <Company/>
  <LinksUpToDate>false</LinksUpToDate>
  <CharactersWithSpaces>216314</CharactersWithSpaces>
  <SharedDoc>false</SharedDoc>
  <HLinks>
    <vt:vector size="216" baseType="variant">
      <vt:variant>
        <vt:i4>1900595</vt:i4>
      </vt:variant>
      <vt:variant>
        <vt:i4>185</vt:i4>
      </vt:variant>
      <vt:variant>
        <vt:i4>0</vt:i4>
      </vt:variant>
      <vt:variant>
        <vt:i4>5</vt:i4>
      </vt:variant>
      <vt:variant>
        <vt:lpwstr/>
      </vt:variant>
      <vt:variant>
        <vt:lpwstr>_Toc446880961</vt:lpwstr>
      </vt:variant>
      <vt:variant>
        <vt:i4>1900595</vt:i4>
      </vt:variant>
      <vt:variant>
        <vt:i4>182</vt:i4>
      </vt:variant>
      <vt:variant>
        <vt:i4>0</vt:i4>
      </vt:variant>
      <vt:variant>
        <vt:i4>5</vt:i4>
      </vt:variant>
      <vt:variant>
        <vt:lpwstr/>
      </vt:variant>
      <vt:variant>
        <vt:lpwstr>_Toc446880960</vt:lpwstr>
      </vt:variant>
      <vt:variant>
        <vt:i4>1966131</vt:i4>
      </vt:variant>
      <vt:variant>
        <vt:i4>176</vt:i4>
      </vt:variant>
      <vt:variant>
        <vt:i4>0</vt:i4>
      </vt:variant>
      <vt:variant>
        <vt:i4>5</vt:i4>
      </vt:variant>
      <vt:variant>
        <vt:lpwstr/>
      </vt:variant>
      <vt:variant>
        <vt:lpwstr>_Toc446880959</vt:lpwstr>
      </vt:variant>
      <vt:variant>
        <vt:i4>1966131</vt:i4>
      </vt:variant>
      <vt:variant>
        <vt:i4>170</vt:i4>
      </vt:variant>
      <vt:variant>
        <vt:i4>0</vt:i4>
      </vt:variant>
      <vt:variant>
        <vt:i4>5</vt:i4>
      </vt:variant>
      <vt:variant>
        <vt:lpwstr/>
      </vt:variant>
      <vt:variant>
        <vt:lpwstr>_Toc446880958</vt:lpwstr>
      </vt:variant>
      <vt:variant>
        <vt:i4>1966131</vt:i4>
      </vt:variant>
      <vt:variant>
        <vt:i4>164</vt:i4>
      </vt:variant>
      <vt:variant>
        <vt:i4>0</vt:i4>
      </vt:variant>
      <vt:variant>
        <vt:i4>5</vt:i4>
      </vt:variant>
      <vt:variant>
        <vt:lpwstr/>
      </vt:variant>
      <vt:variant>
        <vt:lpwstr>_Toc446880957</vt:lpwstr>
      </vt:variant>
      <vt:variant>
        <vt:i4>1966131</vt:i4>
      </vt:variant>
      <vt:variant>
        <vt:i4>158</vt:i4>
      </vt:variant>
      <vt:variant>
        <vt:i4>0</vt:i4>
      </vt:variant>
      <vt:variant>
        <vt:i4>5</vt:i4>
      </vt:variant>
      <vt:variant>
        <vt:lpwstr/>
      </vt:variant>
      <vt:variant>
        <vt:lpwstr>_Toc446880956</vt:lpwstr>
      </vt:variant>
      <vt:variant>
        <vt:i4>1966131</vt:i4>
      </vt:variant>
      <vt:variant>
        <vt:i4>152</vt:i4>
      </vt:variant>
      <vt:variant>
        <vt:i4>0</vt:i4>
      </vt:variant>
      <vt:variant>
        <vt:i4>5</vt:i4>
      </vt:variant>
      <vt:variant>
        <vt:lpwstr/>
      </vt:variant>
      <vt:variant>
        <vt:lpwstr>_Toc446880955</vt:lpwstr>
      </vt:variant>
      <vt:variant>
        <vt:i4>1966131</vt:i4>
      </vt:variant>
      <vt:variant>
        <vt:i4>146</vt:i4>
      </vt:variant>
      <vt:variant>
        <vt:i4>0</vt:i4>
      </vt:variant>
      <vt:variant>
        <vt:i4>5</vt:i4>
      </vt:variant>
      <vt:variant>
        <vt:lpwstr/>
      </vt:variant>
      <vt:variant>
        <vt:lpwstr>_Toc446880954</vt:lpwstr>
      </vt:variant>
      <vt:variant>
        <vt:i4>1966131</vt:i4>
      </vt:variant>
      <vt:variant>
        <vt:i4>140</vt:i4>
      </vt:variant>
      <vt:variant>
        <vt:i4>0</vt:i4>
      </vt:variant>
      <vt:variant>
        <vt:i4>5</vt:i4>
      </vt:variant>
      <vt:variant>
        <vt:lpwstr/>
      </vt:variant>
      <vt:variant>
        <vt:lpwstr>_Toc446880953</vt:lpwstr>
      </vt:variant>
      <vt:variant>
        <vt:i4>1966131</vt:i4>
      </vt:variant>
      <vt:variant>
        <vt:i4>134</vt:i4>
      </vt:variant>
      <vt:variant>
        <vt:i4>0</vt:i4>
      </vt:variant>
      <vt:variant>
        <vt:i4>5</vt:i4>
      </vt:variant>
      <vt:variant>
        <vt:lpwstr/>
      </vt:variant>
      <vt:variant>
        <vt:lpwstr>_Toc446880952</vt:lpwstr>
      </vt:variant>
      <vt:variant>
        <vt:i4>1966131</vt:i4>
      </vt:variant>
      <vt:variant>
        <vt:i4>128</vt:i4>
      </vt:variant>
      <vt:variant>
        <vt:i4>0</vt:i4>
      </vt:variant>
      <vt:variant>
        <vt:i4>5</vt:i4>
      </vt:variant>
      <vt:variant>
        <vt:lpwstr/>
      </vt:variant>
      <vt:variant>
        <vt:lpwstr>_Toc446880951</vt:lpwstr>
      </vt:variant>
      <vt:variant>
        <vt:i4>1966131</vt:i4>
      </vt:variant>
      <vt:variant>
        <vt:i4>125</vt:i4>
      </vt:variant>
      <vt:variant>
        <vt:i4>0</vt:i4>
      </vt:variant>
      <vt:variant>
        <vt:i4>5</vt:i4>
      </vt:variant>
      <vt:variant>
        <vt:lpwstr/>
      </vt:variant>
      <vt:variant>
        <vt:lpwstr>_Toc446880950</vt:lpwstr>
      </vt:variant>
      <vt:variant>
        <vt:i4>2031667</vt:i4>
      </vt:variant>
      <vt:variant>
        <vt:i4>119</vt:i4>
      </vt:variant>
      <vt:variant>
        <vt:i4>0</vt:i4>
      </vt:variant>
      <vt:variant>
        <vt:i4>5</vt:i4>
      </vt:variant>
      <vt:variant>
        <vt:lpwstr/>
      </vt:variant>
      <vt:variant>
        <vt:lpwstr>_Toc446880949</vt:lpwstr>
      </vt:variant>
      <vt:variant>
        <vt:i4>2031667</vt:i4>
      </vt:variant>
      <vt:variant>
        <vt:i4>116</vt:i4>
      </vt:variant>
      <vt:variant>
        <vt:i4>0</vt:i4>
      </vt:variant>
      <vt:variant>
        <vt:i4>5</vt:i4>
      </vt:variant>
      <vt:variant>
        <vt:lpwstr/>
      </vt:variant>
      <vt:variant>
        <vt:lpwstr>_Toc446880948</vt:lpwstr>
      </vt:variant>
      <vt:variant>
        <vt:i4>2031667</vt:i4>
      </vt:variant>
      <vt:variant>
        <vt:i4>110</vt:i4>
      </vt:variant>
      <vt:variant>
        <vt:i4>0</vt:i4>
      </vt:variant>
      <vt:variant>
        <vt:i4>5</vt:i4>
      </vt:variant>
      <vt:variant>
        <vt:lpwstr/>
      </vt:variant>
      <vt:variant>
        <vt:lpwstr>_Toc446880947</vt:lpwstr>
      </vt:variant>
      <vt:variant>
        <vt:i4>2031667</vt:i4>
      </vt:variant>
      <vt:variant>
        <vt:i4>104</vt:i4>
      </vt:variant>
      <vt:variant>
        <vt:i4>0</vt:i4>
      </vt:variant>
      <vt:variant>
        <vt:i4>5</vt:i4>
      </vt:variant>
      <vt:variant>
        <vt:lpwstr/>
      </vt:variant>
      <vt:variant>
        <vt:lpwstr>_Toc446880946</vt:lpwstr>
      </vt:variant>
      <vt:variant>
        <vt:i4>2031667</vt:i4>
      </vt:variant>
      <vt:variant>
        <vt:i4>98</vt:i4>
      </vt:variant>
      <vt:variant>
        <vt:i4>0</vt:i4>
      </vt:variant>
      <vt:variant>
        <vt:i4>5</vt:i4>
      </vt:variant>
      <vt:variant>
        <vt:lpwstr/>
      </vt:variant>
      <vt:variant>
        <vt:lpwstr>_Toc446880945</vt:lpwstr>
      </vt:variant>
      <vt:variant>
        <vt:i4>2031667</vt:i4>
      </vt:variant>
      <vt:variant>
        <vt:i4>92</vt:i4>
      </vt:variant>
      <vt:variant>
        <vt:i4>0</vt:i4>
      </vt:variant>
      <vt:variant>
        <vt:i4>5</vt:i4>
      </vt:variant>
      <vt:variant>
        <vt:lpwstr/>
      </vt:variant>
      <vt:variant>
        <vt:lpwstr>_Toc446880944</vt:lpwstr>
      </vt:variant>
      <vt:variant>
        <vt:i4>2031667</vt:i4>
      </vt:variant>
      <vt:variant>
        <vt:i4>86</vt:i4>
      </vt:variant>
      <vt:variant>
        <vt:i4>0</vt:i4>
      </vt:variant>
      <vt:variant>
        <vt:i4>5</vt:i4>
      </vt:variant>
      <vt:variant>
        <vt:lpwstr/>
      </vt:variant>
      <vt:variant>
        <vt:lpwstr>_Toc446880943</vt:lpwstr>
      </vt:variant>
      <vt:variant>
        <vt:i4>2031667</vt:i4>
      </vt:variant>
      <vt:variant>
        <vt:i4>83</vt:i4>
      </vt:variant>
      <vt:variant>
        <vt:i4>0</vt:i4>
      </vt:variant>
      <vt:variant>
        <vt:i4>5</vt:i4>
      </vt:variant>
      <vt:variant>
        <vt:lpwstr/>
      </vt:variant>
      <vt:variant>
        <vt:lpwstr>_Toc446880943</vt:lpwstr>
      </vt:variant>
      <vt:variant>
        <vt:i4>2031667</vt:i4>
      </vt:variant>
      <vt:variant>
        <vt:i4>77</vt:i4>
      </vt:variant>
      <vt:variant>
        <vt:i4>0</vt:i4>
      </vt:variant>
      <vt:variant>
        <vt:i4>5</vt:i4>
      </vt:variant>
      <vt:variant>
        <vt:lpwstr/>
      </vt:variant>
      <vt:variant>
        <vt:lpwstr>_Toc446880942</vt:lpwstr>
      </vt:variant>
      <vt:variant>
        <vt:i4>2031667</vt:i4>
      </vt:variant>
      <vt:variant>
        <vt:i4>71</vt:i4>
      </vt:variant>
      <vt:variant>
        <vt:i4>0</vt:i4>
      </vt:variant>
      <vt:variant>
        <vt:i4>5</vt:i4>
      </vt:variant>
      <vt:variant>
        <vt:lpwstr/>
      </vt:variant>
      <vt:variant>
        <vt:lpwstr>_Toc446880941</vt:lpwstr>
      </vt:variant>
      <vt:variant>
        <vt:i4>2031667</vt:i4>
      </vt:variant>
      <vt:variant>
        <vt:i4>68</vt:i4>
      </vt:variant>
      <vt:variant>
        <vt:i4>0</vt:i4>
      </vt:variant>
      <vt:variant>
        <vt:i4>5</vt:i4>
      </vt:variant>
      <vt:variant>
        <vt:lpwstr/>
      </vt:variant>
      <vt:variant>
        <vt:lpwstr>_Toc446880940</vt:lpwstr>
      </vt:variant>
      <vt:variant>
        <vt:i4>1572915</vt:i4>
      </vt:variant>
      <vt:variant>
        <vt:i4>62</vt:i4>
      </vt:variant>
      <vt:variant>
        <vt:i4>0</vt:i4>
      </vt:variant>
      <vt:variant>
        <vt:i4>5</vt:i4>
      </vt:variant>
      <vt:variant>
        <vt:lpwstr/>
      </vt:variant>
      <vt:variant>
        <vt:lpwstr>_Toc446880939</vt:lpwstr>
      </vt:variant>
      <vt:variant>
        <vt:i4>1572915</vt:i4>
      </vt:variant>
      <vt:variant>
        <vt:i4>56</vt:i4>
      </vt:variant>
      <vt:variant>
        <vt:i4>0</vt:i4>
      </vt:variant>
      <vt:variant>
        <vt:i4>5</vt:i4>
      </vt:variant>
      <vt:variant>
        <vt:lpwstr/>
      </vt:variant>
      <vt:variant>
        <vt:lpwstr>_Toc446880938</vt:lpwstr>
      </vt:variant>
      <vt:variant>
        <vt:i4>1572915</vt:i4>
      </vt:variant>
      <vt:variant>
        <vt:i4>50</vt:i4>
      </vt:variant>
      <vt:variant>
        <vt:i4>0</vt:i4>
      </vt:variant>
      <vt:variant>
        <vt:i4>5</vt:i4>
      </vt:variant>
      <vt:variant>
        <vt:lpwstr/>
      </vt:variant>
      <vt:variant>
        <vt:lpwstr>_Toc446880937</vt:lpwstr>
      </vt:variant>
      <vt:variant>
        <vt:i4>1572915</vt:i4>
      </vt:variant>
      <vt:variant>
        <vt:i4>47</vt:i4>
      </vt:variant>
      <vt:variant>
        <vt:i4>0</vt:i4>
      </vt:variant>
      <vt:variant>
        <vt:i4>5</vt:i4>
      </vt:variant>
      <vt:variant>
        <vt:lpwstr/>
      </vt:variant>
      <vt:variant>
        <vt:lpwstr>_Toc446880936</vt:lpwstr>
      </vt:variant>
      <vt:variant>
        <vt:i4>1572915</vt:i4>
      </vt:variant>
      <vt:variant>
        <vt:i4>41</vt:i4>
      </vt:variant>
      <vt:variant>
        <vt:i4>0</vt:i4>
      </vt:variant>
      <vt:variant>
        <vt:i4>5</vt:i4>
      </vt:variant>
      <vt:variant>
        <vt:lpwstr/>
      </vt:variant>
      <vt:variant>
        <vt:lpwstr>_Toc446880935</vt:lpwstr>
      </vt:variant>
      <vt:variant>
        <vt:i4>1572915</vt:i4>
      </vt:variant>
      <vt:variant>
        <vt:i4>38</vt:i4>
      </vt:variant>
      <vt:variant>
        <vt:i4>0</vt:i4>
      </vt:variant>
      <vt:variant>
        <vt:i4>5</vt:i4>
      </vt:variant>
      <vt:variant>
        <vt:lpwstr/>
      </vt:variant>
      <vt:variant>
        <vt:lpwstr>_Toc446880934</vt:lpwstr>
      </vt:variant>
      <vt:variant>
        <vt:i4>1572915</vt:i4>
      </vt:variant>
      <vt:variant>
        <vt:i4>32</vt:i4>
      </vt:variant>
      <vt:variant>
        <vt:i4>0</vt:i4>
      </vt:variant>
      <vt:variant>
        <vt:i4>5</vt:i4>
      </vt:variant>
      <vt:variant>
        <vt:lpwstr/>
      </vt:variant>
      <vt:variant>
        <vt:lpwstr>_Toc446880933</vt:lpwstr>
      </vt:variant>
      <vt:variant>
        <vt:i4>1572915</vt:i4>
      </vt:variant>
      <vt:variant>
        <vt:i4>26</vt:i4>
      </vt:variant>
      <vt:variant>
        <vt:i4>0</vt:i4>
      </vt:variant>
      <vt:variant>
        <vt:i4>5</vt:i4>
      </vt:variant>
      <vt:variant>
        <vt:lpwstr/>
      </vt:variant>
      <vt:variant>
        <vt:lpwstr>_Toc446880932</vt:lpwstr>
      </vt:variant>
      <vt:variant>
        <vt:i4>1572915</vt:i4>
      </vt:variant>
      <vt:variant>
        <vt:i4>23</vt:i4>
      </vt:variant>
      <vt:variant>
        <vt:i4>0</vt:i4>
      </vt:variant>
      <vt:variant>
        <vt:i4>5</vt:i4>
      </vt:variant>
      <vt:variant>
        <vt:lpwstr/>
      </vt:variant>
      <vt:variant>
        <vt:lpwstr>_Toc446880931</vt:lpwstr>
      </vt:variant>
      <vt:variant>
        <vt:i4>1572915</vt:i4>
      </vt:variant>
      <vt:variant>
        <vt:i4>17</vt:i4>
      </vt:variant>
      <vt:variant>
        <vt:i4>0</vt:i4>
      </vt:variant>
      <vt:variant>
        <vt:i4>5</vt:i4>
      </vt:variant>
      <vt:variant>
        <vt:lpwstr/>
      </vt:variant>
      <vt:variant>
        <vt:lpwstr>_Toc446880930</vt:lpwstr>
      </vt:variant>
      <vt:variant>
        <vt:i4>1638451</vt:i4>
      </vt:variant>
      <vt:variant>
        <vt:i4>11</vt:i4>
      </vt:variant>
      <vt:variant>
        <vt:i4>0</vt:i4>
      </vt:variant>
      <vt:variant>
        <vt:i4>5</vt:i4>
      </vt:variant>
      <vt:variant>
        <vt:lpwstr/>
      </vt:variant>
      <vt:variant>
        <vt:lpwstr>_Toc446880929</vt:lpwstr>
      </vt:variant>
      <vt:variant>
        <vt:i4>1638451</vt:i4>
      </vt:variant>
      <vt:variant>
        <vt:i4>8</vt:i4>
      </vt:variant>
      <vt:variant>
        <vt:i4>0</vt:i4>
      </vt:variant>
      <vt:variant>
        <vt:i4>5</vt:i4>
      </vt:variant>
      <vt:variant>
        <vt:lpwstr/>
      </vt:variant>
      <vt:variant>
        <vt:lpwstr>_Toc446880928</vt:lpwstr>
      </vt:variant>
      <vt:variant>
        <vt:i4>1638451</vt:i4>
      </vt:variant>
      <vt:variant>
        <vt:i4>2</vt:i4>
      </vt:variant>
      <vt:variant>
        <vt:i4>0</vt:i4>
      </vt:variant>
      <vt:variant>
        <vt:i4>5</vt:i4>
      </vt:variant>
      <vt:variant>
        <vt:lpwstr/>
      </vt:variant>
      <vt:variant>
        <vt:lpwstr>_Toc446880927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Siomax SRL</dc:title>
  <dc:subject/>
  <dc:creator>Statie 1</dc:creator>
  <cp:keywords/>
  <cp:lastModifiedBy>vizzy_dr</cp:lastModifiedBy>
  <cp:revision>2</cp:revision>
  <cp:lastPrinted>2018-12-11T09:41:00Z</cp:lastPrinted>
  <dcterms:created xsi:type="dcterms:W3CDTF">2018-12-17T09:37:00Z</dcterms:created>
  <dcterms:modified xsi:type="dcterms:W3CDTF">2018-12-17T09:37:00Z</dcterms:modified>
</cp:coreProperties>
</file>